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30" w:rsidRPr="0000086F" w:rsidRDefault="00697E30" w:rsidP="00697E3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sz w:val="44"/>
          <w:szCs w:val="48"/>
        </w:rPr>
        <w:t>Universidad Tecnológica del Valle de Toluca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Dirección de carrera: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Tecnologías de la Información y Comunicación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Carrera: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Técnico Superior Universitario en Tecnologías de la Información Área Redes Digitales</w:t>
      </w:r>
    </w:p>
    <w:p w:rsidR="00697E30" w:rsidRPr="0000086F" w:rsidRDefault="00697E30" w:rsidP="00697E30">
      <w:pPr>
        <w:pStyle w:val="Ttulo3"/>
        <w:jc w:val="center"/>
        <w:rPr>
          <w:rFonts w:ascii="Times New Roman" w:hAnsi="Times New Roman" w:cs="Times New Roman"/>
          <w:color w:val="auto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 xml:space="preserve">Asignatura: </w:t>
      </w:r>
      <w:r>
        <w:rPr>
          <w:rFonts w:ascii="Lucida Bright" w:eastAsia="Calibri" w:hAnsi="Lucida Bright" w:cs="Times New Roman"/>
          <w:color w:val="auto"/>
          <w:sz w:val="40"/>
          <w:szCs w:val="48"/>
          <w:lang w:eastAsia="en-US"/>
        </w:rPr>
        <w:t>Aplicaciones Web</w:t>
      </w:r>
    </w:p>
    <w:p w:rsidR="00697E30" w:rsidRPr="00D628E5" w:rsidRDefault="00697E30" w:rsidP="00DB70AA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auto"/>
          <w:sz w:val="48"/>
          <w:lang w:val="es-MX" w:eastAsia="es-MX"/>
        </w:rPr>
      </w:pPr>
      <w:r w:rsidRPr="00D628E5">
        <w:rPr>
          <w:rFonts w:ascii="Times New Roman" w:eastAsia="Calibri" w:hAnsi="Times New Roman" w:cs="Times New Roman"/>
          <w:b/>
          <w:color w:val="auto"/>
          <w:sz w:val="56"/>
          <w:szCs w:val="48"/>
          <w:lang w:eastAsia="en-US"/>
        </w:rPr>
        <w:t>“</w:t>
      </w:r>
      <w:r w:rsidR="00DB70AA" w:rsidRPr="00D628E5">
        <w:rPr>
          <w:rStyle w:val="nje5zd"/>
          <w:rFonts w:ascii="Times New Roman" w:hAnsi="Times New Roman" w:cs="Times New Roman"/>
          <w:b/>
          <w:bCs/>
          <w:color w:val="auto"/>
          <w:sz w:val="72"/>
        </w:rPr>
        <w:t>Integración De Bootstrap</w:t>
      </w:r>
      <w:r w:rsidR="00D628E5" w:rsidRPr="00D628E5">
        <w:rPr>
          <w:rStyle w:val="nje5zd"/>
          <w:rFonts w:ascii="Times New Roman" w:hAnsi="Times New Roman" w:cs="Times New Roman"/>
          <w:b/>
          <w:bCs/>
          <w:color w:val="auto"/>
          <w:sz w:val="72"/>
        </w:rPr>
        <w:t xml:space="preserve"> y Metadatos</w:t>
      </w:r>
      <w:r w:rsidRPr="00D628E5">
        <w:rPr>
          <w:rFonts w:ascii="Times New Roman" w:eastAsia="Calibri" w:hAnsi="Times New Roman" w:cs="Times New Roman"/>
          <w:b/>
          <w:color w:val="auto"/>
          <w:sz w:val="56"/>
          <w:szCs w:val="48"/>
          <w:lang w:eastAsia="en-US"/>
        </w:rPr>
        <w:t>”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Docente:</w:t>
      </w:r>
      <w:r>
        <w:rPr>
          <w:rFonts w:ascii="Times New Roman" w:hAnsi="Times New Roman" w:cs="Times New Roman"/>
          <w:color w:val="FF0000"/>
          <w:sz w:val="44"/>
          <w:szCs w:val="48"/>
        </w:rPr>
        <w:t xml:space="preserve"> </w:t>
      </w:r>
      <w:r w:rsidRPr="00697E30">
        <w:rPr>
          <w:rFonts w:ascii="Times New Roman" w:hAnsi="Times New Roman" w:cs="Times New Roman"/>
          <w:sz w:val="44"/>
          <w:szCs w:val="48"/>
        </w:rPr>
        <w:t>ITIC.</w:t>
      </w:r>
      <w:r w:rsidRPr="00697E30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>Fernando Bonifacio Morales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Estudiante: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Vanessa Johana Camacho González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Matricula: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221911819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Grupo: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IRD-32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Cuatrimestre: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Tercero</w:t>
      </w:r>
    </w:p>
    <w:p w:rsidR="00697E30" w:rsidRPr="0000086F" w:rsidRDefault="00697E30" w:rsidP="00697E3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Lugar: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Santa María Atarasquillo Lerma, Estado de México</w:t>
      </w:r>
    </w:p>
    <w:p w:rsidR="00697E30" w:rsidRDefault="00697E30" w:rsidP="00697E3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Fecha: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>mayo,</w:t>
      </w:r>
      <w:r w:rsidRPr="0000086F">
        <w:rPr>
          <w:rFonts w:ascii="Times New Roman" w:hAnsi="Times New Roman" w:cs="Times New Roman"/>
          <w:sz w:val="44"/>
          <w:szCs w:val="48"/>
        </w:rPr>
        <w:t xml:space="preserve"> 2020</w:t>
      </w:r>
    </w:p>
    <w:p w:rsidR="00DB70AA" w:rsidRDefault="00DB70AA"/>
    <w:p w:rsidR="00DB70AA" w:rsidRDefault="00DB70AA">
      <w:pPr>
        <w:sectPr w:rsidR="00DB70A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B70AA" w:rsidRDefault="00DB70AA" w:rsidP="00DB70AA">
      <w:pPr>
        <w:jc w:val="center"/>
        <w:rPr>
          <w:rFonts w:ascii="Century Gothic" w:hAnsi="Century Gothic"/>
          <w:sz w:val="40"/>
        </w:rPr>
      </w:pPr>
      <w:r w:rsidRPr="00DB70AA">
        <w:rPr>
          <w:rFonts w:ascii="Century Gothic" w:hAnsi="Century Gothic"/>
          <w:sz w:val="40"/>
        </w:rPr>
        <w:lastRenderedPageBreak/>
        <w:t xml:space="preserve">Introducción al código desde Visual Studio </w:t>
      </w:r>
      <w:proofErr w:type="spellStart"/>
      <w:r w:rsidRPr="00DB70AA">
        <w:rPr>
          <w:rFonts w:ascii="Century Gothic" w:hAnsi="Century Gothic"/>
          <w:sz w:val="40"/>
        </w:rPr>
        <w:t>Code</w:t>
      </w:r>
      <w:proofErr w:type="spellEnd"/>
    </w:p>
    <w:p w:rsidR="00D628E5" w:rsidRDefault="00D628E5" w:rsidP="00DB70AA">
      <w:pPr>
        <w:jc w:val="center"/>
        <w:rPr>
          <w:rFonts w:ascii="Century Gothic" w:hAnsi="Century Gothic"/>
          <w:sz w:val="40"/>
        </w:rPr>
      </w:pPr>
      <w:r>
        <w:rPr>
          <w:noProof/>
          <w:lang w:val="es-MX" w:eastAsia="es-MX"/>
        </w:rPr>
        <w:drawing>
          <wp:inline distT="0" distB="0" distL="0" distR="0" wp14:anchorId="71AD2394" wp14:editId="5167114E">
            <wp:extent cx="6858000" cy="3855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E5" w:rsidRDefault="00D628E5" w:rsidP="00DB70AA">
      <w:pPr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Primero quedó así:</w:t>
      </w:r>
    </w:p>
    <w:p w:rsidR="00D628E5" w:rsidRDefault="00D628E5" w:rsidP="00DB70AA">
      <w:pPr>
        <w:jc w:val="center"/>
        <w:rPr>
          <w:rFonts w:ascii="Century Gothic" w:hAnsi="Century Gothic"/>
          <w:sz w:val="40"/>
        </w:rPr>
      </w:pPr>
      <w:r>
        <w:rPr>
          <w:noProof/>
          <w:lang w:val="es-MX" w:eastAsia="es-MX"/>
        </w:rPr>
        <w:drawing>
          <wp:inline distT="0" distB="0" distL="0" distR="0" wp14:anchorId="18639F08" wp14:editId="47EA2152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E5" w:rsidRDefault="00D628E5" w:rsidP="00DB70AA">
      <w:pPr>
        <w:jc w:val="center"/>
        <w:rPr>
          <w:rFonts w:ascii="Century Gothic" w:hAnsi="Century Gothic"/>
          <w:sz w:val="40"/>
        </w:rPr>
      </w:pPr>
    </w:p>
    <w:p w:rsidR="00D628E5" w:rsidRDefault="00D628E5" w:rsidP="00DB70AA">
      <w:pPr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>Después de introducir los metadatos y el Bootstrap al código:</w:t>
      </w:r>
    </w:p>
    <w:p w:rsidR="00DB70AA" w:rsidRDefault="00DB70AA" w:rsidP="00DB70AA">
      <w:pPr>
        <w:jc w:val="center"/>
        <w:rPr>
          <w:rFonts w:ascii="Century Gothic" w:hAnsi="Century Gothic"/>
          <w:sz w:val="40"/>
        </w:rPr>
      </w:pPr>
      <w:r>
        <w:rPr>
          <w:noProof/>
          <w:lang w:val="es-MX" w:eastAsia="es-MX"/>
        </w:rPr>
        <w:drawing>
          <wp:inline distT="0" distB="0" distL="0" distR="0" wp14:anchorId="0B408677" wp14:editId="63FB2D96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AA" w:rsidRPr="00D628E5" w:rsidRDefault="00DB70AA" w:rsidP="00DB70AA">
      <w:pPr>
        <w:jc w:val="center"/>
        <w:rPr>
          <w:rFonts w:ascii="Century Gothic" w:hAnsi="Century Gothic"/>
          <w:sz w:val="36"/>
        </w:rPr>
      </w:pPr>
      <w:r w:rsidRPr="00D628E5">
        <w:rPr>
          <w:rFonts w:ascii="Century Gothic" w:hAnsi="Century Gothic"/>
          <w:sz w:val="36"/>
        </w:rPr>
        <w:t>Una vez habiendo ejecutado el código, mi página quedo así</w:t>
      </w:r>
      <w:r w:rsidR="00D628E5">
        <w:rPr>
          <w:rFonts w:ascii="Century Gothic" w:hAnsi="Century Gothic"/>
          <w:sz w:val="36"/>
        </w:rPr>
        <w:t>, pero aun no le introduje el título</w:t>
      </w:r>
      <w:bookmarkStart w:id="0" w:name="_GoBack"/>
      <w:bookmarkEnd w:id="0"/>
      <w:r w:rsidR="00D628E5">
        <w:rPr>
          <w:rFonts w:ascii="Century Gothic" w:hAnsi="Century Gothic"/>
          <w:sz w:val="36"/>
        </w:rPr>
        <w:t xml:space="preserve"> de “Hola mundo”</w:t>
      </w:r>
      <w:r w:rsidRPr="00D628E5">
        <w:rPr>
          <w:rFonts w:ascii="Century Gothic" w:hAnsi="Century Gothic"/>
          <w:sz w:val="36"/>
        </w:rPr>
        <w:t>:</w:t>
      </w:r>
    </w:p>
    <w:p w:rsidR="00DB70AA" w:rsidRDefault="00DB70AA" w:rsidP="00DB70AA">
      <w:pPr>
        <w:jc w:val="center"/>
        <w:rPr>
          <w:rFonts w:ascii="Century Gothic" w:hAnsi="Century Gothic"/>
          <w:sz w:val="40"/>
        </w:rPr>
      </w:pPr>
      <w:r>
        <w:rPr>
          <w:noProof/>
          <w:lang w:val="es-MX" w:eastAsia="es-MX"/>
        </w:rPr>
        <w:drawing>
          <wp:inline distT="0" distB="0" distL="0" distR="0" wp14:anchorId="13170B07" wp14:editId="082A38F4">
            <wp:extent cx="5819775" cy="327200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338" cy="32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AA" w:rsidRDefault="00DB70AA" w:rsidP="00DB70AA">
      <w:pPr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 xml:space="preserve">Pero después puse el título de “Hola Mundo” y que </w:t>
      </w:r>
      <w:r w:rsidR="00D628E5">
        <w:rPr>
          <w:rFonts w:ascii="Century Gothic" w:hAnsi="Century Gothic"/>
          <w:sz w:val="40"/>
        </w:rPr>
        <w:t>así</w:t>
      </w:r>
      <w:r>
        <w:rPr>
          <w:rFonts w:ascii="Century Gothic" w:hAnsi="Century Gothic"/>
          <w:sz w:val="40"/>
        </w:rPr>
        <w:t>:</w:t>
      </w:r>
    </w:p>
    <w:p w:rsidR="00DB70AA" w:rsidRDefault="00DB70AA" w:rsidP="00DB70AA">
      <w:pPr>
        <w:jc w:val="center"/>
        <w:rPr>
          <w:rFonts w:ascii="Century Gothic" w:hAnsi="Century Gothic"/>
          <w:sz w:val="40"/>
        </w:rPr>
      </w:pPr>
      <w:r>
        <w:rPr>
          <w:noProof/>
          <w:lang w:val="es-MX" w:eastAsia="es-MX"/>
        </w:rPr>
        <w:drawing>
          <wp:inline distT="0" distB="0" distL="0" distR="0" wp14:anchorId="5A04574B" wp14:editId="2C4112AC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AA" w:rsidRPr="00DB70AA" w:rsidRDefault="00DB70AA" w:rsidP="00DB70AA">
      <w:pPr>
        <w:jc w:val="center"/>
        <w:rPr>
          <w:rFonts w:ascii="Century Gothic" w:hAnsi="Century Gothic"/>
          <w:sz w:val="40"/>
        </w:rPr>
      </w:pPr>
    </w:p>
    <w:sectPr w:rsidR="00DB70AA" w:rsidRPr="00DB70AA" w:rsidSect="00DB70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30"/>
    <w:rsid w:val="005A7291"/>
    <w:rsid w:val="00697E30"/>
    <w:rsid w:val="0075126A"/>
    <w:rsid w:val="00D628E5"/>
    <w:rsid w:val="00D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44A"/>
  <w15:chartTrackingRefBased/>
  <w15:docId w15:val="{52728561-D912-49CF-A0AB-2F69D7FF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30"/>
    <w:rPr>
      <w:rFonts w:eastAsiaTheme="minorEastAsia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DB7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7E30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DB70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customStyle="1" w:styleId="nje5zd">
    <w:name w:val="nje5zd"/>
    <w:basedOn w:val="Fuentedeprrafopredeter"/>
    <w:rsid w:val="00DB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dc:description/>
  <cp:lastModifiedBy>OP</cp:lastModifiedBy>
  <cp:revision>1</cp:revision>
  <dcterms:created xsi:type="dcterms:W3CDTF">2020-06-08T12:35:00Z</dcterms:created>
  <dcterms:modified xsi:type="dcterms:W3CDTF">2020-06-08T15:02:00Z</dcterms:modified>
</cp:coreProperties>
</file>