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комплекса программ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14322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j93mk5uij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cg15252s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lcfdbjyet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трассировки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before="0" w:line="300" w:lineRule="auto"/>
        <w:rPr/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00" w:lineRule="auto"/>
        <w:ind w:left="0" w:firstLine="0"/>
        <w:rPr>
          <w:rFonts w:ascii="Consolas" w:cs="Consolas" w:eastAsia="Consolas" w:hAnsi="Consola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784254" cy="19050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4254" cy="190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vynro557m2o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arj93mk5uiji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Текст исходной программы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1695"/>
        <w:gridCol w:w="6315"/>
        <w:tblGridChange w:id="0">
          <w:tblGrid>
            <w:gridCol w:w="1050"/>
            <w:gridCol w:w="1380"/>
            <w:gridCol w:w="16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IP+25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0 -&gt;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IP+21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 -&gt;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подпрограммы, результат в аккумулятор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F(Z) -&gt;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D701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701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6E14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IP+20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 R из аккумулятора, загрузка в R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F(Z)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IP+19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IP+16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- 1 -&gt;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подпрограммы, результат в аккумулятор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F(Y-1) -&gt;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D701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701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Инкремент аккумулятора, суммирование с R, загрузка в R</w:t>
            </w:r>
          </w:p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F(Y-1) + 1 + F(Z)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4E0C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IP+12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EE0B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IP+11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IP+9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- 1 -&gt; AC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подпрограммы, результат в аккумулятор</w:t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F(X-1) -&gt;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D701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701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IP+5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 R из аккумулятора, загрузка аккумулятора в R</w:t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F(X-1) - ( F(Y-1) + 1 + F(Z)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IP+4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38B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Остановка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38C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ZZZZ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38F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006F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——————————————————————————————————————————————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(SP+1)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Загрузка аргумента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BNS IP+6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AC &lt; 0, то прыжок на 709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CMP IP+8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флагов AC - 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BGE IP+4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AC &gt;= P, то прыжок на 709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(SP+1)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 на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(SP+1)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IP+5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 Q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 IP+1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Прыгнуть на 70A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IP+2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Загрузить 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(SP+1)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Сохранить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70B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= 404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 = 112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wgcg15252s2g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Назначение:</w:t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Вычисление формулы: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 = </w:t>
      </w:r>
      <w:r w:rsidDel="00000000" w:rsidR="00000000" w:rsidRPr="00000000">
        <w:rPr>
          <w:rtl w:val="0"/>
        </w:rPr>
        <w:t xml:space="preserve"> f(X-1) - ( f(Y-1) + 1 + f(Z) )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 =  f(X-1) - f(Y-1) - 1 - f(Z)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 =  f(X-1)  - f(Y-1) - f(Z) - 1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f(x) = 3x - 112, 0 &lt;= x &lt; 404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f(x) = 404, x &lt; 0 or x &gt;= 404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График:</w:t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38488" cy="3138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https://www.desmos.com/calculator/ssvdvonlg9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Область представления: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X, Y, Z, P, Q, R – 16-разрядные знаковые числа.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Область определения: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404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112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 чтобы определить ОДЗ, проанализируем данную функцию. При значении аргумента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в промежутке [-2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; -1] и [404,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- 1], функция вернет значение 404. При использовании любого значения из заданного промежутка в функции не возникнет переполнения.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оставшихся значениях аргумента функция вернет выражение 3x - 112. На промежутке [0, 403] эта функция монотонно возрастающая, поэтому рассмотрим минимальное и максимальное значение –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(x) = -112,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(x) = 1100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Так как основная программа вычисляет: R =  f(X-1)  - f(Y-1) - f(Z) - 1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То минимально мы можем получить R = -112 - 1100 - 1100 - 1 =  -2313 &gt;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получим R = 1100 - 112 - 112 - 1 = 875 &lt;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- 1.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обоих случаях переполнения нет, а значит ОДЗ: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X, Y ∈ [-32677; 32678]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Z ∈ [-32678; 32677]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 ∈ [-2313; 875]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в памяти ЭВМ программы:</w:t>
      </w:r>
      <w:r w:rsidDel="00000000" w:rsidR="00000000" w:rsidRPr="00000000">
        <w:rPr>
          <w:sz w:val="24"/>
          <w:szCs w:val="24"/>
          <w:rtl w:val="0"/>
        </w:rPr>
        <w:t xml:space="preserve"> 374-38B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исходных данных: 38C (Z), 38D (Y), 38E (X), 305 (результат)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результата: 38F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выполняемая команда: 374</w:t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Последняя выполняемая команда: 38B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qllcfdbjyetk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Таблица трассировки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 =  f(X-1)  - f(Y-1) - f(Z) - 1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f(x) = 3x - 112, 0 &lt;= x &lt; 404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f(x) = 404, x &lt; 0 or x &gt;= 404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Y = 0x0112 = 274, f(Y-1) = 707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Z = 0x0000 = 0, f(Z) = -112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X = 0x0404 =1028, f(X-1) = 404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subscript"/>
        </w:rPr>
      </w:pPr>
      <w:r w:rsidDel="00000000" w:rsidR="00000000" w:rsidRPr="00000000">
        <w:rPr>
          <w:rtl w:val="0"/>
        </w:rPr>
        <w:t xml:space="preserve">R = 404 - 707 + 112 - 1 = -192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FF40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10515.0" w:type="dxa"/>
        <w:jc w:val="left"/>
        <w:tblLayout w:type="fixed"/>
        <w:tblLook w:val="0600"/>
      </w:tblPr>
      <w:tblGrid>
        <w:gridCol w:w="720"/>
        <w:gridCol w:w="990"/>
        <w:gridCol w:w="780"/>
        <w:gridCol w:w="825"/>
        <w:gridCol w:w="705"/>
        <w:gridCol w:w="825"/>
        <w:gridCol w:w="720"/>
        <w:gridCol w:w="840"/>
        <w:gridCol w:w="915"/>
        <w:gridCol w:w="675"/>
        <w:gridCol w:w="810"/>
        <w:gridCol w:w="750"/>
        <w:gridCol w:w="960"/>
        <w:tblGridChange w:id="0">
          <w:tblGrid>
            <w:gridCol w:w="720"/>
            <w:gridCol w:w="990"/>
            <w:gridCol w:w="780"/>
            <w:gridCol w:w="825"/>
            <w:gridCol w:w="705"/>
            <w:gridCol w:w="825"/>
            <w:gridCol w:w="720"/>
            <w:gridCol w:w="840"/>
            <w:gridCol w:w="915"/>
            <w:gridCol w:w="675"/>
            <w:gridCol w:w="810"/>
            <w:gridCol w:w="750"/>
            <w:gridCol w:w="960"/>
          </w:tblGrid>
        </w:tblGridChange>
      </w:tblGrid>
      <w:tr>
        <w:trPr>
          <w:cantSplit w:val="0"/>
          <w:trHeight w:val="1226.8359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Выполняемая команда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Ячейка, содержимое которой изменилось  после выполнения команды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4E0C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4E0C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AE02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038B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4"/>
          <w:szCs w:val="24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1"/>
        <w:spacing w:after="0" w:before="0" w:line="300" w:lineRule="auto"/>
        <w:ind w:left="0" w:firstLine="720"/>
        <w:rPr>
          <w:b w:val="1"/>
          <w:sz w:val="44"/>
          <w:szCs w:val="44"/>
        </w:rPr>
      </w:pPr>
      <w:bookmarkStart w:colFirst="0" w:colLast="0" w:name="_3znysh7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3D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я научился работать с подпрограммами, обращаться к стэку. Познакомился с командами CALL и RET.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smos.com/calculator/ssvdvonlg9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