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spacing w:lineRule="auto" w:line="36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Лабораторная работа №5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По “Основы профессиональной деятельности”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14648</w:t>
      </w:r>
    </w:p>
    <w:p>
      <w:pPr>
        <w:pStyle w:val="Normal"/>
        <w:spacing w:lineRule="auto" w:line="360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spacing w:lineRule="auto" w:line="360" w:before="0" w:after="0"/>
        <w:jc w:val="right"/>
        <w:rPr>
          <w:lang w:val="ru-RU"/>
        </w:rPr>
      </w:pPr>
      <w:r>
        <w:rPr>
          <w:i/>
          <w:color w:val="404040"/>
          <w:lang w:val="ru-RU"/>
        </w:rPr>
        <w:t>Выполнила:</w:t>
      </w:r>
      <w:r>
        <w:rPr>
          <w:color w:val="000000"/>
          <w:sz w:val="32"/>
          <w:szCs w:val="32"/>
          <w:lang w:val="ru-RU"/>
        </w:rPr>
        <w:t xml:space="preserve"> </w:t>
      </w:r>
    </w:p>
    <w:p>
      <w:pPr>
        <w:pStyle w:val="Normal"/>
        <w:spacing w:lineRule="auto" w:line="360" w:before="0" w:after="0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Брель Мария Владимировна  P3107</w:t>
      </w:r>
    </w:p>
    <w:p>
      <w:pPr>
        <w:pStyle w:val="Normal"/>
        <w:spacing w:lineRule="auto" w:line="360" w:before="0" w:after="0"/>
        <w:jc w:val="right"/>
        <w:rPr>
          <w:i/>
          <w:i/>
          <w:color w:val="404040"/>
          <w:lang w:val="ru-RU"/>
        </w:rPr>
      </w:pPr>
      <w:r>
        <w:rPr>
          <w:i/>
          <w:color w:val="404040"/>
          <w:lang w:val="ru-RU"/>
        </w:rPr>
        <w:t>Преподаватель:</w:t>
      </w:r>
    </w:p>
    <w:p>
      <w:pPr>
        <w:pStyle w:val="Normal"/>
        <w:spacing w:lineRule="auto" w:line="360" w:before="0" w:after="0"/>
        <w:jc w:val="right"/>
        <w:rPr>
          <w:lang w:val="ru-RU"/>
        </w:rPr>
      </w:pPr>
      <w:r>
        <w:rPr>
          <w:lang w:val="ru-RU"/>
        </w:rPr>
        <w:t>Вербовой Александр Александрович</w:t>
      </w:r>
    </w:p>
    <w:p>
      <w:pPr>
        <w:pStyle w:val="Normal"/>
        <w:spacing w:lineRule="auto" w:line="360"/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spacing w:lineRule="auto" w:line="36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spacing w:lineRule="auto" w:line="360"/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spacing w:lineRule="auto" w:line="36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spacing w:lineRule="auto" w:line="360"/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spacing w:lineRule="auto" w:line="360"/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spacing w:lineRule="auto" w:line="360"/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spacing w:lineRule="auto" w:line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Санкт-Петербург</w:t>
      </w:r>
    </w:p>
    <w:p>
      <w:pPr>
        <w:pStyle w:val="Normal"/>
        <w:spacing w:lineRule="auto" w:line="360"/>
        <w:jc w:val="center"/>
        <w:rPr>
          <w:sz w:val="20"/>
          <w:szCs w:val="20"/>
        </w:rPr>
      </w:pPr>
      <w:r>
        <w:rPr>
          <w:sz w:val="20"/>
          <w:szCs w:val="20"/>
        </w:rPr>
        <w:t>2024</w:t>
      </w:r>
    </w:p>
    <w:p>
      <w:pPr>
        <w:pStyle w:val="Normal"/>
        <w:keepNext w:val="true"/>
        <w:keepLines/>
        <w:spacing w:lineRule="auto" w:line="360" w:before="480" w:after="0"/>
        <w:jc w:val="center"/>
        <w:rPr>
          <w:b/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20"/>
              <w:tab w:val="right" w:pos="10466" w:leader="dot"/>
            </w:tabs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hyperlink w:anchor="__RefHeading___Toc12835_2286687196">
            <w:r>
              <w:rPr/>
              <w:t>Задание</w:t>
              <w:tab/>
              <w:t>3</w:t>
            </w:r>
          </w:hyperlink>
        </w:p>
        <w:p>
          <w:pPr>
            <w:pStyle w:val="11"/>
            <w:tabs>
              <w:tab w:val="clear" w:pos="720"/>
              <w:tab w:val="right" w:pos="10466" w:leader="dot"/>
            </w:tabs>
            <w:rPr/>
          </w:pPr>
          <w:hyperlink w:anchor="__RefHeading___Toc12837_2286687196">
            <w:r>
              <w:rPr/>
              <w:t>Основные этапы вычисления</w:t>
              <w:tab/>
              <w:t>4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39_2286687196">
            <w:r>
              <w:rPr/>
              <w:t>1.1 Таблица команд</w:t>
              <w:tab/>
              <w:t>4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1_2286687196">
            <w:r>
              <w:rPr/>
              <w:t>1.2 Описание программы</w:t>
              <w:tab/>
              <w:t>5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3_2286687196">
            <w:r>
              <w:rPr/>
              <w:t>1.3 Область представления</w:t>
              <w:tab/>
              <w:t>5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3_22866871961">
            <w:r>
              <w:rPr/>
              <w:t>1.4 Область допустимых значений</w:t>
              <w:tab/>
              <w:t>5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5_2286687196">
            <w:r>
              <w:rPr/>
              <w:t>1.5 Расположение данных в памяти</w:t>
              <w:tab/>
              <w:t>5</w:t>
            </w:r>
          </w:hyperlink>
        </w:p>
        <w:p>
          <w:pPr>
            <w:pStyle w:val="21"/>
            <w:tabs>
              <w:tab w:val="clear" w:pos="720"/>
              <w:tab w:val="right" w:pos="10466" w:leader="dot"/>
            </w:tabs>
            <w:rPr/>
          </w:pPr>
          <w:hyperlink w:anchor="__RefHeading___Toc12849_2286687196">
            <w:r>
              <w:rPr/>
              <w:t>2.0 Таблица трассировки</w:t>
              <w:tab/>
              <w:t>6</w:t>
            </w:r>
          </w:hyperlink>
        </w:p>
        <w:p>
          <w:pPr>
            <w:pStyle w:val="11"/>
            <w:tabs>
              <w:tab w:val="clear" w:pos="720"/>
              <w:tab w:val="right" w:pos="10466" w:leader="dot"/>
            </w:tabs>
            <w:rPr/>
          </w:pPr>
          <w:hyperlink w:anchor="__RefHeading___Toc12853_2286687196">
            <w:r>
              <w:rPr/>
              <w:t>Вывод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1"/>
        <w:suppressAutoHyphens w:val="false"/>
        <w:spacing w:lineRule="auto" w:line="360"/>
        <w:jc w:val="center"/>
        <w:rPr/>
      </w:pPr>
      <w:bookmarkStart w:id="0" w:name="__RefHeading___Toc12835_2286687196"/>
      <w:bookmarkStart w:id="1" w:name="_Toc88337925"/>
      <w:bookmarkEnd w:id="0"/>
      <w:r>
        <w:rPr/>
        <w:t>Задание</w:t>
      </w:r>
      <w:bookmarkEnd w:id="1"/>
    </w:p>
    <w:p>
      <w:pPr>
        <w:pStyle w:val="Normal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0991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/>
        <w:jc w:val="center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uppressAutoHyphens w:val="false"/>
        <w:spacing w:lineRule="auto" w:line="360"/>
        <w:jc w:val="center"/>
        <w:rPr>
          <w:lang w:val="ru-RU"/>
        </w:rPr>
      </w:pPr>
      <w:bookmarkStart w:id="2" w:name="__RefHeading___Toc12837_2286687196"/>
      <w:bookmarkStart w:id="3" w:name="_Toc88337926"/>
      <w:bookmarkEnd w:id="2"/>
      <w:r>
        <w:rPr>
          <w:lang w:val="ru-RU"/>
        </w:rPr>
        <w:t>Основные этапы вычисления</w:t>
      </w:r>
      <w:bookmarkEnd w:id="3"/>
    </w:p>
    <w:p>
      <w:pPr>
        <w:pStyle w:val="2"/>
        <w:rPr>
          <w:lang w:val="ru-RU"/>
        </w:rPr>
      </w:pPr>
      <w:bookmarkStart w:id="4" w:name="__RefHeading___Toc12839_22866871961"/>
      <w:bookmarkStart w:id="5" w:name="_Toc883379271"/>
      <w:bookmarkEnd w:id="4"/>
      <w:r>
        <w:rPr>
          <w:lang w:val="ru-RU"/>
        </w:rPr>
        <w:t xml:space="preserve">1.1 </w:t>
      </w:r>
      <w:bookmarkEnd w:id="5"/>
      <w:r>
        <w:rPr>
          <w:lang w:val="ru-RU"/>
        </w:rPr>
        <w:t>Программа на ассемблере</w:t>
      </w:r>
    </w:p>
    <w:p>
      <w:pPr>
        <w:pStyle w:val="Normal"/>
        <w:rPr/>
      </w:pPr>
      <w:r>
        <w:rPr/>
        <w:t>ORG 0x1D2</w:t>
      </w:r>
    </w:p>
    <w:p>
      <w:pPr>
        <w:pStyle w:val="Normal"/>
        <w:rPr/>
      </w:pPr>
      <w:r>
        <w:rPr/>
        <w:t>RES: WORD 0x63E</w:t>
      </w:r>
    </w:p>
    <w:p>
      <w:pPr>
        <w:pStyle w:val="Normal"/>
        <w:rPr/>
      </w:pPr>
      <w:r>
        <w:rPr/>
        <w:t>FIN: WORD 0x00</w:t>
      </w:r>
    </w:p>
    <w:p>
      <w:pPr>
        <w:pStyle w:val="Normal"/>
        <w:rPr/>
      </w:pPr>
      <w:r>
        <w:rPr/>
        <w:t>A: WORD ?</w:t>
      </w:r>
    </w:p>
    <w:p>
      <w:pPr>
        <w:pStyle w:val="Normal"/>
        <w:rPr/>
      </w:pPr>
      <w:r>
        <w:rPr/>
        <w:t>START: CLA</w:t>
      </w:r>
    </w:p>
    <w:p>
      <w:pPr>
        <w:pStyle w:val="Normal"/>
        <w:rPr/>
      </w:pPr>
      <w:r>
        <w:rPr/>
        <w:t>s1: IN 5</w:t>
      </w:r>
    </w:p>
    <w:p>
      <w:pPr>
        <w:pStyle w:val="Normal"/>
        <w:rPr/>
      </w:pPr>
      <w:r>
        <w:rPr/>
        <w:tab/>
        <w:t>AND #0x40</w:t>
      </w:r>
    </w:p>
    <w:p>
      <w:pPr>
        <w:pStyle w:val="Normal"/>
        <w:rPr/>
      </w:pPr>
      <w:r>
        <w:rPr/>
        <w:tab/>
        <w:t>BEQ s1</w:t>
      </w:r>
    </w:p>
    <w:p>
      <w:pPr>
        <w:pStyle w:val="Normal"/>
        <w:rPr/>
      </w:pPr>
      <w:r>
        <w:rPr/>
        <w:tab/>
        <w:t>IN 4</w:t>
      </w:r>
    </w:p>
    <w:p>
      <w:pPr>
        <w:pStyle w:val="Normal"/>
        <w:rPr/>
      </w:pPr>
      <w:r>
        <w:rPr/>
        <w:tab/>
        <w:t>ST (RES)</w:t>
      </w:r>
    </w:p>
    <w:p>
      <w:pPr>
        <w:pStyle w:val="Normal"/>
        <w:rPr/>
      </w:pPr>
      <w:r>
        <w:rPr/>
        <w:tab/>
        <w:t>ST A</w:t>
      </w:r>
    </w:p>
    <w:p>
      <w:pPr>
        <w:pStyle w:val="Normal"/>
        <w:rPr/>
      </w:pPr>
      <w:r>
        <w:rPr/>
        <w:tab/>
        <w:t>CMP FIN</w:t>
      </w:r>
    </w:p>
    <w:p>
      <w:pPr>
        <w:pStyle w:val="Normal"/>
        <w:rPr/>
      </w:pPr>
      <w:r>
        <w:rPr/>
        <w:tab/>
        <w:t>BEQ EXT</w:t>
      </w:r>
    </w:p>
    <w:p>
      <w:pPr>
        <w:pStyle w:val="Normal"/>
        <w:rPr/>
      </w:pPr>
      <w:r>
        <w:rPr/>
        <w:tab/>
        <w:t>CLA</w:t>
      </w:r>
    </w:p>
    <w:p>
      <w:pPr>
        <w:pStyle w:val="Normal"/>
        <w:rPr/>
      </w:pPr>
      <w:r>
        <w:rPr/>
        <w:t>s2: IN 5</w:t>
      </w:r>
    </w:p>
    <w:p>
      <w:pPr>
        <w:pStyle w:val="Normal"/>
        <w:rPr/>
      </w:pPr>
      <w:r>
        <w:rPr/>
        <w:tab/>
        <w:t>AND #0x40</w:t>
      </w:r>
    </w:p>
    <w:p>
      <w:pPr>
        <w:pStyle w:val="Normal"/>
        <w:rPr/>
      </w:pPr>
      <w:r>
        <w:rPr/>
        <w:tab/>
        <w:t>BEQ s</w:t>
      </w:r>
      <w:r>
        <w:rPr/>
        <w:t>2</w:t>
      </w:r>
    </w:p>
    <w:p>
      <w:pPr>
        <w:pStyle w:val="Normal"/>
        <w:rPr/>
      </w:pPr>
      <w:r>
        <w:rPr/>
        <w:tab/>
        <w:t>IN 4</w:t>
      </w:r>
    </w:p>
    <w:p>
      <w:pPr>
        <w:pStyle w:val="Normal"/>
        <w:rPr/>
      </w:pPr>
      <w:r>
        <w:rPr/>
        <w:tab/>
        <w:t>SWAB</w:t>
      </w:r>
    </w:p>
    <w:p>
      <w:pPr>
        <w:pStyle w:val="Normal"/>
        <w:rPr/>
      </w:pPr>
      <w:r>
        <w:rPr/>
        <w:tab/>
        <w:t>OR A</w:t>
      </w:r>
    </w:p>
    <w:p>
      <w:pPr>
        <w:pStyle w:val="Normal"/>
        <w:rPr/>
      </w:pPr>
      <w:r>
        <w:rPr/>
        <w:tab/>
        <w:t>ST (RES)</w:t>
      </w:r>
    </w:p>
    <w:p>
      <w:pPr>
        <w:pStyle w:val="Normal"/>
        <w:rPr/>
      </w:pPr>
      <w:r>
        <w:rPr/>
        <w:tab/>
        <w:t>SUB A</w:t>
      </w:r>
    </w:p>
    <w:p>
      <w:pPr>
        <w:pStyle w:val="Normal"/>
        <w:rPr/>
      </w:pPr>
      <w:r>
        <w:rPr/>
        <w:tab/>
        <w:t>SWAB</w:t>
      </w:r>
    </w:p>
    <w:p>
      <w:pPr>
        <w:pStyle w:val="Normal"/>
        <w:rPr/>
      </w:pPr>
      <w:r>
        <w:rPr/>
        <w:tab/>
        <w:t>CMP FIN</w:t>
      </w:r>
    </w:p>
    <w:p>
      <w:pPr>
        <w:pStyle w:val="Normal"/>
        <w:rPr/>
      </w:pPr>
      <w:r>
        <w:rPr/>
        <w:tab/>
        <w:t>BEQ EXT</w:t>
      </w:r>
    </w:p>
    <w:p>
      <w:pPr>
        <w:pStyle w:val="Normal"/>
        <w:rPr/>
      </w:pPr>
      <w:r>
        <w:rPr/>
        <w:tab/>
        <w:t>LD (RES)+</w:t>
      </w:r>
    </w:p>
    <w:p>
      <w:pPr>
        <w:pStyle w:val="Normal"/>
        <w:rPr/>
      </w:pPr>
      <w:r>
        <w:rPr/>
        <w:tab/>
        <w:t>CLA</w:t>
      </w:r>
    </w:p>
    <w:p>
      <w:pPr>
        <w:pStyle w:val="Normal"/>
        <w:rPr/>
      </w:pPr>
      <w:r>
        <w:rPr/>
        <w:tab/>
        <w:t>JUMP s1</w:t>
      </w:r>
    </w:p>
    <w:p>
      <w:pPr>
        <w:pStyle w:val="Normal"/>
        <w:rPr>
          <w:lang w:val="ru-RU"/>
        </w:rPr>
      </w:pPr>
      <w:r>
        <w:rPr/>
        <w:t>EXT</w:t>
      </w:r>
      <w:r>
        <w:rPr>
          <w:lang w:val="ru-RU"/>
        </w:rPr>
        <w:t xml:space="preserve">: </w:t>
      </w:r>
      <w:r>
        <w:rPr/>
        <w:t>LD</w:t>
      </w:r>
      <w:r>
        <w:rPr>
          <w:lang w:val="ru-RU"/>
        </w:rPr>
        <w:t>(</w:t>
      </w:r>
      <w:r>
        <w:rPr/>
        <w:t>RES</w:t>
      </w:r>
      <w:r>
        <w:rPr>
          <w:lang w:val="ru-RU"/>
        </w:rPr>
        <w:t>)+</w:t>
      </w:r>
    </w:p>
    <w:p>
      <w:pPr>
        <w:pStyle w:val="Normal"/>
        <w:rPr>
          <w:lang w:val="ru-RU"/>
        </w:rPr>
      </w:pPr>
      <w:bookmarkStart w:id="6" w:name="__DdeLink__646_3836943498"/>
      <w:bookmarkStart w:id="7" w:name="__DdeLink__649_3836943498"/>
      <w:bookmarkStart w:id="8" w:name="__DdeLink__653_3836943498"/>
      <w:r>
        <w:rPr>
          <w:lang w:val="ru-RU"/>
        </w:rPr>
        <w:tab/>
      </w:r>
      <w:r>
        <w:rPr/>
        <w:t>HLT</w:t>
      </w:r>
      <w:bookmarkEnd w:id="6"/>
      <w:bookmarkEnd w:id="7"/>
      <w:bookmarkEnd w:id="8"/>
    </w:p>
    <w:p>
      <w:pPr>
        <w:pStyle w:val="2"/>
        <w:rPr>
          <w:lang w:val="ru-RU"/>
        </w:rPr>
      </w:pPr>
      <w:bookmarkStart w:id="9" w:name="__RefHeading___Toc12839_2286687196"/>
      <w:bookmarkStart w:id="10" w:name="_Toc88337927"/>
      <w:bookmarkEnd w:id="9"/>
      <w:r>
        <w:rPr>
          <w:lang w:val="ru-RU"/>
        </w:rPr>
        <w:t>1.2 Таблица команд</w:t>
      </w:r>
      <w:bookmarkEnd w:id="10"/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10484" w:type="dxa"/>
        <w:jc w:val="center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1116"/>
        <w:gridCol w:w="1558"/>
        <w:gridCol w:w="2194"/>
        <w:gridCol w:w="5615"/>
      </w:tblGrid>
      <w:tr>
        <w:trPr>
          <w:trHeight w:val="256" w:hRule="atLeast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Код команд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Комментарии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1D2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63E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RES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Адрес результата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1D3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0000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bookmarkStart w:id="11" w:name="__DdeLink__2694_2180576080"/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FIN</w:t>
            </w:r>
            <w:bookmarkEnd w:id="11"/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Стоп-символ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1D4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0000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A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Ячейка для временной записи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color="auto" w:fill="AFD09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1D5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shd w:color="auto" w:fill="AFD09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0200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color="auto" w:fill="AFD09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CLA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FD09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Очистка аккумулятора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1D6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1205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IN 5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Чтение регистра состояния ВУ-2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1D7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2F40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AND 0x40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Проверка на наличие введенного символа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1D8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F0FD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BEQ IP-3 (1D6)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Если нет — возвращение к чтению регистра состояния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1D9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000000"/>
                <w:sz w:val="24"/>
                <w:szCs w:val="24"/>
                <w:lang w:val="ru-RU"/>
              </w:rPr>
              <w:t>1204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IN 4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Чтение регистра данных ВУ-2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1DA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E8F7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ST (IP - 9) (1D2)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Сохранение значения в память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1DB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EEF8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ST IP - 8 (1D4)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Сохранение значения в промежуточную переменную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1DC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7EF6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CMP IP - 10 (1D3)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Проверка стоп-символа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1DD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F00F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BEQ IP+15 (1ED)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Если стоп - выход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1DE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0200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CLA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Очистка аккумулятора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1DF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1205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IN 5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Чтение регистра состояния ВУ-2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1E0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2F40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AND 0x40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Проверка на наличие введенного символа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1E1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F0FD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BEQ IP-3 (1DF)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Если нет — возвращение к чтению регистра состояния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1E2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000000"/>
                <w:sz w:val="24"/>
                <w:szCs w:val="24"/>
                <w:lang w:val="ru-RU"/>
              </w:rPr>
              <w:t>1204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IN 4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Чтение регистра данных ВУ-2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1E3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0680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SWAB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Обмен старшего и младшего байтов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1E4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3EEF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OR IP-17 (1D4)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MEM или AC = AC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1E5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E8EC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ST(IP - 20) (1D2)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Сохранение значения в память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1E6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6EED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SUB IP-19 (1D4)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AC — MEM  = AC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1E7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0680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SWAB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Обмен старшего и младшего байтов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1E8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7EEA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CMP IP-22 (1D3)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Проверка стоп-символа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1E9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F003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BEQ IP+3 (1ED)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Если стоп - выход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1EA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AAE7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LD(IP-25)+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Инкрементация ссылки на результат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1EB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0200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CLA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Очистка аккумулятора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1EC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CEE9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JUMP IP-23 (1D6)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Возвращение в начало цикла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1ED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AAE4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LD(IP-30)+ (1D2)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Инкрементация ссылки на результат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  <w:shd w:color="auto" w:fill="FF6D6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1EE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shd w:color="auto" w:fill="FF6D6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0100</w:t>
            </w:r>
          </w:p>
        </w:tc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color="auto" w:fill="FF6D6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HLT</w:t>
            </w:r>
          </w:p>
        </w:tc>
        <w:tc>
          <w:tcPr>
            <w:tcW w:w="5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6D6D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Останов </w:t>
            </w:r>
          </w:p>
        </w:tc>
      </w:tr>
      <w:tr>
        <w:trPr>
          <w:trHeight w:val="556" w:hRule="atLeast"/>
        </w:trPr>
        <w:tc>
          <w:tcPr>
            <w:tcW w:w="1116" w:type="dxa"/>
            <w:tcBorders>
              <w:top w:val="threeDEmboss" w:sz="2" w:space="0" w:color="000000"/>
              <w:left w:val="threeDEmboss" w:sz="2" w:space="0" w:color="000000"/>
              <w:bottom w:val="threeDEmboss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63E</w:t>
            </w:r>
          </w:p>
        </w:tc>
        <w:tc>
          <w:tcPr>
            <w:tcW w:w="1558" w:type="dxa"/>
            <w:tcBorders>
              <w:top w:val="threeDEmboss" w:sz="2" w:space="0" w:color="000000"/>
              <w:left w:val="threeDEmboss" w:sz="2" w:space="0" w:color="000000"/>
              <w:bottom w:val="threeDEmboss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0000</w:t>
            </w:r>
          </w:p>
        </w:tc>
        <w:tc>
          <w:tcPr>
            <w:tcW w:w="2194" w:type="dxa"/>
            <w:tcBorders>
              <w:top w:val="threeDEmboss" w:sz="2" w:space="0" w:color="000000"/>
              <w:left w:val="threeDEmboss" w:sz="2" w:space="0" w:color="000000"/>
              <w:bottom w:val="threeDEmboss" w:sz="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0000</w:t>
            </w:r>
          </w:p>
        </w:tc>
        <w:tc>
          <w:tcPr>
            <w:tcW w:w="5615" w:type="dxa"/>
            <w:tcBorders>
              <w:top w:val="threeDEmboss" w:sz="2" w:space="0" w:color="000000"/>
              <w:left w:val="threeDEmboss" w:sz="2" w:space="0" w:color="000000"/>
              <w:bottom w:val="threeDEmboss" w:sz="2" w:space="0" w:color="000000"/>
              <w:right w:val="threeDEmboss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4"/>
                <w:szCs w:val="24"/>
                <w:lang w:val="ru-RU"/>
              </w:rPr>
              <w:t>Результат</w:t>
            </w:r>
          </w:p>
        </w:tc>
      </w:tr>
    </w:tbl>
    <w:p>
      <w:pPr>
        <w:pStyle w:val="2"/>
        <w:rPr/>
      </w:pPr>
      <w:bookmarkStart w:id="12" w:name="__RefHeading___Toc12841_2286687196"/>
      <w:bookmarkStart w:id="13" w:name="_Toc88337928"/>
      <w:bookmarkEnd w:id="12"/>
      <w:r>
        <w:rPr/>
        <w:t xml:space="preserve">1.3 </w:t>
      </w:r>
      <w:bookmarkEnd w:id="13"/>
      <w:r>
        <w:rPr>
          <w:bCs/>
          <w:lang w:val="ru-RU"/>
        </w:rPr>
        <w:t>Описание</w:t>
      </w:r>
      <w:r>
        <w:rPr>
          <w:lang w:val="ru-RU"/>
        </w:rPr>
        <w:t xml:space="preserve"> программы</w:t>
      </w:r>
    </w:p>
    <w:p>
      <w:pPr>
        <w:pStyle w:val="Normal"/>
        <w:rPr>
          <w:lang w:val="ru-RU"/>
        </w:rPr>
      </w:pPr>
      <w:r>
        <w:rPr>
          <w:lang w:val="ru-RU"/>
        </w:rPr>
        <w:t>Программа осуществляет посимвольный ввод данных с ВУ-2, записывает их в память. Программа выполняется до тез пор, пока не будет введен стоп-символ 0х00.</w:t>
      </w:r>
    </w:p>
    <w:p>
      <w:pPr>
        <w:pStyle w:val="2"/>
        <w:rPr>
          <w:lang w:val="ru-RU"/>
        </w:rPr>
      </w:pPr>
      <w:bookmarkStart w:id="14" w:name="__RefHeading___Toc12843_2286687196"/>
      <w:bookmarkStart w:id="15" w:name="_Toc88337929"/>
      <w:bookmarkEnd w:id="14"/>
      <w:r>
        <w:rPr>
          <w:lang w:val="ru-RU"/>
        </w:rPr>
        <w:t xml:space="preserve">1.4 Область </w:t>
      </w:r>
      <w:bookmarkEnd w:id="15"/>
      <w:r>
        <w:rPr>
          <w:lang w:val="ru-RU"/>
        </w:rPr>
        <w:t>представления</w:t>
      </w:r>
    </w:p>
    <w:p>
      <w:pPr>
        <w:pStyle w:val="Normal"/>
        <w:rPr>
          <w:lang w:val="ru-RU"/>
        </w:rPr>
      </w:pPr>
      <w:r>
        <w:rPr/>
        <w:t>RES</w:t>
      </w:r>
      <w:r>
        <w:rPr>
          <w:lang w:val="ru-RU"/>
        </w:rPr>
        <w:t xml:space="preserve"> – 11 разрядная ячейка с адресом ячейки с результатом</w:t>
      </w:r>
    </w:p>
    <w:p>
      <w:pPr>
        <w:pStyle w:val="Normal"/>
        <w:rPr>
          <w:lang w:val="ru-RU"/>
        </w:rPr>
      </w:pPr>
      <w:r>
        <w:rPr/>
        <w:t>FIN</w:t>
      </w:r>
      <w:r>
        <w:rPr>
          <w:lang w:val="ru-RU"/>
        </w:rPr>
        <w:t xml:space="preserve"> – 16-разрядная константа - стоп-символ</w:t>
      </w:r>
    </w:p>
    <w:p>
      <w:pPr>
        <w:pStyle w:val="Normal"/>
        <w:rPr>
          <w:lang w:val="ru-RU"/>
        </w:rPr>
      </w:pPr>
      <w:r>
        <w:rPr/>
        <w:t>A</w:t>
      </w:r>
      <w:r>
        <w:rPr>
          <w:lang w:val="ru-RU"/>
        </w:rPr>
        <w:t xml:space="preserve"> – 16 разрядная ячейка для временного хранения символов</w:t>
      </w:r>
    </w:p>
    <w:p>
      <w:pPr>
        <w:pStyle w:val="Normal"/>
        <w:rPr>
          <w:lang w:val="ru-RU"/>
        </w:rPr>
      </w:pPr>
      <w:r>
        <w:rPr>
          <w:lang w:val="ru-RU"/>
        </w:rPr>
        <w:t>63</w:t>
      </w:r>
      <w:r>
        <w:rPr/>
        <w:t>E</w:t>
      </w:r>
      <w:r>
        <w:rPr>
          <w:lang w:val="ru-RU"/>
        </w:rPr>
        <w:t xml:space="preserve">… - 16 разрядные ячейки, хранят по два символа в кодировке </w:t>
      </w:r>
      <w:r>
        <w:rPr/>
        <w:t>Windows</w:t>
      </w:r>
      <w:r>
        <w:rPr>
          <w:lang w:val="ru-RU"/>
        </w:rPr>
        <w:t>-1251</w:t>
      </w:r>
    </w:p>
    <w:p>
      <w:pPr>
        <w:pStyle w:val="2"/>
        <w:rPr>
          <w:lang w:val="ru-RU"/>
        </w:rPr>
      </w:pPr>
      <w:bookmarkStart w:id="16" w:name="__RefHeading___Toc12843_22866871961"/>
      <w:bookmarkStart w:id="17" w:name="_Toc883379291"/>
      <w:bookmarkEnd w:id="16"/>
      <w:r>
        <w:rPr>
          <w:lang w:val="ru-RU"/>
        </w:rPr>
        <w:t xml:space="preserve">1.5 Область </w:t>
      </w:r>
      <w:bookmarkEnd w:id="17"/>
      <w:r>
        <w:rPr>
          <w:lang w:val="ru-RU"/>
        </w:rPr>
        <w:t>допустимых значений</w:t>
      </w:r>
    </w:p>
    <w:p>
      <w:pPr>
        <w:pStyle w:val="Normal"/>
        <w:rPr>
          <w:lang w:val="ru-RU"/>
        </w:rPr>
      </w:pPr>
      <w:r>
        <w:rPr/>
        <w:t>RES</w:t>
      </w:r>
      <w:r>
        <w:rPr>
          <w:lang w:val="ru-RU"/>
        </w:rPr>
        <w:t xml:space="preserve"> – [63</w:t>
      </w:r>
      <w:r>
        <w:rPr/>
        <w:t>E</w:t>
      </w:r>
      <w:r>
        <w:rPr>
          <w:lang w:val="ru-RU"/>
        </w:rPr>
        <w:t>; 2047]</w:t>
      </w:r>
    </w:p>
    <w:p>
      <w:pPr>
        <w:pStyle w:val="Normal"/>
        <w:rPr>
          <w:lang w:val="ru-RU"/>
        </w:rPr>
      </w:pPr>
      <w:r>
        <w:rPr/>
        <w:t>A</w:t>
      </w:r>
      <w:r>
        <w:rPr>
          <w:lang w:val="ru-RU"/>
        </w:rPr>
        <w:t xml:space="preserve"> – [0;2047]</w:t>
      </w:r>
    </w:p>
    <w:p>
      <w:pPr>
        <w:pStyle w:val="Normal"/>
        <w:rPr>
          <w:lang w:val="ru-RU"/>
        </w:rPr>
      </w:pPr>
      <w:r>
        <w:rPr>
          <w:lang w:val="ru-RU"/>
        </w:rPr>
        <w:t>Введенный символ – [00;</w:t>
      </w:r>
      <w:r>
        <w:rPr/>
        <w:t>FF</w:t>
      </w:r>
      <w:r>
        <w:rPr>
          <w:lang w:val="ru-RU"/>
        </w:rPr>
        <w:t>]</w:t>
      </w:r>
    </w:p>
    <w:p>
      <w:pPr>
        <w:pStyle w:val="Normal"/>
        <w:rPr>
          <w:lang w:val="ru-RU"/>
        </w:rPr>
      </w:pPr>
      <w:r>
        <w:rPr>
          <w:lang w:val="ru-RU"/>
        </w:rPr>
        <w:t>Кол-во введенных символов: [1;(2047-63</w:t>
      </w:r>
      <w:r>
        <w:rPr/>
        <w:t>E</w:t>
      </w:r>
      <w:r>
        <w:rPr>
          <w:lang w:val="ru-RU"/>
        </w:rPr>
        <w:t>)*2] [1;898]</w:t>
      </w:r>
    </w:p>
    <w:p>
      <w:pPr>
        <w:pStyle w:val="2"/>
        <w:rPr>
          <w:lang w:val="ru-RU"/>
        </w:rPr>
      </w:pPr>
      <w:bookmarkStart w:id="18" w:name="__RefHeading___Toc12845_2286687196"/>
      <w:bookmarkStart w:id="19" w:name="_Toc88337930"/>
      <w:bookmarkEnd w:id="18"/>
      <w:r>
        <w:rPr>
          <w:lang w:val="ru-RU"/>
        </w:rPr>
        <w:t>1.6 Расположение данных в памяти</w:t>
      </w:r>
      <w:bookmarkEnd w:id="19"/>
    </w:p>
    <w:p>
      <w:pPr>
        <w:pStyle w:val="Normal"/>
        <w:rPr>
          <w:lang w:val="ru-RU"/>
        </w:rPr>
      </w:pPr>
      <w:r>
        <w:rPr>
          <w:lang w:val="ru-RU"/>
        </w:rPr>
        <w:t>1</w:t>
      </w:r>
      <w:r>
        <w:rPr/>
        <w:t>D</w:t>
      </w:r>
      <w:r>
        <w:rPr>
          <w:lang w:val="ru-RU"/>
        </w:rPr>
        <w:t>2-1</w:t>
      </w:r>
      <w:r>
        <w:rPr/>
        <w:t>D</w:t>
      </w:r>
      <w:r>
        <w:rPr>
          <w:lang w:val="ru-RU"/>
        </w:rPr>
        <w:t>4 – исходные данные</w:t>
      </w:r>
    </w:p>
    <w:p>
      <w:pPr>
        <w:pStyle w:val="Normal"/>
        <w:rPr>
          <w:lang w:val="ru-RU"/>
        </w:rPr>
      </w:pPr>
      <w:r>
        <w:rPr>
          <w:lang w:val="ru-RU"/>
        </w:rPr>
        <w:t>1</w:t>
      </w:r>
      <w:r>
        <w:rPr/>
        <w:t>D</w:t>
      </w:r>
      <w:r>
        <w:rPr>
          <w:lang w:val="ru-RU"/>
        </w:rPr>
        <w:t>5-1</w:t>
      </w:r>
      <w:r>
        <w:rPr/>
        <w:t>EE</w:t>
      </w:r>
      <w:r>
        <w:rPr>
          <w:lang w:val="ru-RU"/>
        </w:rPr>
        <w:t xml:space="preserve"> - команды</w:t>
      </w:r>
    </w:p>
    <w:p>
      <w:pPr>
        <w:pStyle w:val="Normal"/>
        <w:rPr>
          <w:lang w:val="ru-RU"/>
        </w:rPr>
      </w:pPr>
      <w:r>
        <w:rPr>
          <w:lang w:val="ru-RU"/>
        </w:rPr>
        <w:t>63</w:t>
      </w:r>
      <w:r>
        <w:rPr/>
        <w:t>E</w:t>
      </w:r>
      <w:r>
        <w:rPr>
          <w:lang w:val="ru-RU"/>
        </w:rPr>
        <w:t xml:space="preserve"> - … - результат</w:t>
      </w:r>
    </w:p>
    <w:p>
      <w:pPr>
        <w:pStyle w:val="Normal"/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iCs/>
          <w:sz w:val="24"/>
          <w:szCs w:val="24"/>
          <w:lang w:val="ru-RU"/>
        </w:rPr>
        <w:t>1D5 — адрес первой команды</w:t>
      </w:r>
    </w:p>
    <w:p>
      <w:pPr>
        <w:pStyle w:val="Normal"/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iCs/>
          <w:sz w:val="24"/>
          <w:szCs w:val="24"/>
          <w:lang w:val="ru-RU"/>
        </w:rPr>
        <w:t>1EE — адрес последней команды</w:t>
      </w:r>
      <w:r>
        <w:br w:type="page"/>
      </w:r>
    </w:p>
    <w:p>
      <w:pPr>
        <w:pStyle w:val="2"/>
        <w:suppressAutoHyphens w:val="false"/>
        <w:rPr>
          <w:lang w:val="ru-RU"/>
        </w:rPr>
      </w:pPr>
      <w:bookmarkStart w:id="20" w:name="__RefHeading___Toc12849_2286687196"/>
      <w:bookmarkStart w:id="21" w:name="_Toc88337932"/>
      <w:bookmarkEnd w:id="20"/>
      <w:r>
        <w:rPr>
          <w:lang w:val="ru-RU"/>
        </w:rPr>
        <w:t>2.0 Таблица трассировки</w:t>
      </w:r>
      <w:bookmarkEnd w:id="21"/>
    </w:p>
    <w:p>
      <w:pPr>
        <w:pStyle w:val="Normal"/>
        <w:suppressAutoHyphens w:val="false"/>
        <w:rPr>
          <w:lang w:val="ru-RU"/>
        </w:rPr>
      </w:pPr>
      <w:r>
        <w:rPr>
          <w:lang w:val="ru-RU"/>
        </w:rPr>
        <w:t>Строка для трассировки “СОЛНЦЕ”</w:t>
      </w:r>
    </w:p>
    <w:p>
      <w:pPr>
        <w:pStyle w:val="Normal"/>
        <w:suppressAutoHyphens w:val="false"/>
        <w:rPr/>
      </w:pPr>
      <w:r>
        <w:rPr/>
        <w:t>Windows-1251: D1 CE CB CD D6 C5</w:t>
      </w:r>
    </w:p>
    <w:p>
      <w:pPr>
        <w:pStyle w:val="Normal"/>
        <w:suppressAutoHyphens w:val="false"/>
        <w:rPr/>
      </w:pPr>
      <w:r>
        <w:rPr/>
        <w:t>UTF-8: D0 A1 D0 9E D0 9B D0 9D D0 A6 D0 95</w:t>
      </w:r>
    </w:p>
    <w:p>
      <w:pPr>
        <w:pStyle w:val="Normal"/>
        <w:suppressAutoHyphens w:val="false"/>
        <w:rPr>
          <w:lang w:val="ru-RU"/>
        </w:rPr>
      </w:pPr>
      <w:r>
        <w:rPr/>
        <w:t>UTF-16: 04 21 04 1E 04 1B 04 1D 04 26 04 15</w:t>
      </w:r>
    </w:p>
    <w:tbl>
      <w:tblPr>
        <w:tblStyle w:val="af5"/>
        <w:tblW w:w="96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4"/>
        <w:gridCol w:w="804"/>
        <w:gridCol w:w="804"/>
        <w:gridCol w:w="804"/>
        <w:gridCol w:w="803"/>
        <w:gridCol w:w="804"/>
        <w:gridCol w:w="806"/>
        <w:gridCol w:w="804"/>
        <w:gridCol w:w="804"/>
        <w:gridCol w:w="805"/>
        <w:gridCol w:w="804"/>
        <w:gridCol w:w="804"/>
      </w:tblGrid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ru-RU" w:eastAsia="en-GB" w:bidi="ar-SA"/>
              </w:rPr>
              <w:t>Адр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ru-RU" w:eastAsia="en-GB" w:bidi="ar-SA"/>
              </w:rPr>
              <w:t>Знчн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IP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CR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AR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DR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BR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AC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NZVC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ru-RU" w:eastAsia="en-GB" w:bidi="ar-SA"/>
              </w:rPr>
              <w:t>Адр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ru-RU" w:eastAsia="en-GB" w:bidi="ar-SA"/>
              </w:rPr>
              <w:t>Знчн</w:t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1D5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0200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1D6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0200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1D5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0200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01D5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1D6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1205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1D7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1205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1D6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1205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01D6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0040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1D7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2F40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1D8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2F40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1D7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0040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0040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0040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1D8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F0FD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1D9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F0FD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1D8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F0FD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FFFD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0040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1D9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1204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1DA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1204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1D9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1204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01D9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ru-RU" w:eastAsia="en-GB" w:bidi="ar-SA"/>
              </w:rPr>
              <w:t>00</w:t>
            </w: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D1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1DA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E8F7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1DB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E8F7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63E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00D1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FFF7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00D1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63E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00D1</w:t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1DB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EEF8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1DC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EEF8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1D4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00D1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FFF8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00D1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1D4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00D1</w:t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1DC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7EF6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1DD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7EF6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1D3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FFF6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00D1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1DD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F00F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1DE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F00F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1DD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F00F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01DD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00D1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1DE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0200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1DF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0200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1DE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0200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01DE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1DF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1205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1205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1DF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1205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01DF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0040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2F40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2F40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0040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0040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0040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F0FD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1E2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F0FD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F0FD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01E1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0040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1E2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1204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1E3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1204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1E2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1204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01E2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00CE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1E3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0680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1E4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0680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1E3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0680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01E3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CE00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1E4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3EEF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1E5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3EEF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1D4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00D1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312E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CED1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1E5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E8EC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1E6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E8EC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63E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CED1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FFEC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CED1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63E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CED1</w:t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1E6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6EED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1E7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6EED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1D4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00D1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FFED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CE00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1E7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0680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1E8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0680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1E7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0680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01E7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00CE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1E8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7EEA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1E9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7EEA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1D3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FFEA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00CE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1E9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F003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1EA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F003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1E9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F003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01E9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00CE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1EA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AAE7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1EB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AAE7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63E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CED1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FFE7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CED1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1D2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063F</w:t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1EB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0200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1EC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0200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1EB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0200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01EB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1EC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CEE9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CEE9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1EC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01D6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FFE9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1D6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1205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1D7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1205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1D6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1205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01D6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1D7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2F40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1D8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2F40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1D7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0040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0040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0040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1D8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F0FD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1D9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F0FD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1D8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F0FD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01D8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0040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1D9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1204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1DA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1204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1D9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1204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01D9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1DA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E8F7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1DB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E8F7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63F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FFF7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63F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1DB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EEF8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1DC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EEF8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1D4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FFF8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1D4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1DC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7EF6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1DD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7EF6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1D3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FFF6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1DD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F00F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1DE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F00F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1DD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F00F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000F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AAE4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1EE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AAE4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63F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FFE4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0101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06F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0000</w:t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1EE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  <w:lang w:val="ru-RU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ru-RU" w:eastAsia="en-GB" w:bidi="ar-SA"/>
              </w:rPr>
              <w:t>0100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1EF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  <w:lang w:val="ru-RU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ru-RU" w:eastAsia="en-GB" w:bidi="ar-SA"/>
              </w:rPr>
              <w:t>0100</w:t>
            </w:r>
          </w:p>
        </w:tc>
        <w:tc>
          <w:tcPr>
            <w:tcW w:w="80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1EE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  <w:lang w:val="ru-RU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ru-RU" w:eastAsia="en-GB" w:bidi="ar-SA"/>
              </w:rPr>
              <w:t>0100</w:t>
            </w:r>
          </w:p>
        </w:tc>
        <w:tc>
          <w:tcPr>
            <w:tcW w:w="806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  <w:lang w:val="ru-RU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ru-RU" w:eastAsia="en-GB" w:bidi="ar-SA"/>
              </w:rPr>
              <w:t>000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ru-RU" w:eastAsia="en-GB" w:bidi="ar-SA"/>
              </w:rPr>
              <w:t>0</w:t>
            </w: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1EE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ru-RU" w:eastAsia="en-GB" w:bidi="ar-SA"/>
              </w:rPr>
              <w:t>000</w:t>
            </w: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0</w:t>
            </w:r>
          </w:p>
        </w:tc>
        <w:tc>
          <w:tcPr>
            <w:tcW w:w="80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  <w:lang w:val="ru-RU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ru-RU" w:eastAsia="en-GB" w:bidi="ar-SA"/>
              </w:rPr>
              <w:t>0</w:t>
            </w: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en-US" w:eastAsia="en-GB" w:bidi="ar-SA"/>
              </w:rPr>
              <w:t>1</w:t>
            </w:r>
            <w:r>
              <w:rPr>
                <w:rFonts w:eastAsia="Calibri" w:cs="Times New Roman" w:ascii="Fira Code Retina" w:hAnsi="Fira Code Retina"/>
                <w:bCs/>
                <w:kern w:val="0"/>
                <w:sz w:val="18"/>
                <w:szCs w:val="24"/>
                <w:lang w:val="ru-RU" w:eastAsia="en-GB" w:bidi="ar-SA"/>
              </w:rPr>
              <w:t>01</w:t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  <w:lang w:val="ru-RU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  <w:tc>
          <w:tcPr>
            <w:tcW w:w="80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ira Code Retina" w:hAnsi="Fira Code Retina" w:cs="Times New Roman"/>
                <w:bCs/>
                <w:sz w:val="18"/>
                <w:szCs w:val="24"/>
                <w:lang w:val="ru-RU"/>
              </w:rPr>
            </w:pPr>
            <w:r>
              <w:rPr>
                <w:rFonts w:eastAsia="Calibri" w:cs="Times New Roman" w:ascii="Fira Code Retina" w:hAnsi="Fira Code Retina"/>
                <w:bCs/>
                <w:kern w:val="0"/>
                <w:sz w:val="22"/>
                <w:szCs w:val="22"/>
                <w:lang w:val="en-US" w:eastAsia="en-GB" w:bidi="ar-SA"/>
              </w:rPr>
            </w:r>
          </w:p>
        </w:tc>
      </w:tr>
    </w:tbl>
    <w:p>
      <w:pPr>
        <w:pStyle w:val="Normal"/>
        <w:suppressAutoHyphens w:val="false"/>
        <w:spacing w:before="0" w:after="0"/>
        <w:rPr>
          <w:rFonts w:ascii="Fira Code Retina" w:hAnsi="Fira Code Retina" w:cs="Times New Roman"/>
          <w:bCs/>
          <w:sz w:val="18"/>
          <w:szCs w:val="24"/>
          <w:lang w:val="ru-RU"/>
        </w:rPr>
      </w:pPr>
      <w:r>
        <w:rPr>
          <w:rFonts w:cs="Times New Roman" w:ascii="Fira Code Retina" w:hAnsi="Fira Code Retina"/>
          <w:bCs/>
          <w:sz w:val="18"/>
          <w:szCs w:val="24"/>
          <w:lang w:val="ru-RU"/>
        </w:rPr>
      </w:r>
      <w:r>
        <w:br w:type="page"/>
      </w:r>
    </w:p>
    <w:p>
      <w:pPr>
        <w:pStyle w:val="1"/>
        <w:suppressAutoHyphens w:val="false"/>
        <w:spacing w:lineRule="auto" w:line="360"/>
        <w:jc w:val="center"/>
        <w:rPr>
          <w:lang w:val="ru-RU"/>
        </w:rPr>
      </w:pPr>
      <w:bookmarkStart w:id="22" w:name="__RefHeading___Toc12853_2286687196"/>
      <w:bookmarkStart w:id="23" w:name="_Toc88337934"/>
      <w:bookmarkEnd w:id="22"/>
      <w:r>
        <w:rPr>
          <w:lang w:val="ru-RU"/>
        </w:rPr>
        <w:t>Вывод</w:t>
      </w:r>
      <w:bookmarkEnd w:id="23"/>
    </w:p>
    <w:p>
      <w:pPr>
        <w:pStyle w:val="Normal"/>
        <w:spacing w:lineRule="auto" w:line="360"/>
        <w:jc w:val="center"/>
        <w:rPr>
          <w:lang w:val="ru-RU"/>
        </w:rPr>
      </w:pPr>
      <w:r>
        <w:rPr>
          <w:lang w:val="ru-RU"/>
        </w:rPr>
        <w:t>Во время выполнения данной лабораторной работы я преисполнилась в познании ввода и вывода в БЭВМ, вспомнила кодировки и познакомилась с представлением данных в них.</w:t>
      </w:r>
    </w:p>
    <w:p>
      <w:pPr>
        <w:pStyle w:val="Normal"/>
        <w:spacing w:lineRule="auto" w:line="360"/>
        <w:jc w:val="center"/>
        <w:rPr>
          <w:lang w:val="ru-RU"/>
        </w:rPr>
      </w:pPr>
      <w:r>
        <w:rPr>
          <w:lang w:val="ru-RU"/>
        </w:rPr>
      </w:r>
    </w:p>
    <w:p>
      <w:pPr>
        <w:pStyle w:val="Style21"/>
        <w:keepNext w:val="true"/>
        <w:spacing w:lineRule="auto" w:line="360" w:before="120" w:after="120"/>
        <w:jc w:val="center"/>
        <w:rPr>
          <w:lang w:val="ru-RU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Fira Code Reti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GB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CommentTextChar">
    <w:name w:val="Comment Text Char"/>
    <w:basedOn w:val="DefaultParagraphFont"/>
    <w:link w:val="Annotationtex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8">
    <w:name w:val="Интернет-ссылка"/>
    <w:basedOn w:val="DefaultParagraphFont"/>
    <w:rPr>
      <w:color w:val="0000FF"/>
      <w:u w:val="single"/>
    </w:rPr>
  </w:style>
  <w:style w:type="character" w:styleId="Style9">
    <w:name w:val="Ссылка указателя"/>
    <w:qFormat/>
    <w:rPr/>
  </w:style>
  <w:style w:type="character" w:styleId="Style10">
    <w:name w:val="Выделение"/>
    <w:basedOn w:val="DefaultParagraphFont"/>
    <w:qFormat/>
    <w:rPr>
      <w:i/>
      <w:iCs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ascii="Calibri" w:hAnsi="Calibri"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ascii="Calibri" w:hAnsi="Calibri" w:cs="Lohit Devanagari"/>
    </w:rPr>
  </w:style>
  <w:style w:type="paragraph" w:styleId="Style17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8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11">
    <w:name w:val="TOC 1"/>
    <w:basedOn w:val="Normal"/>
    <w:next w:val="Normal"/>
    <w:autoRedefine/>
    <w:pPr>
      <w:spacing w:before="0" w:after="100"/>
    </w:pPr>
    <w:rPr/>
  </w:style>
  <w:style w:type="paragraph" w:styleId="21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Style15"/>
    <w:qFormat/>
    <w:pPr/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</TotalTime>
  <Application>LibreOffice/7.3.7.2$Linux_X86_64 LibreOffice_project/30$Build-2</Application>
  <AppVersion>15.0000</AppVersion>
  <Pages>8</Pages>
  <Words>916</Words>
  <Characters>4105</Characters>
  <CharactersWithSpaces>4490</CharactersWithSpaces>
  <Paragraphs>570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2021-11-20T12:03:00Z</dcterms:created>
  <dc:creator/>
  <dc:description/>
  <dc:language>ru-RU</dc:language>
  <cp:lastModifiedBy/>
  <dcterms:modified xsi:type="dcterms:W3CDTF">2024-04-05T23:20:37Z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