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467B" w14:textId="77777777" w:rsidR="00302D53" w:rsidRDefault="00302D53" w:rsidP="00302D53">
      <w:pPr>
        <w:pStyle w:val="NoSpacing"/>
      </w:pPr>
      <w:r w:rsidRPr="00302D53">
        <w:rPr>
          <w:rStyle w:val="Heading1Char"/>
        </w:rPr>
        <w:t>Exercise 1.D Exploring MySQL Workbench On your own:</w:t>
      </w:r>
      <w:r w:rsidRPr="00302D53">
        <w:t xml:space="preserve"> </w:t>
      </w:r>
    </w:p>
    <w:p w14:paraId="4FCD39A7" w14:textId="77777777" w:rsidR="00302D53" w:rsidRDefault="00302D53" w:rsidP="00302D53">
      <w:pPr>
        <w:pStyle w:val="NoSpacing"/>
        <w:numPr>
          <w:ilvl w:val="0"/>
          <w:numId w:val="1"/>
        </w:numPr>
      </w:pPr>
      <w:r w:rsidRPr="00302D53">
        <w:t xml:space="preserve">Take some time to independently explore the sakila database in MySQL Workbench. </w:t>
      </w:r>
    </w:p>
    <w:p w14:paraId="00C38591" w14:textId="77777777" w:rsidR="00302D53" w:rsidRDefault="00302D53" w:rsidP="00302D53">
      <w:pPr>
        <w:pStyle w:val="NoSpacing"/>
        <w:ind w:left="720"/>
      </w:pPr>
    </w:p>
    <w:p w14:paraId="1ABDC960" w14:textId="23D6C154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quickly retrieve a sample of records from each table? </w:t>
      </w:r>
    </w:p>
    <w:p w14:paraId="4004B3B2" w14:textId="77777777" w:rsidR="00302D53" w:rsidRDefault="00302D53" w:rsidP="00302D53">
      <w:pPr>
        <w:pStyle w:val="NoSpacing"/>
        <w:ind w:left="720"/>
      </w:pPr>
    </w:p>
    <w:p w14:paraId="6E6B60D2" w14:textId="0838EDC5" w:rsidR="00302D53" w:rsidRPr="00302D53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302D53">
        <w:rPr>
          <w:color w:val="FF0000"/>
        </w:rPr>
        <w:t>Hover over the table</w:t>
      </w:r>
      <w:r>
        <w:rPr>
          <w:color w:val="FF0000"/>
        </w:rPr>
        <w:t xml:space="preserve"> you want to see</w:t>
      </w:r>
      <w:r w:rsidR="000F2ADA">
        <w:rPr>
          <w:color w:val="FF0000"/>
        </w:rPr>
        <w:t xml:space="preserve"> on the navigator panel</w:t>
      </w:r>
      <w:r w:rsidRPr="00302D53">
        <w:rPr>
          <w:color w:val="FF0000"/>
        </w:rPr>
        <w:t>, 3 icons pop up to the right of the table name, click on the icon that shows a grid with a lightning bolt</w:t>
      </w:r>
    </w:p>
    <w:p w14:paraId="743BAEB7" w14:textId="77777777" w:rsidR="00302D53" w:rsidRPr="00302D53" w:rsidRDefault="00302D53" w:rsidP="00302D53">
      <w:pPr>
        <w:pStyle w:val="NoSpacing"/>
        <w:ind w:left="1080"/>
        <w:rPr>
          <w:color w:val="FF0000"/>
        </w:rPr>
      </w:pPr>
    </w:p>
    <w:p w14:paraId="452531BA" w14:textId="2B29A4DA" w:rsidR="00302D53" w:rsidRPr="00302D53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302D53">
        <w:rPr>
          <w:color w:val="FF0000"/>
        </w:rPr>
        <w:t xml:space="preserve">Right click over the table </w:t>
      </w:r>
      <w:r>
        <w:rPr>
          <w:color w:val="FF0000"/>
        </w:rPr>
        <w:t xml:space="preserve">you want </w:t>
      </w:r>
      <w:r w:rsidRPr="00302D53">
        <w:rPr>
          <w:color w:val="FF0000"/>
        </w:rPr>
        <w:t>and click ‘Select Rows – Limit 1000</w:t>
      </w:r>
    </w:p>
    <w:p w14:paraId="1F1AA0D5" w14:textId="77777777" w:rsidR="00302D53" w:rsidRDefault="00302D53" w:rsidP="00302D53">
      <w:pPr>
        <w:pStyle w:val="NoSpacing"/>
        <w:ind w:left="720"/>
      </w:pPr>
    </w:p>
    <w:p w14:paraId="6538894D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modify the query to specify columns to retrieve from a table? </w:t>
      </w:r>
    </w:p>
    <w:p w14:paraId="0E3AA518" w14:textId="77777777" w:rsidR="00302D53" w:rsidRDefault="00302D53" w:rsidP="00302D53">
      <w:pPr>
        <w:pStyle w:val="NoSpacing"/>
        <w:ind w:left="720"/>
      </w:pPr>
    </w:p>
    <w:p w14:paraId="714F145D" w14:textId="1562E774" w:rsidR="00302D53" w:rsidRPr="007B6FA1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>SELECT ‘column name’ FROM ‘table’</w:t>
      </w:r>
    </w:p>
    <w:p w14:paraId="3D7E9A48" w14:textId="77777777" w:rsidR="00302D53" w:rsidRDefault="00302D53" w:rsidP="00302D53">
      <w:pPr>
        <w:pStyle w:val="NoSpacing"/>
        <w:ind w:left="720"/>
      </w:pPr>
    </w:p>
    <w:p w14:paraId="02BD9D26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use the interface to change the limit of records displayed? </w:t>
      </w:r>
    </w:p>
    <w:p w14:paraId="368FD6D5" w14:textId="77777777" w:rsidR="00302D53" w:rsidRDefault="00302D53" w:rsidP="00302D53">
      <w:pPr>
        <w:pStyle w:val="NoSpacing"/>
        <w:ind w:left="720"/>
      </w:pPr>
    </w:p>
    <w:p w14:paraId="6F3B66E4" w14:textId="13CDB2AE" w:rsidR="00302D53" w:rsidRPr="007B6FA1" w:rsidRDefault="000F2ADA" w:rsidP="000F2ADA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 xml:space="preserve">On the query editor, there’s a drop down where it says, “Limit to 1000 rows” and you can edit if you want to see 10, 50, 100, 200 etc. rows </w:t>
      </w:r>
    </w:p>
    <w:p w14:paraId="4178E836" w14:textId="77777777" w:rsidR="00302D53" w:rsidRDefault="00302D53" w:rsidP="00302D53">
      <w:pPr>
        <w:pStyle w:val="NoSpacing"/>
        <w:ind w:left="720"/>
      </w:pPr>
    </w:p>
    <w:p w14:paraId="70C1A685" w14:textId="501E33E7" w:rsidR="00302D53" w:rsidRDefault="00302D53" w:rsidP="00302D53">
      <w:pPr>
        <w:pStyle w:val="NoSpacing"/>
        <w:numPr>
          <w:ilvl w:val="0"/>
          <w:numId w:val="1"/>
        </w:numPr>
      </w:pPr>
      <w:r w:rsidRPr="00302D53">
        <w:t xml:space="preserve">As you preview the data available in each table, consider the substance of the information represented. </w:t>
      </w:r>
    </w:p>
    <w:p w14:paraId="511988CE" w14:textId="77777777" w:rsidR="00302D53" w:rsidRDefault="00302D53" w:rsidP="00302D53">
      <w:pPr>
        <w:pStyle w:val="NoSpacing"/>
      </w:pPr>
    </w:p>
    <w:p w14:paraId="46D9B0E0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What data does the table contain? </w:t>
      </w:r>
    </w:p>
    <w:p w14:paraId="7439F09F" w14:textId="77777777" w:rsidR="00302D53" w:rsidRDefault="00302D53" w:rsidP="00302D53">
      <w:pPr>
        <w:pStyle w:val="NoSpacing"/>
        <w:ind w:left="720"/>
      </w:pPr>
    </w:p>
    <w:p w14:paraId="06BA2AAC" w14:textId="617DF35F" w:rsidR="00302D53" w:rsidRPr="007B6FA1" w:rsidRDefault="000F2ADA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>The actor table has the actor id, first name, last name and when it was last updated</w:t>
      </w:r>
    </w:p>
    <w:p w14:paraId="3DE89578" w14:textId="77777777" w:rsidR="00302D53" w:rsidRDefault="00302D53" w:rsidP="00302D53">
      <w:pPr>
        <w:pStyle w:val="NoSpacing"/>
        <w:ind w:left="720"/>
      </w:pPr>
    </w:p>
    <w:p w14:paraId="79B34BA9" w14:textId="4BC1E94C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What does this tell you about the business behind the database? </w:t>
      </w:r>
    </w:p>
    <w:p w14:paraId="07B50227" w14:textId="77777777" w:rsidR="00302D53" w:rsidRDefault="00302D53" w:rsidP="00302D53">
      <w:pPr>
        <w:pStyle w:val="NoSpacing"/>
        <w:ind w:left="720"/>
      </w:pPr>
    </w:p>
    <w:p w14:paraId="0FEE4E44" w14:textId="77777777" w:rsidR="000F2ADA" w:rsidRPr="007B6FA1" w:rsidRDefault="000F2ADA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 xml:space="preserve">Must be a store that has films to rent. </w:t>
      </w:r>
    </w:p>
    <w:p w14:paraId="5CB85829" w14:textId="71C0C339" w:rsidR="00302D53" w:rsidRPr="007B6FA1" w:rsidRDefault="000F2ADA" w:rsidP="000F2ADA">
      <w:pPr>
        <w:pStyle w:val="NoSpacing"/>
        <w:ind w:left="1080"/>
        <w:rPr>
          <w:color w:val="FF0000"/>
        </w:rPr>
      </w:pPr>
      <w:r w:rsidRPr="007B6FA1">
        <w:rPr>
          <w:color w:val="FF0000"/>
        </w:rPr>
        <w:t>They’re using this database to keep track of which films they have</w:t>
      </w:r>
      <w:r w:rsidR="007B6FA1" w:rsidRPr="007B6FA1">
        <w:rPr>
          <w:color w:val="FF0000"/>
        </w:rPr>
        <w:t xml:space="preserve"> and </w:t>
      </w:r>
      <w:r w:rsidRPr="007B6FA1">
        <w:rPr>
          <w:color w:val="FF0000"/>
        </w:rPr>
        <w:t>breaking it down by</w:t>
      </w:r>
      <w:r w:rsidR="007B6FA1" w:rsidRPr="007B6FA1">
        <w:rPr>
          <w:color w:val="FF0000"/>
        </w:rPr>
        <w:t xml:space="preserve"> which actors are in the film, film description, customer information, </w:t>
      </w:r>
      <w:r w:rsidRPr="007B6FA1">
        <w:rPr>
          <w:color w:val="FF0000"/>
        </w:rPr>
        <w:t xml:space="preserve">who rents </w:t>
      </w:r>
      <w:r w:rsidR="007B6FA1" w:rsidRPr="007B6FA1">
        <w:rPr>
          <w:color w:val="FF0000"/>
        </w:rPr>
        <w:t>the film</w:t>
      </w:r>
      <w:r w:rsidRPr="007B6FA1">
        <w:rPr>
          <w:color w:val="FF0000"/>
        </w:rPr>
        <w:t>, when it’s rented, how long it’s rented for, how much was it, which store has the film, and which employee helped to rent it</w:t>
      </w:r>
    </w:p>
    <w:p w14:paraId="0B07F801" w14:textId="77777777" w:rsidR="00302D53" w:rsidRDefault="00302D53" w:rsidP="00302D53">
      <w:pPr>
        <w:pStyle w:val="NoSpacing"/>
      </w:pPr>
    </w:p>
    <w:p w14:paraId="32B9AF79" w14:textId="77777777" w:rsidR="00302D53" w:rsidRDefault="00302D53" w:rsidP="00302D53">
      <w:pPr>
        <w:pStyle w:val="NoSpacing"/>
        <w:ind w:left="720"/>
      </w:pPr>
    </w:p>
    <w:p w14:paraId="07A0D153" w14:textId="77777777" w:rsidR="00302D53" w:rsidRDefault="00302D53" w:rsidP="00302D53">
      <w:pPr>
        <w:pStyle w:val="NoSpacing"/>
      </w:pPr>
      <w:r w:rsidRPr="00302D53">
        <w:t xml:space="preserve">With your group: </w:t>
      </w:r>
    </w:p>
    <w:p w14:paraId="526360AE" w14:textId="77777777" w:rsidR="00302D53" w:rsidRDefault="00302D53" w:rsidP="00302D53">
      <w:pPr>
        <w:pStyle w:val="NoSpacing"/>
      </w:pPr>
    </w:p>
    <w:p w14:paraId="70017DED" w14:textId="3F8AFEF2" w:rsidR="00D66BB6" w:rsidRDefault="00302D53" w:rsidP="00302D53">
      <w:pPr>
        <w:pStyle w:val="NoSpacing"/>
      </w:pPr>
      <w:r w:rsidRPr="00302D53">
        <w:t>3. Reconvene with your small group and discuss your observations. What adjustments might you make to your brainstorming document regarding records to track for your</w:t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35A2"/>
    <w:multiLevelType w:val="hybridMultilevel"/>
    <w:tmpl w:val="F330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6CD7"/>
    <w:multiLevelType w:val="hybridMultilevel"/>
    <w:tmpl w:val="9D2AD206"/>
    <w:lvl w:ilvl="0" w:tplc="67A8F6A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4596502">
    <w:abstractNumId w:val="0"/>
  </w:num>
  <w:num w:numId="2" w16cid:durableId="173573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3"/>
    <w:rsid w:val="000F2ADA"/>
    <w:rsid w:val="00302D53"/>
    <w:rsid w:val="00715A26"/>
    <w:rsid w:val="007B6FA1"/>
    <w:rsid w:val="00906877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D04"/>
  <w15:chartTrackingRefBased/>
  <w15:docId w15:val="{8AEC1076-95B1-4859-A51A-1C419E0D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2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Guerrero</dc:creator>
  <cp:keywords/>
  <dc:description/>
  <cp:lastModifiedBy>Vanessa Guerrero</cp:lastModifiedBy>
  <cp:revision>1</cp:revision>
  <dcterms:created xsi:type="dcterms:W3CDTF">2024-10-01T19:40:00Z</dcterms:created>
  <dcterms:modified xsi:type="dcterms:W3CDTF">2024-10-01T21:15:00Z</dcterms:modified>
</cp:coreProperties>
</file>