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4555" w14:textId="6F697054" w:rsidR="00881736" w:rsidRPr="00735F7A" w:rsidRDefault="00881736" w:rsidP="009744AC">
      <w:pPr>
        <w:tabs>
          <w:tab w:val="left" w:pos="6270"/>
        </w:tabs>
        <w:ind w:left="-57"/>
        <w:rPr>
          <w:rFonts w:cstheme="minorHAnsi"/>
          <w:color w:val="0055A4"/>
          <w:sz w:val="24"/>
        </w:rPr>
      </w:pPr>
      <w:r w:rsidRPr="00735F7A">
        <w:rPr>
          <w:rFonts w:cstheme="minorHAnsi"/>
          <w:noProof/>
          <w:color w:val="0055A4"/>
          <w:sz w:val="18"/>
        </w:rPr>
        <mc:AlternateContent>
          <mc:Choice Requires="wps">
            <w:drawing>
              <wp:anchor distT="0" distB="0" distL="114300" distR="114300" simplePos="0" relativeHeight="251659264" behindDoc="0" locked="0" layoutInCell="1" allowOverlap="1" wp14:anchorId="24DCE728" wp14:editId="0B286EEF">
                <wp:simplePos x="0" y="0"/>
                <wp:positionH relativeFrom="margin">
                  <wp:align>center</wp:align>
                </wp:positionH>
                <wp:positionV relativeFrom="paragraph">
                  <wp:posOffset>242585</wp:posOffset>
                </wp:positionV>
                <wp:extent cx="6559385" cy="0"/>
                <wp:effectExtent l="0" t="0" r="0" b="0"/>
                <wp:wrapNone/>
                <wp:docPr id="2" name="Connecteur droit 2"/>
                <wp:cNvGraphicFramePr/>
                <a:graphic xmlns:a="http://schemas.openxmlformats.org/drawingml/2006/main">
                  <a:graphicData uri="http://schemas.microsoft.com/office/word/2010/wordprocessingShape">
                    <wps:wsp>
                      <wps:cNvCnPr/>
                      <wps:spPr>
                        <a:xfrm flipV="1">
                          <a:off x="0" y="0"/>
                          <a:ext cx="6559385" cy="0"/>
                        </a:xfrm>
                        <a:prstGeom prst="line">
                          <a:avLst/>
                        </a:prstGeom>
                        <a:ln>
                          <a:solidFill>
                            <a:srgbClr val="0055A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75D17" id="Connecteur droit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1pt" to="51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" strokecolor="#0055a4" strokeweight=".5pt">
                <v:stroke joinstyle="miter"/>
                <w10:wrap anchorx="margin"/>
              </v:line>
            </w:pict>
          </mc:Fallback>
        </mc:AlternateContent>
      </w:r>
      <w:r w:rsidRPr="00735F7A">
        <w:rPr>
          <w:rFonts w:cstheme="minorHAnsi"/>
          <w:color w:val="0055A4"/>
          <w:sz w:val="24"/>
        </w:rPr>
        <w:t>Expertise</w:t>
      </w:r>
      <w:r w:rsidR="009744AC" w:rsidRPr="00735F7A">
        <w:rPr>
          <w:rFonts w:cstheme="minorHAnsi"/>
          <w:color w:val="0055A4"/>
          <w:sz w:val="24"/>
        </w:rPr>
        <w:tab/>
      </w:r>
    </w:p>
    <w:p w14:paraId="582E7CCA" w14:textId="30CC89A3" w:rsidR="004C3CA2" w:rsidRPr="00735F7A" w:rsidRDefault="00094980" w:rsidP="00AA27C4">
      <w:pPr>
        <w:jc w:val="both"/>
        <w:rPr>
          <w:rFonts w:cstheme="minorHAnsi"/>
        </w:rPr>
      </w:pPr>
      <w:r w:rsidRPr="00094980">
        <w:rPr>
          <w:rFonts w:cstheme="minorHAnsi"/>
          <w:sz w:val="21"/>
          <w:szCs w:val="21"/>
        </w:rPr>
        <w:t>Ingénierie appliquée aux politiques publiques. Conception et maintenance de pipelines data de bout en bout, indexation RAG avec déploiement conteneurisé,</w:t>
      </w:r>
      <w:r w:rsidRPr="00094980">
        <w:rPr>
          <w:rFonts w:cstheme="minorHAnsi"/>
          <w:sz w:val="21"/>
          <w:szCs w:val="21"/>
        </w:rPr>
        <w:t xml:space="preserve"> </w:t>
      </w:r>
      <w:r w:rsidRPr="00094980">
        <w:rPr>
          <w:rFonts w:cstheme="minorHAnsi"/>
          <w:sz w:val="21"/>
          <w:szCs w:val="21"/>
        </w:rPr>
        <w:t>industrialisation de modèles ML dans le respect des exigences de traçabilité, de sécurité et de conformité propres aux institutions publiques, et restitution d'analyses complexes en outils accessibles aux équipes métier. Modélisation économétrique et solutions de visualisation intégrées au système d'information.</w:t>
      </w:r>
    </w:p>
    <w:p w14:paraId="03F13E03" w14:textId="168092B1" w:rsidR="004C3CA2" w:rsidRPr="00735F7A" w:rsidRDefault="004C3CA2" w:rsidP="00AA27C4">
      <w:pPr>
        <w:ind w:left="-57"/>
        <w:rPr>
          <w:rFonts w:cstheme="minorHAnsi"/>
          <w:color w:val="0055A4"/>
          <w:sz w:val="24"/>
        </w:rPr>
      </w:pPr>
      <w:r w:rsidRPr="00735F7A">
        <w:rPr>
          <w:rFonts w:cstheme="minorHAnsi"/>
          <w:noProof/>
          <w:color w:val="0055A4"/>
          <w:sz w:val="18"/>
        </w:rPr>
        <mc:AlternateContent>
          <mc:Choice Requires="wps">
            <w:drawing>
              <wp:anchor distT="0" distB="0" distL="114300" distR="114300" simplePos="0" relativeHeight="251661312" behindDoc="0" locked="0" layoutInCell="1" allowOverlap="1" wp14:anchorId="58E4B5C8" wp14:editId="2A933D52">
                <wp:simplePos x="0" y="0"/>
                <wp:positionH relativeFrom="margin">
                  <wp:align>center</wp:align>
                </wp:positionH>
                <wp:positionV relativeFrom="paragraph">
                  <wp:posOffset>242584</wp:posOffset>
                </wp:positionV>
                <wp:extent cx="6559385" cy="0"/>
                <wp:effectExtent l="0" t="0" r="0" b="0"/>
                <wp:wrapNone/>
                <wp:docPr id="5" name="Connecteur droit 5"/>
                <wp:cNvGraphicFramePr/>
                <a:graphic xmlns:a="http://schemas.openxmlformats.org/drawingml/2006/main">
                  <a:graphicData uri="http://schemas.microsoft.com/office/word/2010/wordprocessingShape">
                    <wps:wsp>
                      <wps:cNvCnPr/>
                      <wps:spPr>
                        <a:xfrm flipV="1">
                          <a:off x="0" y="0"/>
                          <a:ext cx="6559385" cy="0"/>
                        </a:xfrm>
                        <a:prstGeom prst="line">
                          <a:avLst/>
                        </a:prstGeom>
                        <a:ln>
                          <a:solidFill>
                            <a:srgbClr val="0055A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D78E4" id="Connecteur droit 5"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1pt" to="51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" strokecolor="#0055a4" strokeweight=".5pt">
                <v:stroke joinstyle="miter"/>
                <w10:wrap anchorx="margin"/>
              </v:line>
            </w:pict>
          </mc:Fallback>
        </mc:AlternateContent>
      </w:r>
      <w:r w:rsidR="00B662E8">
        <w:rPr>
          <w:rFonts w:cstheme="minorHAnsi"/>
          <w:color w:val="0055A4"/>
          <w:sz w:val="24"/>
        </w:rPr>
        <w:t>Compétences</w:t>
      </w:r>
    </w:p>
    <w:p w14:paraId="1513E20A" w14:textId="77777777" w:rsidR="00CC5D99" w:rsidRPr="00735F7A" w:rsidRDefault="00CC5D99" w:rsidP="004C3CA2">
      <w:pPr>
        <w:ind w:left="-567"/>
        <w:jc w:val="both"/>
        <w:rPr>
          <w:rFonts w:cstheme="minorHAnsi"/>
        </w:rPr>
        <w:sectPr w:rsidR="00CC5D99" w:rsidRPr="00735F7A" w:rsidSect="00E97507">
          <w:headerReference w:type="default" r:id="rId8"/>
          <w:pgSz w:w="11906" w:h="16838"/>
          <w:pgMar w:top="1440" w:right="851" w:bottom="284" w:left="851" w:header="312" w:footer="708" w:gutter="0"/>
          <w:cols w:space="708"/>
          <w:docGrid w:linePitch="360"/>
        </w:sectPr>
      </w:pPr>
    </w:p>
    <w:p w14:paraId="4A2BECF0" w14:textId="7B9F3194" w:rsidR="00B62948" w:rsidRPr="00094980" w:rsidRDefault="003120F8" w:rsidP="003120F8">
      <w:pPr>
        <w:spacing w:line="240" w:lineRule="auto"/>
        <w:jc w:val="both"/>
        <w:rPr>
          <w:rFonts w:cstheme="minorHAnsi"/>
          <w:sz w:val="21"/>
          <w:szCs w:val="21"/>
        </w:rPr>
      </w:pPr>
      <w:r w:rsidRPr="00094980">
        <w:rPr>
          <w:rFonts w:cstheme="minorHAnsi"/>
          <w:b/>
          <w:sz w:val="21"/>
          <w:szCs w:val="21"/>
        </w:rPr>
        <w:t>Langages</w:t>
      </w:r>
      <w:r w:rsidR="00BA6DEE" w:rsidRPr="00094980">
        <w:rPr>
          <w:rFonts w:cstheme="minorHAnsi"/>
          <w:b/>
          <w:sz w:val="21"/>
          <w:szCs w:val="21"/>
        </w:rPr>
        <w:t xml:space="preserve"> &amp; Frameworks</w:t>
      </w:r>
      <w:r w:rsidRPr="00094980">
        <w:rPr>
          <w:rFonts w:cstheme="minorHAnsi"/>
          <w:b/>
          <w:sz w:val="21"/>
          <w:szCs w:val="21"/>
        </w:rPr>
        <w:t xml:space="preserve"> </w:t>
      </w:r>
      <w:r w:rsidR="00246E35" w:rsidRPr="00094980">
        <w:rPr>
          <w:rFonts w:cstheme="minorHAnsi"/>
          <w:b/>
          <w:sz w:val="21"/>
          <w:szCs w:val="21"/>
        </w:rPr>
        <w:t xml:space="preserve">: </w:t>
      </w:r>
      <w:r w:rsidRPr="00094980">
        <w:rPr>
          <w:rFonts w:cstheme="minorHAnsi"/>
          <w:sz w:val="21"/>
          <w:szCs w:val="21"/>
        </w:rPr>
        <w:t>Python, SQL, R, PostgreSQL, Elasticsearch, Airflow, Spark, Pandas, FastAPI</w:t>
      </w:r>
    </w:p>
    <w:p w14:paraId="3D82BA02" w14:textId="3AA3D9D8" w:rsidR="00B62948" w:rsidRPr="00094980" w:rsidRDefault="00094980" w:rsidP="008A44A8">
      <w:pPr>
        <w:spacing w:line="240" w:lineRule="auto"/>
        <w:jc w:val="both"/>
        <w:rPr>
          <w:rFonts w:cstheme="minorHAnsi"/>
          <w:sz w:val="21"/>
          <w:szCs w:val="21"/>
          <w:lang w:val="en-US"/>
        </w:rPr>
      </w:pPr>
      <w:r w:rsidRPr="00094980">
        <w:rPr>
          <w:rFonts w:cstheme="minorHAnsi"/>
          <w:b/>
          <w:sz w:val="21"/>
          <w:szCs w:val="21"/>
        </w:rPr>
        <w:t xml:space="preserve">MLOps </w:t>
      </w:r>
      <w:r w:rsidR="009744AC" w:rsidRPr="00094980">
        <w:rPr>
          <w:rFonts w:cstheme="minorHAnsi"/>
          <w:b/>
          <w:sz w:val="21"/>
          <w:szCs w:val="21"/>
          <w:lang w:val="en-US"/>
        </w:rPr>
        <w:t xml:space="preserve">&amp; </w:t>
      </w:r>
      <w:r w:rsidR="00735F7A" w:rsidRPr="00094980">
        <w:rPr>
          <w:rFonts w:cstheme="minorHAnsi"/>
          <w:b/>
          <w:sz w:val="21"/>
          <w:szCs w:val="21"/>
          <w:lang w:val="en-US"/>
        </w:rPr>
        <w:t>Data</w:t>
      </w:r>
      <w:r w:rsidR="009744AC" w:rsidRPr="00094980">
        <w:rPr>
          <w:rFonts w:cstheme="minorHAnsi"/>
          <w:b/>
          <w:sz w:val="21"/>
          <w:szCs w:val="21"/>
          <w:lang w:val="en-US"/>
        </w:rPr>
        <w:t> :</w:t>
      </w:r>
      <w:r w:rsidR="009744AC" w:rsidRPr="00094980">
        <w:rPr>
          <w:rFonts w:cstheme="minorHAnsi"/>
          <w:sz w:val="21"/>
          <w:szCs w:val="21"/>
          <w:lang w:val="en-US"/>
        </w:rPr>
        <w:t xml:space="preserve"> </w:t>
      </w:r>
      <w:r w:rsidR="003120F8" w:rsidRPr="00094980">
        <w:rPr>
          <w:rFonts w:cstheme="minorHAnsi"/>
          <w:sz w:val="21"/>
          <w:szCs w:val="21"/>
        </w:rPr>
        <w:t>RAG</w:t>
      </w:r>
      <w:r w:rsidR="003120F8" w:rsidRPr="00094980">
        <w:rPr>
          <w:rFonts w:cstheme="minorHAnsi"/>
          <w:sz w:val="21"/>
          <w:szCs w:val="21"/>
        </w:rPr>
        <w:t xml:space="preserve">, MLflow, </w:t>
      </w:r>
      <w:r>
        <w:rPr>
          <w:rFonts w:cstheme="minorHAnsi"/>
          <w:sz w:val="21"/>
          <w:szCs w:val="21"/>
        </w:rPr>
        <w:br/>
      </w:r>
      <w:r w:rsidR="003120F8" w:rsidRPr="00094980">
        <w:rPr>
          <w:rFonts w:cstheme="minorHAnsi"/>
          <w:sz w:val="21"/>
          <w:szCs w:val="21"/>
        </w:rPr>
        <w:t>Scikit-learn, PyTorch, TensorFlow,</w:t>
      </w:r>
      <w:r w:rsidR="003120F8" w:rsidRPr="00094980">
        <w:rPr>
          <w:rFonts w:cstheme="minorHAnsi"/>
          <w:sz w:val="21"/>
          <w:szCs w:val="21"/>
        </w:rPr>
        <w:t xml:space="preserve"> </w:t>
      </w:r>
      <w:r w:rsidRPr="00094980">
        <w:rPr>
          <w:rFonts w:cstheme="minorHAnsi"/>
          <w:sz w:val="21"/>
          <w:szCs w:val="21"/>
        </w:rPr>
        <w:t>LangChain</w:t>
      </w:r>
      <w:r>
        <w:rPr>
          <w:rFonts w:cstheme="minorHAnsi"/>
          <w:sz w:val="21"/>
          <w:szCs w:val="21"/>
        </w:rPr>
        <w:t xml:space="preserve">, </w:t>
      </w:r>
      <w:r w:rsidR="00BA6DEE" w:rsidRPr="00094980">
        <w:rPr>
          <w:rFonts w:cstheme="minorHAnsi"/>
          <w:sz w:val="21"/>
          <w:szCs w:val="21"/>
        </w:rPr>
        <w:t>panel</w:t>
      </w:r>
      <w:r>
        <w:rPr>
          <w:rFonts w:cstheme="minorHAnsi"/>
          <w:sz w:val="21"/>
          <w:szCs w:val="21"/>
        </w:rPr>
        <w:t xml:space="preserve"> &amp;</w:t>
      </w:r>
      <w:r w:rsidRPr="00094980">
        <w:rPr>
          <w:rFonts w:cstheme="minorHAnsi"/>
          <w:sz w:val="21"/>
          <w:szCs w:val="21"/>
        </w:rPr>
        <w:t xml:space="preserve"> </w:t>
      </w:r>
      <w:r w:rsidRPr="00094980">
        <w:rPr>
          <w:rFonts w:cstheme="minorHAnsi"/>
          <w:sz w:val="21"/>
          <w:szCs w:val="21"/>
        </w:rPr>
        <w:t>geospatial</w:t>
      </w:r>
      <w:r w:rsidR="00BA6DEE" w:rsidRPr="00094980">
        <w:rPr>
          <w:rFonts w:cstheme="minorHAnsi"/>
          <w:sz w:val="21"/>
          <w:szCs w:val="21"/>
        </w:rPr>
        <w:t xml:space="preserve"> data</w:t>
      </w:r>
    </w:p>
    <w:p w14:paraId="61C96DC9" w14:textId="3896FE17" w:rsidR="00CC5D99" w:rsidRPr="00094980" w:rsidRDefault="003120F8" w:rsidP="008A44A8">
      <w:pPr>
        <w:spacing w:line="240" w:lineRule="auto"/>
        <w:jc w:val="both"/>
        <w:rPr>
          <w:rFonts w:cstheme="minorHAnsi"/>
          <w:sz w:val="21"/>
          <w:szCs w:val="21"/>
          <w:lang w:val="en-US"/>
        </w:rPr>
        <w:sectPr w:rsidR="00CC5D99" w:rsidRPr="00094980" w:rsidSect="00246E35">
          <w:type w:val="continuous"/>
          <w:pgSz w:w="11906" w:h="16838"/>
          <w:pgMar w:top="1440" w:right="851" w:bottom="284" w:left="851" w:header="454" w:footer="709" w:gutter="0"/>
          <w:cols w:num="3" w:space="284"/>
          <w:docGrid w:linePitch="360"/>
        </w:sectPr>
      </w:pPr>
      <w:r w:rsidRPr="00094980">
        <w:rPr>
          <w:rFonts w:cstheme="minorHAnsi"/>
          <w:b/>
          <w:sz w:val="21"/>
          <w:szCs w:val="21"/>
        </w:rPr>
        <w:t>DevOps &amp; Outils</w:t>
      </w:r>
      <w:r w:rsidR="009744AC" w:rsidRPr="00094980">
        <w:rPr>
          <w:rFonts w:cstheme="minorHAnsi"/>
          <w:b/>
          <w:sz w:val="21"/>
          <w:szCs w:val="21"/>
          <w:lang w:val="en-US"/>
        </w:rPr>
        <w:t>:</w:t>
      </w:r>
      <w:r w:rsidR="009744AC" w:rsidRPr="00094980">
        <w:rPr>
          <w:rFonts w:cstheme="minorHAnsi"/>
          <w:sz w:val="21"/>
          <w:szCs w:val="21"/>
          <w:lang w:val="en-US"/>
        </w:rPr>
        <w:t xml:space="preserve"> </w:t>
      </w:r>
      <w:r w:rsidRPr="00094980">
        <w:rPr>
          <w:rFonts w:cstheme="minorHAnsi"/>
          <w:sz w:val="21"/>
          <w:szCs w:val="21"/>
        </w:rPr>
        <w:t xml:space="preserve">Docker, Linux, Git/GitLab CI, Apache Superset, Quarto, </w:t>
      </w:r>
      <w:r w:rsidR="00BA6DEE" w:rsidRPr="00094980">
        <w:rPr>
          <w:rFonts w:cstheme="minorHAnsi"/>
          <w:sz w:val="21"/>
          <w:szCs w:val="21"/>
        </w:rPr>
        <w:t>Streamlit</w:t>
      </w:r>
      <w:r w:rsidRPr="00094980">
        <w:rPr>
          <w:rFonts w:cstheme="minorHAnsi"/>
          <w:sz w:val="21"/>
          <w:szCs w:val="21"/>
        </w:rPr>
        <w:t>, QGIS, CASD</w:t>
      </w:r>
    </w:p>
    <w:p w14:paraId="19BFAD44" w14:textId="48894EE5" w:rsidR="00CC5D99" w:rsidRPr="00735F7A" w:rsidRDefault="00CC5D99" w:rsidP="00B62948">
      <w:pPr>
        <w:spacing w:before="240"/>
        <w:ind w:left="-57"/>
        <w:rPr>
          <w:rFonts w:cstheme="minorHAnsi"/>
          <w:b/>
          <w:color w:val="0055A4"/>
          <w:sz w:val="24"/>
        </w:rPr>
      </w:pPr>
      <w:r w:rsidRPr="00735F7A">
        <w:rPr>
          <w:rFonts w:cstheme="minorHAnsi"/>
          <w:noProof/>
          <w:color w:val="0055A4"/>
          <w:sz w:val="18"/>
        </w:rPr>
        <mc:AlternateContent>
          <mc:Choice Requires="wps">
            <w:drawing>
              <wp:anchor distT="0" distB="0" distL="114300" distR="114300" simplePos="0" relativeHeight="251663360" behindDoc="0" locked="0" layoutInCell="1" allowOverlap="1" wp14:anchorId="2654954C" wp14:editId="4CDF8356">
                <wp:simplePos x="0" y="0"/>
                <wp:positionH relativeFrom="margin">
                  <wp:align>center</wp:align>
                </wp:positionH>
                <wp:positionV relativeFrom="paragraph">
                  <wp:posOffset>289574</wp:posOffset>
                </wp:positionV>
                <wp:extent cx="6559385" cy="0"/>
                <wp:effectExtent l="0" t="0" r="0" b="0"/>
                <wp:wrapNone/>
                <wp:docPr id="10" name="Connecteur droit 10"/>
                <wp:cNvGraphicFramePr/>
                <a:graphic xmlns:a="http://schemas.openxmlformats.org/drawingml/2006/main">
                  <a:graphicData uri="http://schemas.microsoft.com/office/word/2010/wordprocessingShape">
                    <wps:wsp>
                      <wps:cNvCnPr/>
                      <wps:spPr>
                        <a:xfrm flipV="1">
                          <a:off x="0" y="0"/>
                          <a:ext cx="6559385" cy="0"/>
                        </a:xfrm>
                        <a:prstGeom prst="line">
                          <a:avLst/>
                        </a:prstGeom>
                        <a:ln>
                          <a:solidFill>
                            <a:srgbClr val="0055A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96B36" id="Connecteur droit 10"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8pt" to="51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" strokecolor="#0055a4" strokeweight=".5pt">
                <v:stroke joinstyle="miter"/>
                <w10:wrap anchorx="margin"/>
              </v:line>
            </w:pict>
          </mc:Fallback>
        </mc:AlternateContent>
      </w:r>
      <w:r w:rsidR="00AA27C4" w:rsidRPr="00735F7A">
        <w:rPr>
          <w:rFonts w:cstheme="minorHAnsi"/>
          <w:color w:val="0055A4"/>
          <w:sz w:val="24"/>
        </w:rPr>
        <w:t>Expérience professionnelle</w:t>
      </w:r>
      <w:r w:rsidR="008A118B" w:rsidRPr="00735F7A">
        <w:rPr>
          <w:rFonts w:cstheme="minorHAnsi"/>
          <w:color w:val="0055A4"/>
          <w:sz w:val="24"/>
        </w:rPr>
        <w:t xml:space="preserve"> –</w:t>
      </w:r>
      <w:r w:rsidR="00EB365D" w:rsidRPr="00735F7A">
        <w:rPr>
          <w:rFonts w:cstheme="minorHAnsi"/>
          <w:b/>
          <w:color w:val="0055A4"/>
          <w:sz w:val="24"/>
        </w:rPr>
        <w:t xml:space="preserve"> </w:t>
      </w:r>
      <w:r w:rsidR="00AA27C4" w:rsidRPr="00735F7A">
        <w:rPr>
          <w:rFonts w:cstheme="minorHAnsi"/>
          <w:b/>
          <w:color w:val="0055A4"/>
          <w:sz w:val="24"/>
        </w:rPr>
        <w:t>Cour des Comptes</w:t>
      </w:r>
    </w:p>
    <w:p w14:paraId="1402BFEB" w14:textId="0705EC54" w:rsidR="00C12372" w:rsidRPr="00094980" w:rsidRDefault="00C12372" w:rsidP="00C12372">
      <w:pPr>
        <w:rPr>
          <w:rFonts w:ascii="Tahoma" w:hAnsi="Tahoma" w:cs="Tahoma"/>
          <w:i/>
          <w:iCs/>
          <w:sz w:val="21"/>
          <w:szCs w:val="21"/>
        </w:rPr>
      </w:pPr>
      <w:r w:rsidRPr="00094980">
        <w:rPr>
          <w:rFonts w:ascii="Tahoma" w:hAnsi="Tahoma" w:cs="Tahoma"/>
          <w:i/>
          <w:iCs/>
          <w:sz w:val="21"/>
          <w:szCs w:val="21"/>
        </w:rPr>
        <w:t>Data Engineer Nov 2025 – Aujourd’hui</w:t>
      </w:r>
    </w:p>
    <w:p w14:paraId="3812891C" w14:textId="5F7ED409" w:rsidR="008A118B" w:rsidRPr="00094980" w:rsidRDefault="00B34B41" w:rsidP="00C12372">
      <w:pPr>
        <w:rPr>
          <w:rFonts w:cstheme="minorHAnsi"/>
          <w:sz w:val="21"/>
          <w:szCs w:val="21"/>
        </w:rPr>
      </w:pPr>
      <w:r w:rsidRPr="00094980">
        <w:rPr>
          <w:rFonts w:ascii="Tahoma" w:hAnsi="Tahoma" w:cs="Tahoma"/>
          <w:b/>
          <w:bCs/>
          <w:sz w:val="21"/>
          <w:szCs w:val="21"/>
        </w:rPr>
        <w:t>‣</w:t>
      </w:r>
      <w:r w:rsidRPr="00094980">
        <w:rPr>
          <w:rFonts w:ascii="Cambria Math" w:hAnsi="Cambria Math" w:cs="Cambria Math"/>
          <w:b/>
          <w:bCs/>
          <w:sz w:val="21"/>
          <w:szCs w:val="21"/>
        </w:rPr>
        <w:t xml:space="preserve"> </w:t>
      </w:r>
      <w:r w:rsidR="00BA6DEE" w:rsidRPr="00094980">
        <w:rPr>
          <w:b/>
          <w:bCs/>
          <w:sz w:val="21"/>
          <w:szCs w:val="21"/>
        </w:rPr>
        <w:t>PRISME</w:t>
      </w:r>
      <w:r w:rsidR="00BA6DEE" w:rsidRPr="00094980">
        <w:rPr>
          <w:b/>
          <w:bCs/>
          <w:sz w:val="21"/>
          <w:szCs w:val="21"/>
        </w:rPr>
        <w:t xml:space="preserve"> - </w:t>
      </w:r>
      <w:r w:rsidR="00BA6DEE" w:rsidRPr="00094980">
        <w:rPr>
          <w:b/>
          <w:bCs/>
          <w:sz w:val="21"/>
          <w:szCs w:val="21"/>
        </w:rPr>
        <w:t>Pipeline RAG</w:t>
      </w:r>
      <w:r w:rsidR="00BA6DEE" w:rsidRPr="00094980">
        <w:rPr>
          <w:b/>
          <w:bCs/>
          <w:sz w:val="21"/>
          <w:szCs w:val="21"/>
        </w:rPr>
        <w:t xml:space="preserve"> </w:t>
      </w:r>
      <w:r w:rsidR="00BA6DEE" w:rsidRPr="00094980">
        <w:rPr>
          <w:b/>
          <w:bCs/>
          <w:sz w:val="21"/>
          <w:szCs w:val="21"/>
        </w:rPr>
        <w:t>sur le corpus documentaire</w:t>
      </w:r>
      <w:r w:rsidR="00BA6DEE" w:rsidRPr="00094980">
        <w:rPr>
          <w:b/>
          <w:bCs/>
          <w:sz w:val="21"/>
          <w:szCs w:val="21"/>
        </w:rPr>
        <w:t xml:space="preserve"> </w:t>
      </w:r>
      <w:r w:rsidR="007947B4" w:rsidRPr="00094980">
        <w:rPr>
          <w:rStyle w:val="lev"/>
          <w:sz w:val="21"/>
          <w:szCs w:val="21"/>
        </w:rPr>
        <w:t>:</w:t>
      </w:r>
      <w:r w:rsidR="007947B4" w:rsidRPr="00094980">
        <w:rPr>
          <w:sz w:val="21"/>
          <w:szCs w:val="21"/>
        </w:rPr>
        <w:t xml:space="preserve"> </w:t>
      </w:r>
      <w:r w:rsidR="00BA6DEE" w:rsidRPr="00094980">
        <w:rPr>
          <w:sz w:val="21"/>
          <w:szCs w:val="21"/>
        </w:rPr>
        <w:t>indexation Elasticsearch et recherche hybride sur ~35 000 publications de la Cour, chaîne complète de parsing, chunking hiérarchique, calcul d'embeddings denses, reranking par cross-encoder et génération via modèles de langage hébergés en interne, avec interface Next.js / FastAPI.</w:t>
      </w:r>
      <w:r w:rsidR="00094980">
        <w:rPr>
          <w:sz w:val="21"/>
          <w:szCs w:val="21"/>
        </w:rPr>
        <w:t xml:space="preserve"> </w:t>
      </w:r>
      <w:r w:rsidR="00094980" w:rsidRPr="00094980">
        <w:rPr>
          <w:sz w:val="21"/>
          <w:szCs w:val="21"/>
        </w:rPr>
        <w:t>Évaluation par benchmark gold standard, avec déploiement Docker multi-services orchestré via registre interne.</w:t>
      </w:r>
    </w:p>
    <w:p w14:paraId="5810AC10" w14:textId="2D87F6BF" w:rsidR="008A118B" w:rsidRPr="00094980" w:rsidRDefault="00B34B41" w:rsidP="008A118B">
      <w:pPr>
        <w:jc w:val="both"/>
        <w:rPr>
          <w:rFonts w:cstheme="minorHAnsi"/>
          <w:sz w:val="21"/>
          <w:szCs w:val="21"/>
        </w:rPr>
      </w:pPr>
      <w:r w:rsidRPr="00094980">
        <w:rPr>
          <w:rFonts w:ascii="Tahoma" w:hAnsi="Tahoma" w:cs="Tahoma"/>
          <w:b/>
          <w:bCs/>
          <w:sz w:val="21"/>
          <w:szCs w:val="21"/>
        </w:rPr>
        <w:t>‣</w:t>
      </w:r>
      <w:r w:rsidRPr="00094980">
        <w:rPr>
          <w:rFonts w:cstheme="minorHAnsi"/>
          <w:b/>
          <w:bCs/>
          <w:sz w:val="21"/>
          <w:szCs w:val="21"/>
        </w:rPr>
        <w:t xml:space="preserve"> </w:t>
      </w:r>
      <w:r w:rsidR="00BA6DEE" w:rsidRPr="00094980">
        <w:rPr>
          <w:rFonts w:cstheme="minorHAnsi"/>
          <w:b/>
          <w:bCs/>
          <w:sz w:val="21"/>
          <w:szCs w:val="21"/>
        </w:rPr>
        <w:t xml:space="preserve">ANAPAYE </w:t>
      </w:r>
      <w:r w:rsidR="00BA6DEE" w:rsidRPr="00094980">
        <w:rPr>
          <w:rFonts w:cstheme="minorHAnsi"/>
          <w:b/>
          <w:bCs/>
          <w:sz w:val="21"/>
          <w:szCs w:val="21"/>
        </w:rPr>
        <w:t xml:space="preserve">- </w:t>
      </w:r>
      <w:r w:rsidR="00BA6DEE" w:rsidRPr="00094980">
        <w:rPr>
          <w:rFonts w:cstheme="minorHAnsi"/>
          <w:b/>
          <w:bCs/>
          <w:sz w:val="21"/>
          <w:szCs w:val="21"/>
        </w:rPr>
        <w:t>Pipeline data &amp; ML paie publique</w:t>
      </w:r>
      <w:r w:rsidR="00246E35" w:rsidRPr="00094980">
        <w:rPr>
          <w:rFonts w:cstheme="minorHAnsi"/>
          <w:b/>
          <w:bCs/>
          <w:sz w:val="21"/>
          <w:szCs w:val="21"/>
        </w:rPr>
        <w:t xml:space="preserve"> </w:t>
      </w:r>
      <w:r w:rsidR="00BA6DEE" w:rsidRPr="00094980">
        <w:rPr>
          <w:rFonts w:cstheme="minorHAnsi"/>
          <w:b/>
          <w:bCs/>
          <w:sz w:val="21"/>
          <w:szCs w:val="21"/>
        </w:rPr>
        <w:t>territoriale</w:t>
      </w:r>
      <w:r w:rsidR="00BA6DEE" w:rsidRPr="00094980">
        <w:rPr>
          <w:rFonts w:cstheme="minorHAnsi"/>
          <w:b/>
          <w:bCs/>
          <w:sz w:val="21"/>
          <w:szCs w:val="21"/>
        </w:rPr>
        <w:t xml:space="preserve"> </w:t>
      </w:r>
      <w:r w:rsidR="00246E35" w:rsidRPr="00094980">
        <w:rPr>
          <w:rFonts w:cstheme="minorHAnsi"/>
          <w:b/>
          <w:bCs/>
          <w:sz w:val="21"/>
          <w:szCs w:val="21"/>
        </w:rPr>
        <w:t>:</w:t>
      </w:r>
      <w:r w:rsidR="008A118B" w:rsidRPr="00094980">
        <w:rPr>
          <w:rFonts w:cstheme="minorHAnsi"/>
          <w:b/>
          <w:bCs/>
          <w:sz w:val="21"/>
          <w:szCs w:val="21"/>
        </w:rPr>
        <w:t xml:space="preserve"> </w:t>
      </w:r>
      <w:r w:rsidR="00EE0E6E" w:rsidRPr="00EE0E6E">
        <w:rPr>
          <w:rFonts w:cstheme="minorHAnsi"/>
          <w:sz w:val="21"/>
          <w:szCs w:val="21"/>
        </w:rPr>
        <w:t xml:space="preserve">migration depuis ETL Talend legacy vers une architecture </w:t>
      </w:r>
      <w:r w:rsidR="00EE0E6E">
        <w:rPr>
          <w:rFonts w:cstheme="minorHAnsi"/>
          <w:sz w:val="21"/>
          <w:szCs w:val="21"/>
        </w:rPr>
        <w:t xml:space="preserve">conçue et maintenue en </w:t>
      </w:r>
      <w:r w:rsidR="00EE0E6E" w:rsidRPr="00EE0E6E">
        <w:rPr>
          <w:rFonts w:cstheme="minorHAnsi"/>
          <w:sz w:val="21"/>
          <w:szCs w:val="21"/>
        </w:rPr>
        <w:t>Python avec parsing XML stream (XHL/PES v2) et PostgreSQL multi-schémas géré par Alembic, restitution analytique sous Apache Superset embarqué par SDK avec RLS dynamique à destination des équipes d'instruction, volet Machine Learning de détection d'anomalies en cours d'industrialisation sous MLflow.</w:t>
      </w:r>
    </w:p>
    <w:p w14:paraId="2576E57B" w14:textId="3FD590A2" w:rsidR="00C12372" w:rsidRPr="00094980" w:rsidRDefault="00C12372" w:rsidP="00C12372">
      <w:pPr>
        <w:rPr>
          <w:rFonts w:ascii="Tahoma" w:hAnsi="Tahoma" w:cs="Tahoma"/>
          <w:i/>
          <w:iCs/>
          <w:sz w:val="21"/>
          <w:szCs w:val="21"/>
        </w:rPr>
      </w:pPr>
      <w:r w:rsidRPr="00094980">
        <w:rPr>
          <w:rFonts w:ascii="Tahoma" w:hAnsi="Tahoma" w:cs="Tahoma"/>
          <w:i/>
          <w:iCs/>
          <w:sz w:val="21"/>
          <w:szCs w:val="21"/>
        </w:rPr>
        <w:t xml:space="preserve">Data </w:t>
      </w:r>
      <w:r w:rsidRPr="00094980">
        <w:rPr>
          <w:rFonts w:ascii="Tahoma" w:hAnsi="Tahoma" w:cs="Tahoma"/>
          <w:i/>
          <w:iCs/>
          <w:sz w:val="21"/>
          <w:szCs w:val="21"/>
        </w:rPr>
        <w:t>Scientist</w:t>
      </w:r>
      <w:r w:rsidRPr="00094980">
        <w:rPr>
          <w:rFonts w:ascii="Tahoma" w:hAnsi="Tahoma" w:cs="Tahoma"/>
          <w:i/>
          <w:iCs/>
          <w:sz w:val="21"/>
          <w:szCs w:val="21"/>
        </w:rPr>
        <w:t xml:space="preserve"> </w:t>
      </w:r>
      <w:r w:rsidRPr="00094980">
        <w:rPr>
          <w:rFonts w:ascii="Tahoma" w:hAnsi="Tahoma" w:cs="Tahoma"/>
          <w:i/>
          <w:iCs/>
          <w:sz w:val="21"/>
          <w:szCs w:val="21"/>
        </w:rPr>
        <w:t xml:space="preserve">Nov </w:t>
      </w:r>
      <w:r w:rsidRPr="00094980">
        <w:rPr>
          <w:rFonts w:ascii="Tahoma" w:hAnsi="Tahoma" w:cs="Tahoma"/>
          <w:i/>
          <w:iCs/>
          <w:sz w:val="21"/>
          <w:szCs w:val="21"/>
        </w:rPr>
        <w:t>202</w:t>
      </w:r>
      <w:r w:rsidRPr="00094980">
        <w:rPr>
          <w:rFonts w:ascii="Tahoma" w:hAnsi="Tahoma" w:cs="Tahoma"/>
          <w:i/>
          <w:iCs/>
          <w:sz w:val="21"/>
          <w:szCs w:val="21"/>
        </w:rPr>
        <w:t>3</w:t>
      </w:r>
      <w:r w:rsidRPr="00094980">
        <w:rPr>
          <w:rFonts w:ascii="Tahoma" w:hAnsi="Tahoma" w:cs="Tahoma"/>
          <w:i/>
          <w:iCs/>
          <w:sz w:val="21"/>
          <w:szCs w:val="21"/>
        </w:rPr>
        <w:t xml:space="preserve"> – </w:t>
      </w:r>
      <w:r w:rsidRPr="00094980">
        <w:rPr>
          <w:rFonts w:ascii="Tahoma" w:hAnsi="Tahoma" w:cs="Tahoma"/>
          <w:i/>
          <w:iCs/>
          <w:sz w:val="21"/>
          <w:szCs w:val="21"/>
        </w:rPr>
        <w:t>Nov 2025</w:t>
      </w:r>
    </w:p>
    <w:p w14:paraId="64D96F41" w14:textId="4BDB1AE2" w:rsidR="00CC3A47" w:rsidRPr="00094980" w:rsidRDefault="00B34B41" w:rsidP="008A118B">
      <w:pPr>
        <w:jc w:val="both"/>
        <w:rPr>
          <w:rFonts w:cstheme="minorHAnsi"/>
          <w:sz w:val="21"/>
          <w:szCs w:val="21"/>
        </w:rPr>
      </w:pPr>
      <w:r w:rsidRPr="00094980">
        <w:rPr>
          <w:rFonts w:ascii="Tahoma" w:hAnsi="Tahoma" w:cs="Tahoma"/>
          <w:b/>
          <w:bCs/>
          <w:sz w:val="21"/>
          <w:szCs w:val="21"/>
        </w:rPr>
        <w:t>‣</w:t>
      </w:r>
      <w:r w:rsidRPr="00094980">
        <w:rPr>
          <w:rFonts w:cstheme="minorHAnsi"/>
          <w:b/>
          <w:bCs/>
          <w:sz w:val="21"/>
          <w:szCs w:val="21"/>
        </w:rPr>
        <w:t xml:space="preserve"> </w:t>
      </w:r>
      <w:r w:rsidR="00C12372" w:rsidRPr="00094980">
        <w:rPr>
          <w:rFonts w:cstheme="minorHAnsi"/>
          <w:b/>
          <w:bCs/>
          <w:sz w:val="21"/>
          <w:szCs w:val="21"/>
        </w:rPr>
        <w:t xml:space="preserve">Évaluation économétrique de politiques publiques : </w:t>
      </w:r>
      <w:r w:rsidR="00C12372" w:rsidRPr="00094980">
        <w:rPr>
          <w:rFonts w:cstheme="minorHAnsi"/>
          <w:sz w:val="21"/>
          <w:szCs w:val="21"/>
        </w:rPr>
        <w:t>modélisation des politiques tarifaires des transports urbains par panel et event study (données GART/CEREMA), étude par sondage avec redressement (score de propension, calage sur marges, bootstrapping) enrichie par FILOSOFI, restitution Shiny ; évaluation de la loi PACTE par statistiques descriptives et régressions</w:t>
      </w:r>
      <w:r w:rsidR="00094980" w:rsidRPr="00094980">
        <w:rPr>
          <w:rFonts w:cstheme="minorHAnsi"/>
          <w:sz w:val="21"/>
          <w:szCs w:val="21"/>
        </w:rPr>
        <w:t xml:space="preserve"> prédictives</w:t>
      </w:r>
      <w:r w:rsidR="00C12372" w:rsidRPr="00094980">
        <w:rPr>
          <w:rFonts w:cstheme="minorHAnsi"/>
          <w:sz w:val="21"/>
          <w:szCs w:val="21"/>
        </w:rPr>
        <w:t xml:space="preserve"> sur base POT</w:t>
      </w:r>
      <w:r w:rsidR="00C12372" w:rsidRPr="00094980">
        <w:rPr>
          <w:rFonts w:cstheme="minorHAnsi"/>
          <w:sz w:val="21"/>
          <w:szCs w:val="21"/>
        </w:rPr>
        <w:t>E, FELIN et ERFS</w:t>
      </w:r>
      <w:r w:rsidR="00C12372" w:rsidRPr="00094980">
        <w:rPr>
          <w:rFonts w:cstheme="minorHAnsi"/>
          <w:sz w:val="21"/>
          <w:szCs w:val="21"/>
        </w:rPr>
        <w:t>.</w:t>
      </w:r>
    </w:p>
    <w:p w14:paraId="3C9E2B8D" w14:textId="4CB8B29D" w:rsidR="00E65412" w:rsidRPr="00094980" w:rsidRDefault="00B34B41" w:rsidP="008A118B">
      <w:pPr>
        <w:jc w:val="both"/>
        <w:rPr>
          <w:rFonts w:cstheme="minorHAnsi"/>
          <w:sz w:val="21"/>
          <w:szCs w:val="21"/>
        </w:rPr>
      </w:pPr>
      <w:r w:rsidRPr="00094980">
        <w:rPr>
          <w:rFonts w:ascii="Tahoma" w:hAnsi="Tahoma" w:cs="Tahoma"/>
          <w:b/>
          <w:bCs/>
          <w:sz w:val="21"/>
          <w:szCs w:val="21"/>
        </w:rPr>
        <w:t>‣</w:t>
      </w:r>
      <w:r w:rsidRPr="00094980">
        <w:rPr>
          <w:rFonts w:cstheme="minorHAnsi"/>
          <w:b/>
          <w:bCs/>
          <w:sz w:val="21"/>
          <w:szCs w:val="21"/>
        </w:rPr>
        <w:t xml:space="preserve"> </w:t>
      </w:r>
      <w:r w:rsidR="00C12372" w:rsidRPr="00094980">
        <w:rPr>
          <w:b/>
          <w:bCs/>
          <w:sz w:val="21"/>
          <w:szCs w:val="21"/>
        </w:rPr>
        <w:t>Analyses d'appui aux contrôles</w:t>
      </w:r>
      <w:r w:rsidR="003466AE" w:rsidRPr="00094980">
        <w:rPr>
          <w:rStyle w:val="lev"/>
          <w:sz w:val="21"/>
          <w:szCs w:val="21"/>
        </w:rPr>
        <w:t xml:space="preserve"> :</w:t>
      </w:r>
      <w:r w:rsidR="003466AE" w:rsidRPr="00094980">
        <w:rPr>
          <w:sz w:val="21"/>
          <w:szCs w:val="21"/>
        </w:rPr>
        <w:t xml:space="preserve"> </w:t>
      </w:r>
      <w:r w:rsidR="00C12372" w:rsidRPr="00094980">
        <w:rPr>
          <w:sz w:val="21"/>
          <w:szCs w:val="21"/>
        </w:rPr>
        <w:t xml:space="preserve">modélisation prédictive ML sur registres judiciaires confidentiels (CASD), analyse de survie et scoring de risque pour la décision publique en matière carcérale ; harmonisation SIG France–Suisse </w:t>
      </w:r>
      <w:r w:rsidR="00C12372" w:rsidRPr="00094980">
        <w:rPr>
          <w:sz w:val="21"/>
          <w:szCs w:val="21"/>
        </w:rPr>
        <w:t>avec</w:t>
      </w:r>
      <w:r w:rsidR="00C12372" w:rsidRPr="00094980">
        <w:rPr>
          <w:sz w:val="21"/>
          <w:szCs w:val="21"/>
        </w:rPr>
        <w:t xml:space="preserve"> la Cour des comptes Suisse, identification des discontinuités réglementaires transfrontalières et restitution en visualisations et recommandations.</w:t>
      </w:r>
    </w:p>
    <w:p w14:paraId="561E4421" w14:textId="4D6DAD8C" w:rsidR="008A118B" w:rsidRPr="00735F7A" w:rsidRDefault="008A118B" w:rsidP="00E97507">
      <w:pPr>
        <w:spacing w:before="240" w:line="240" w:lineRule="auto"/>
        <w:ind w:left="-57"/>
        <w:rPr>
          <w:rFonts w:cstheme="minorHAnsi"/>
          <w:b/>
          <w:color w:val="0055A4"/>
          <w:sz w:val="24"/>
        </w:rPr>
      </w:pPr>
      <w:r w:rsidRPr="00735F7A">
        <w:rPr>
          <w:rFonts w:cstheme="minorHAnsi"/>
          <w:noProof/>
          <w:color w:val="0055A4"/>
          <w:sz w:val="18"/>
        </w:rPr>
        <mc:AlternateContent>
          <mc:Choice Requires="wps">
            <w:drawing>
              <wp:anchor distT="0" distB="0" distL="114300" distR="114300" simplePos="0" relativeHeight="251665408" behindDoc="0" locked="0" layoutInCell="1" allowOverlap="1" wp14:anchorId="75EAED12" wp14:editId="52D7289F">
                <wp:simplePos x="0" y="0"/>
                <wp:positionH relativeFrom="margin">
                  <wp:align>center</wp:align>
                </wp:positionH>
                <wp:positionV relativeFrom="paragraph">
                  <wp:posOffset>451027</wp:posOffset>
                </wp:positionV>
                <wp:extent cx="6559385" cy="0"/>
                <wp:effectExtent l="0" t="0" r="0" b="0"/>
                <wp:wrapNone/>
                <wp:docPr id="17" name="Connecteur droit 17"/>
                <wp:cNvGraphicFramePr/>
                <a:graphic xmlns:a="http://schemas.openxmlformats.org/drawingml/2006/main">
                  <a:graphicData uri="http://schemas.microsoft.com/office/word/2010/wordprocessingShape">
                    <wps:wsp>
                      <wps:cNvCnPr/>
                      <wps:spPr>
                        <a:xfrm flipV="1">
                          <a:off x="0" y="0"/>
                          <a:ext cx="6559385" cy="0"/>
                        </a:xfrm>
                        <a:prstGeom prst="line">
                          <a:avLst/>
                        </a:prstGeom>
                        <a:ln>
                          <a:solidFill>
                            <a:srgbClr val="0055A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9AFF1" id="Connecteur droit 17"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516.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" strokecolor="#0055a4" strokeweight=".5pt">
                <v:stroke joinstyle="miter"/>
                <w10:wrap anchorx="margin"/>
              </v:line>
            </w:pict>
          </mc:Fallback>
        </mc:AlternateContent>
      </w:r>
      <w:r w:rsidRPr="00735F7A">
        <w:rPr>
          <w:rFonts w:cstheme="minorHAnsi"/>
          <w:color w:val="0055A4"/>
          <w:sz w:val="24"/>
        </w:rPr>
        <w:t>Expérience académique et personnelle –</w:t>
      </w:r>
      <w:r w:rsidRPr="00735F7A">
        <w:rPr>
          <w:rFonts w:cstheme="minorHAnsi"/>
          <w:b/>
          <w:color w:val="0055A4"/>
          <w:sz w:val="24"/>
        </w:rPr>
        <w:t xml:space="preserve"> Cursus Master Ingénierie Data Science for Social Sciences, Université Paris Nanterre</w:t>
      </w:r>
      <w:r w:rsidR="00B34B41">
        <w:rPr>
          <w:rFonts w:cstheme="minorHAnsi"/>
          <w:b/>
          <w:color w:val="0055A4"/>
          <w:sz w:val="24"/>
        </w:rPr>
        <w:t>,</w:t>
      </w:r>
      <w:r w:rsidRPr="00735F7A">
        <w:rPr>
          <w:rFonts w:cstheme="minorHAnsi"/>
          <w:b/>
          <w:color w:val="0055A4"/>
          <w:sz w:val="24"/>
        </w:rPr>
        <w:t xml:space="preserve"> 2020</w:t>
      </w:r>
      <w:r w:rsidR="00B34B41">
        <w:rPr>
          <w:rFonts w:cstheme="minorHAnsi"/>
          <w:b/>
          <w:color w:val="0055A4"/>
          <w:sz w:val="24"/>
        </w:rPr>
        <w:t xml:space="preserve"> </w:t>
      </w:r>
      <w:r w:rsidRPr="00735F7A">
        <w:rPr>
          <w:rFonts w:cstheme="minorHAnsi"/>
          <w:b/>
          <w:color w:val="0055A4"/>
          <w:sz w:val="24"/>
        </w:rPr>
        <w:t>-</w:t>
      </w:r>
      <w:r w:rsidR="00B34B41">
        <w:rPr>
          <w:rFonts w:cstheme="minorHAnsi"/>
          <w:b/>
          <w:color w:val="0055A4"/>
          <w:sz w:val="24"/>
        </w:rPr>
        <w:t xml:space="preserve"> </w:t>
      </w:r>
      <w:r w:rsidRPr="00735F7A">
        <w:rPr>
          <w:rFonts w:cstheme="minorHAnsi"/>
          <w:b/>
          <w:color w:val="0055A4"/>
          <w:sz w:val="24"/>
        </w:rPr>
        <w:t>2025</w:t>
      </w:r>
    </w:p>
    <w:p w14:paraId="651606AD" w14:textId="690E8F87" w:rsidR="00CC3A47" w:rsidRPr="00094980" w:rsidRDefault="00B34B41" w:rsidP="00BA6DEE">
      <w:pPr>
        <w:spacing w:line="240" w:lineRule="auto"/>
        <w:jc w:val="both"/>
        <w:rPr>
          <w:rFonts w:cstheme="minorHAnsi"/>
          <w:color w:val="000000" w:themeColor="text1"/>
          <w:sz w:val="21"/>
          <w:szCs w:val="21"/>
        </w:rPr>
      </w:pPr>
      <w:r w:rsidRPr="00094980">
        <w:rPr>
          <w:rFonts w:ascii="Tahoma" w:hAnsi="Tahoma" w:cs="Tahoma"/>
          <w:b/>
          <w:bCs/>
          <w:color w:val="000000" w:themeColor="text1"/>
          <w:sz w:val="21"/>
          <w:szCs w:val="21"/>
        </w:rPr>
        <w:t xml:space="preserve">‣ </w:t>
      </w:r>
      <w:r w:rsidR="00BA6DEE" w:rsidRPr="00094980">
        <w:rPr>
          <w:rFonts w:cstheme="minorHAnsi"/>
          <w:b/>
          <w:bCs/>
          <w:color w:val="000000" w:themeColor="text1"/>
          <w:sz w:val="21"/>
          <w:szCs w:val="21"/>
        </w:rPr>
        <w:t>Projets d'engineering, data &amp; ML</w:t>
      </w:r>
      <w:r w:rsidR="00BA6DEE" w:rsidRPr="00094980">
        <w:rPr>
          <w:rFonts w:cstheme="minorHAnsi"/>
          <w:b/>
          <w:bCs/>
          <w:color w:val="000000" w:themeColor="text1"/>
          <w:sz w:val="21"/>
          <w:szCs w:val="21"/>
        </w:rPr>
        <w:t xml:space="preserve"> </w:t>
      </w:r>
      <w:r w:rsidR="00907B85" w:rsidRPr="00094980">
        <w:rPr>
          <w:rFonts w:cstheme="minorHAnsi"/>
          <w:b/>
          <w:bCs/>
          <w:color w:val="000000" w:themeColor="text1"/>
          <w:sz w:val="21"/>
          <w:szCs w:val="21"/>
        </w:rPr>
        <w:t xml:space="preserve">: </w:t>
      </w:r>
      <w:r w:rsidR="00BA6DEE" w:rsidRPr="00094980">
        <w:rPr>
          <w:rFonts w:cstheme="minorHAnsi"/>
          <w:color w:val="000000" w:themeColor="text1"/>
          <w:sz w:val="21"/>
          <w:szCs w:val="21"/>
        </w:rPr>
        <w:t>détection de pricing algorithmique de marché (avec le laboratoire EconomiX) par scraping haute fréquence vers datalake et estimation des ajustements de prix ; détection de fraude bancaire par modélisation supervisée sur données déséquilibrées (SMOTE/B-SMOTE, validation croisée) ; pipeline Power BI démographique sur entrepôt en étoile MySQL avec requêtes à fenêtrage pour tableau de bord territorial.</w:t>
      </w:r>
    </w:p>
    <w:p w14:paraId="1748E601" w14:textId="53BF894C" w:rsidR="00766380" w:rsidRPr="00094980" w:rsidRDefault="00966A52" w:rsidP="00BA6DEE">
      <w:pPr>
        <w:tabs>
          <w:tab w:val="num" w:pos="720"/>
        </w:tabs>
        <w:spacing w:line="240" w:lineRule="auto"/>
        <w:jc w:val="both"/>
        <w:rPr>
          <w:rFonts w:cstheme="minorHAnsi"/>
          <w:b/>
          <w:bCs/>
          <w:color w:val="000000" w:themeColor="text1"/>
          <w:sz w:val="21"/>
          <w:szCs w:val="21"/>
        </w:rPr>
      </w:pPr>
      <w:r w:rsidRPr="00094980">
        <w:rPr>
          <w:rFonts w:ascii="Tahoma" w:hAnsi="Tahoma" w:cs="Tahoma"/>
          <w:b/>
          <w:bCs/>
          <w:color w:val="000000" w:themeColor="text1"/>
          <w:sz w:val="21"/>
          <w:szCs w:val="21"/>
        </w:rPr>
        <w:t xml:space="preserve">‣ </w:t>
      </w:r>
      <w:r w:rsidR="00BA6DEE" w:rsidRPr="00094980">
        <w:rPr>
          <w:rFonts w:cstheme="minorHAnsi"/>
          <w:b/>
          <w:color w:val="000000" w:themeColor="text1"/>
          <w:sz w:val="21"/>
          <w:szCs w:val="21"/>
        </w:rPr>
        <w:t>Projets de modélisation &amp; analyse</w:t>
      </w:r>
      <w:r w:rsidR="00BA6DEE" w:rsidRPr="00094980">
        <w:rPr>
          <w:rFonts w:cstheme="minorHAnsi"/>
          <w:b/>
          <w:color w:val="000000" w:themeColor="text1"/>
          <w:sz w:val="21"/>
          <w:szCs w:val="21"/>
        </w:rPr>
        <w:t xml:space="preserve"> </w:t>
      </w:r>
      <w:r w:rsidR="001B5A77" w:rsidRPr="00094980">
        <w:rPr>
          <w:rFonts w:cstheme="minorHAnsi"/>
          <w:b/>
          <w:color w:val="000000" w:themeColor="text1"/>
          <w:sz w:val="21"/>
          <w:szCs w:val="21"/>
        </w:rPr>
        <w:t>:</w:t>
      </w:r>
      <w:r w:rsidR="001B5A77" w:rsidRPr="00094980">
        <w:rPr>
          <w:rFonts w:cstheme="minorHAnsi"/>
          <w:bCs/>
          <w:color w:val="000000" w:themeColor="text1"/>
          <w:sz w:val="21"/>
          <w:szCs w:val="21"/>
        </w:rPr>
        <w:t xml:space="preserve"> </w:t>
      </w:r>
      <w:r w:rsidR="00BA6DEE" w:rsidRPr="00094980">
        <w:rPr>
          <w:rFonts w:cstheme="minorHAnsi"/>
          <w:bCs/>
          <w:color w:val="000000" w:themeColor="text1"/>
          <w:sz w:val="21"/>
          <w:szCs w:val="21"/>
        </w:rPr>
        <w:t>benchmarking économétrique cross-country des déterminants d'innovation (logit/Poisson, régularisation Lasso) ; analyse de réseau des votes parlementaires par scraping opendata, matrices de distance et clusters pour identifier les coalitions transpartisanes ; cartographie statistique et géospatiale des risques concurrentiels sur brevets PATSTAT pour recommandations de politique industrielle</w:t>
      </w:r>
      <w:r w:rsidR="00A41047" w:rsidRPr="00094980">
        <w:rPr>
          <w:rFonts w:cstheme="minorHAnsi"/>
          <w:color w:val="000000" w:themeColor="text1"/>
          <w:sz w:val="21"/>
          <w:szCs w:val="21"/>
        </w:rPr>
        <w:t>.</w:t>
      </w:r>
    </w:p>
    <w:p w14:paraId="3C367559" w14:textId="6DB39C76" w:rsidR="00B62948" w:rsidRPr="00735F7A" w:rsidRDefault="00B62948" w:rsidP="00B62948">
      <w:pPr>
        <w:spacing w:before="240"/>
        <w:ind w:left="-57"/>
        <w:rPr>
          <w:rFonts w:cstheme="minorHAnsi"/>
          <w:b/>
          <w:color w:val="0055A4"/>
          <w:sz w:val="24"/>
        </w:rPr>
      </w:pPr>
      <w:r w:rsidRPr="00735F7A">
        <w:rPr>
          <w:rFonts w:cstheme="minorHAnsi"/>
          <w:noProof/>
          <w:color w:val="0055A4"/>
          <w:sz w:val="18"/>
        </w:rPr>
        <mc:AlternateContent>
          <mc:Choice Requires="wps">
            <w:drawing>
              <wp:anchor distT="0" distB="0" distL="114300" distR="114300" simplePos="0" relativeHeight="251667456" behindDoc="0" locked="0" layoutInCell="1" allowOverlap="1" wp14:anchorId="59D1CADE" wp14:editId="224698A8">
                <wp:simplePos x="0" y="0"/>
                <wp:positionH relativeFrom="margin">
                  <wp:align>center</wp:align>
                </wp:positionH>
                <wp:positionV relativeFrom="paragraph">
                  <wp:posOffset>289575</wp:posOffset>
                </wp:positionV>
                <wp:extent cx="6559385" cy="0"/>
                <wp:effectExtent l="0" t="0" r="0" b="0"/>
                <wp:wrapNone/>
                <wp:docPr id="203" name="Connecteur droit 203"/>
                <wp:cNvGraphicFramePr/>
                <a:graphic xmlns:a="http://schemas.openxmlformats.org/drawingml/2006/main">
                  <a:graphicData uri="http://schemas.microsoft.com/office/word/2010/wordprocessingShape">
                    <wps:wsp>
                      <wps:cNvCnPr/>
                      <wps:spPr>
                        <a:xfrm flipV="1">
                          <a:off x="0" y="0"/>
                          <a:ext cx="6559385" cy="0"/>
                        </a:xfrm>
                        <a:prstGeom prst="line">
                          <a:avLst/>
                        </a:prstGeom>
                        <a:ln>
                          <a:solidFill>
                            <a:srgbClr val="0055A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2E840" id="Connecteur droit 203"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8pt" to="51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" strokecolor="#0055a4" strokeweight=".5pt">
                <v:stroke joinstyle="miter"/>
                <w10:wrap anchorx="margin"/>
              </v:line>
            </w:pict>
          </mc:Fallback>
        </mc:AlternateContent>
      </w:r>
      <w:r w:rsidRPr="00735F7A">
        <w:rPr>
          <w:rFonts w:cstheme="minorHAnsi"/>
          <w:color w:val="0055A4"/>
          <w:sz w:val="24"/>
        </w:rPr>
        <w:t xml:space="preserve">Informations additionnelles </w:t>
      </w:r>
    </w:p>
    <w:p w14:paraId="3A7BC04F" w14:textId="59229E36" w:rsidR="00B62948" w:rsidRPr="00094980" w:rsidRDefault="00966A52" w:rsidP="00B62948">
      <w:pPr>
        <w:jc w:val="both"/>
        <w:rPr>
          <w:rFonts w:cstheme="minorHAnsi"/>
          <w:sz w:val="21"/>
          <w:szCs w:val="21"/>
        </w:rPr>
      </w:pPr>
      <w:r w:rsidRPr="00094980">
        <w:rPr>
          <w:rFonts w:ascii="Tahoma" w:hAnsi="Tahoma" w:cs="Tahoma"/>
          <w:b/>
          <w:bCs/>
          <w:color w:val="000000" w:themeColor="text1"/>
          <w:sz w:val="21"/>
          <w:szCs w:val="21"/>
        </w:rPr>
        <w:t>‣</w:t>
      </w:r>
      <w:r w:rsidR="00BE41F1" w:rsidRPr="00094980">
        <w:rPr>
          <w:rFonts w:ascii="Tahoma" w:hAnsi="Tahoma" w:cs="Tahoma"/>
          <w:b/>
          <w:bCs/>
          <w:color w:val="000000" w:themeColor="text1"/>
          <w:sz w:val="21"/>
          <w:szCs w:val="21"/>
        </w:rPr>
        <w:t xml:space="preserve"> </w:t>
      </w:r>
      <w:r w:rsidR="00907B85" w:rsidRPr="00094980">
        <w:rPr>
          <w:rFonts w:cstheme="minorHAnsi"/>
          <w:b/>
          <w:bCs/>
          <w:sz w:val="21"/>
          <w:szCs w:val="21"/>
        </w:rPr>
        <w:t>Ambassadrice pour le plan STEM "</w:t>
      </w:r>
      <w:bookmarkStart w:id="0" w:name="_Hlk207971173"/>
      <w:r w:rsidR="00907B85" w:rsidRPr="00094980">
        <w:rPr>
          <w:rFonts w:cstheme="minorHAnsi"/>
          <w:b/>
          <w:bCs/>
          <w:sz w:val="21"/>
          <w:szCs w:val="21"/>
        </w:rPr>
        <w:t>Filles et Maths</w:t>
      </w:r>
      <w:bookmarkEnd w:id="0"/>
      <w:r w:rsidR="00907B85" w:rsidRPr="00094980">
        <w:rPr>
          <w:rFonts w:cstheme="minorHAnsi"/>
          <w:b/>
          <w:bCs/>
          <w:sz w:val="21"/>
          <w:szCs w:val="21"/>
        </w:rPr>
        <w:t>" sensibilisation de lycéennes aux carrières scientifiques</w:t>
      </w:r>
      <w:r w:rsidR="005F2E57" w:rsidRPr="00094980">
        <w:rPr>
          <w:rFonts w:cstheme="minorHAnsi"/>
          <w:b/>
          <w:bCs/>
          <w:sz w:val="21"/>
          <w:szCs w:val="21"/>
        </w:rPr>
        <w:t>.</w:t>
      </w:r>
      <w:r w:rsidR="005F2E57" w:rsidRPr="00094980">
        <w:rPr>
          <w:rFonts w:cstheme="minorHAnsi"/>
          <w:b/>
          <w:bCs/>
          <w:sz w:val="21"/>
          <w:szCs w:val="21"/>
        </w:rPr>
        <w:tab/>
      </w:r>
      <w:r w:rsidR="0097408D" w:rsidRPr="00094980">
        <w:rPr>
          <w:rFonts w:cstheme="minorHAnsi"/>
          <w:sz w:val="21"/>
          <w:szCs w:val="21"/>
        </w:rPr>
        <w:br/>
      </w:r>
      <w:r w:rsidRPr="00094980">
        <w:rPr>
          <w:rFonts w:ascii="Tahoma" w:hAnsi="Tahoma" w:cs="Tahoma"/>
          <w:b/>
          <w:bCs/>
          <w:color w:val="000000" w:themeColor="text1"/>
          <w:sz w:val="21"/>
          <w:szCs w:val="21"/>
        </w:rPr>
        <w:t xml:space="preserve">‣ </w:t>
      </w:r>
      <w:r w:rsidR="005F2E57" w:rsidRPr="00094980">
        <w:rPr>
          <w:rFonts w:cstheme="minorHAnsi"/>
          <w:bCs/>
          <w:sz w:val="21"/>
          <w:szCs w:val="21"/>
        </w:rPr>
        <w:t>Conception d'outils formation et plateforme collaborative pour les Data Scientists de la Cour des comptes.</w:t>
      </w:r>
      <w:r w:rsidR="00C37EF2" w:rsidRPr="00094980">
        <w:rPr>
          <w:rFonts w:cstheme="minorHAnsi"/>
          <w:b/>
          <w:bCs/>
          <w:sz w:val="21"/>
          <w:szCs w:val="21"/>
        </w:rPr>
        <w:t xml:space="preserve"> </w:t>
      </w:r>
    </w:p>
    <w:sectPr w:rsidR="00B62948" w:rsidRPr="00094980" w:rsidSect="00B62948">
      <w:type w:val="continuous"/>
      <w:pgSz w:w="11906" w:h="16838"/>
      <w:pgMar w:top="1440" w:right="851" w:bottom="284" w:left="851"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DC147" w14:textId="77777777" w:rsidR="00BF156D" w:rsidRDefault="00BF156D" w:rsidP="009F216A">
      <w:pPr>
        <w:spacing w:after="0" w:line="240" w:lineRule="auto"/>
      </w:pPr>
      <w:r>
        <w:separator/>
      </w:r>
    </w:p>
  </w:endnote>
  <w:endnote w:type="continuationSeparator" w:id="0">
    <w:p w14:paraId="61D8609F" w14:textId="77777777" w:rsidR="00BF156D" w:rsidRDefault="00BF156D" w:rsidP="009F2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0115" w14:textId="77777777" w:rsidR="00BF156D" w:rsidRDefault="00BF156D" w:rsidP="009F216A">
      <w:pPr>
        <w:spacing w:after="0" w:line="240" w:lineRule="auto"/>
      </w:pPr>
      <w:r>
        <w:separator/>
      </w:r>
    </w:p>
  </w:footnote>
  <w:footnote w:type="continuationSeparator" w:id="0">
    <w:p w14:paraId="35C468EA" w14:textId="77777777" w:rsidR="00BF156D" w:rsidRDefault="00BF156D" w:rsidP="009F2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62E0" w14:textId="58315AA0" w:rsidR="002635D9" w:rsidRDefault="0097408D" w:rsidP="009B54E1">
    <w:pPr>
      <w:pStyle w:val="En-tte"/>
      <w:rPr>
        <w:b/>
        <w:sz w:val="36"/>
      </w:rPr>
    </w:pPr>
    <w:r w:rsidRPr="004C3CA2">
      <w:rPr>
        <w:b/>
        <w:noProof/>
        <w:sz w:val="36"/>
      </w:rPr>
      <w:drawing>
        <wp:anchor distT="0" distB="0" distL="114300" distR="114300" simplePos="0" relativeHeight="251663360" behindDoc="0" locked="0" layoutInCell="1" allowOverlap="1" wp14:anchorId="5318BD30" wp14:editId="5628A461">
          <wp:simplePos x="0" y="0"/>
          <wp:positionH relativeFrom="rightMargin">
            <wp:posOffset>-349250</wp:posOffset>
          </wp:positionH>
          <wp:positionV relativeFrom="paragraph">
            <wp:posOffset>-155575</wp:posOffset>
          </wp:positionV>
          <wp:extent cx="844265" cy="847725"/>
          <wp:effectExtent l="0" t="0" r="0" b="0"/>
          <wp:wrapNone/>
          <wp:docPr id="1537508708" name="Image 153750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44265" cy="847725"/>
                  </a:xfrm>
                  <a:prstGeom prst="rect">
                    <a:avLst/>
                  </a:prstGeom>
                  <a:effectLst/>
                </pic:spPr>
              </pic:pic>
            </a:graphicData>
          </a:graphic>
          <wp14:sizeRelH relativeFrom="page">
            <wp14:pctWidth>0</wp14:pctWidth>
          </wp14:sizeRelH>
          <wp14:sizeRelV relativeFrom="page">
            <wp14:pctHeight>0</wp14:pctHeight>
          </wp14:sizeRelV>
        </wp:anchor>
      </w:drawing>
    </w:r>
    <w:r w:rsidR="00AA27C4">
      <w:rPr>
        <w:noProof/>
        <w:sz w:val="24"/>
        <w:lang w:val="de-DE"/>
      </w:rPr>
      <w:drawing>
        <wp:anchor distT="0" distB="0" distL="114300" distR="114300" simplePos="0" relativeHeight="251662336" behindDoc="0" locked="0" layoutInCell="1" allowOverlap="1" wp14:anchorId="6012BCE5" wp14:editId="45802A99">
          <wp:simplePos x="0" y="0"/>
          <wp:positionH relativeFrom="column">
            <wp:posOffset>-257810</wp:posOffset>
          </wp:positionH>
          <wp:positionV relativeFrom="paragraph">
            <wp:posOffset>42545</wp:posOffset>
          </wp:positionV>
          <wp:extent cx="1259457" cy="1259457"/>
          <wp:effectExtent l="57150" t="19050" r="55245" b="93345"/>
          <wp:wrapNone/>
          <wp:docPr id="1892600940" name="Image 189260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9457" cy="1259457"/>
                  </a:xfrm>
                  <a:prstGeom prst="rect">
                    <a:avLst/>
                  </a:prstGeom>
                  <a:noFill/>
                  <a:ln>
                    <a:noFill/>
                  </a:ln>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81736">
      <w:rPr>
        <w:b/>
        <w:sz w:val="36"/>
      </w:rPr>
      <w:t xml:space="preserve">                    </w:t>
    </w:r>
    <w:r w:rsidR="00AA27C4">
      <w:rPr>
        <w:b/>
        <w:sz w:val="36"/>
      </w:rPr>
      <w:t xml:space="preserve">    </w:t>
    </w:r>
    <w:r w:rsidR="009F216A" w:rsidRPr="009B54E1">
      <w:rPr>
        <w:b/>
        <w:sz w:val="40"/>
      </w:rPr>
      <w:t>VANESSA KENNICHE SANOCKA</w:t>
    </w:r>
    <w:r w:rsidR="00881736">
      <w:rPr>
        <w:b/>
        <w:sz w:val="36"/>
      </w:rPr>
      <w:tab/>
    </w:r>
  </w:p>
  <w:p w14:paraId="3E7006DD" w14:textId="7DE3209B" w:rsidR="00EB365D" w:rsidRDefault="00E97507" w:rsidP="00EB365D">
    <w:pPr>
      <w:pStyle w:val="En-tte"/>
      <w:spacing w:line="360" w:lineRule="auto"/>
      <w:ind w:right="-907"/>
      <w:rPr>
        <w:sz w:val="36"/>
      </w:rPr>
    </w:pPr>
    <w:r>
      <w:rPr>
        <w:noProof/>
        <w:sz w:val="24"/>
        <w:lang w:val="de-DE"/>
      </w:rPr>
      <mc:AlternateContent>
        <mc:Choice Requires="wps">
          <w:drawing>
            <wp:anchor distT="0" distB="0" distL="114300" distR="114300" simplePos="0" relativeHeight="251661311" behindDoc="1" locked="0" layoutInCell="1" allowOverlap="1" wp14:anchorId="3963EEEE" wp14:editId="1AF2F33C">
              <wp:simplePos x="0" y="0"/>
              <wp:positionH relativeFrom="page">
                <wp:posOffset>1543050</wp:posOffset>
              </wp:positionH>
              <wp:positionV relativeFrom="paragraph">
                <wp:posOffset>406401</wp:posOffset>
              </wp:positionV>
              <wp:extent cx="6019165" cy="453390"/>
              <wp:effectExtent l="57150" t="19050" r="57785" b="99060"/>
              <wp:wrapNone/>
              <wp:docPr id="4" name="Rectangle 4"/>
              <wp:cNvGraphicFramePr/>
              <a:graphic xmlns:a="http://schemas.openxmlformats.org/drawingml/2006/main">
                <a:graphicData uri="http://schemas.microsoft.com/office/word/2010/wordprocessingShape">
                  <wps:wsp>
                    <wps:cNvSpPr/>
                    <wps:spPr>
                      <a:xfrm>
                        <a:off x="0" y="0"/>
                        <a:ext cx="6019165" cy="453390"/>
                      </a:xfrm>
                      <a:prstGeom prst="rect">
                        <a:avLst/>
                      </a:prstGeom>
                      <a:solidFill>
                        <a:srgbClr val="E7E8ED"/>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EE7F8" id="Rectangle 4" o:spid="_x0000_s1026" style="position:absolute;margin-left:121.5pt;margin-top:32pt;width:473.95pt;height:35.7pt;z-index:-2516551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" fillcolor="#e7e8ed" stroked="f" strokeweight="1pt">
              <v:shadow on="t" color="black" opacity="26214f" origin=",-.5" offset="0,3pt"/>
              <w10:wrap anchorx="page"/>
            </v:rect>
          </w:pict>
        </mc:Fallback>
      </mc:AlternateContent>
    </w:r>
    <w:r w:rsidR="00881736">
      <w:rPr>
        <w:b/>
        <w:sz w:val="36"/>
      </w:rPr>
      <w:t xml:space="preserve">                    </w:t>
    </w:r>
    <w:r w:rsidR="00AA27C4">
      <w:rPr>
        <w:b/>
        <w:sz w:val="36"/>
      </w:rPr>
      <w:t xml:space="preserve">    </w:t>
    </w:r>
    <w:r w:rsidR="002635D9" w:rsidRPr="009744AC">
      <w:rPr>
        <w:color w:val="0055A4"/>
        <w:sz w:val="36"/>
      </w:rPr>
      <w:t>Ingénieur</w:t>
    </w:r>
    <w:r w:rsidR="002635D9" w:rsidRPr="009744AC">
      <w:rPr>
        <w:b/>
        <w:color w:val="0055A4"/>
        <w:sz w:val="36"/>
      </w:rPr>
      <w:t xml:space="preserve"> </w:t>
    </w:r>
    <w:r w:rsidR="009F216A" w:rsidRPr="009744AC">
      <w:rPr>
        <w:color w:val="0055A4"/>
        <w:sz w:val="36"/>
      </w:rPr>
      <w:t xml:space="preserve">Data </w:t>
    </w:r>
    <w:r w:rsidR="003120F8">
      <w:rPr>
        <w:color w:val="0055A4"/>
        <w:sz w:val="36"/>
      </w:rPr>
      <w:t>&amp; Machine Learning</w:t>
    </w:r>
  </w:p>
  <w:p w14:paraId="6AC41DCE" w14:textId="7082EA8B" w:rsidR="00AA27C4" w:rsidRPr="009744AC" w:rsidRDefault="00EB365D" w:rsidP="00EB365D">
    <w:pPr>
      <w:pStyle w:val="En-tte"/>
      <w:spacing w:line="276" w:lineRule="auto"/>
      <w:ind w:right="-907"/>
      <w:rPr>
        <w:b/>
        <w:sz w:val="36"/>
        <w:lang w:val="de-DE"/>
      </w:rPr>
    </w:pPr>
    <w:r w:rsidRPr="009051BC">
      <w:rPr>
        <w:b/>
        <w:sz w:val="36"/>
        <w:lang w:val="de-DE"/>
      </w:rPr>
      <w:t xml:space="preserve">                        </w:t>
    </w:r>
    <w:hyperlink r:id="rId3" w:history="1">
      <w:r w:rsidRPr="009744AC">
        <w:rPr>
          <w:rStyle w:val="Lienhypertexte"/>
          <w:b/>
          <w:lang w:val="de-DE"/>
        </w:rPr>
        <w:t>KENSAN.VAN@GMAIL.COM</w:t>
      </w:r>
    </w:hyperlink>
    <w:r w:rsidR="002635D9" w:rsidRPr="009744AC">
      <w:rPr>
        <w:b/>
        <w:lang w:val="de-DE"/>
      </w:rPr>
      <w:t xml:space="preserve">   |   +33</w:t>
    </w:r>
    <w:r w:rsidRPr="009744AC">
      <w:rPr>
        <w:b/>
        <w:lang w:val="de-DE"/>
      </w:rPr>
      <w:t xml:space="preserve"> </w:t>
    </w:r>
    <w:r w:rsidR="002635D9" w:rsidRPr="009744AC">
      <w:rPr>
        <w:b/>
        <w:lang w:val="de-DE"/>
      </w:rPr>
      <w:t>7</w:t>
    </w:r>
    <w:r w:rsidRPr="009744AC">
      <w:rPr>
        <w:b/>
        <w:lang w:val="de-DE"/>
      </w:rPr>
      <w:t xml:space="preserve"> </w:t>
    </w:r>
    <w:r w:rsidR="002635D9" w:rsidRPr="009744AC">
      <w:rPr>
        <w:b/>
        <w:lang w:val="de-DE"/>
      </w:rPr>
      <w:t>68</w:t>
    </w:r>
    <w:r w:rsidRPr="009744AC">
      <w:rPr>
        <w:b/>
        <w:lang w:val="de-DE"/>
      </w:rPr>
      <w:t xml:space="preserve"> </w:t>
    </w:r>
    <w:r w:rsidR="002635D9" w:rsidRPr="009744AC">
      <w:rPr>
        <w:b/>
        <w:lang w:val="de-DE"/>
      </w:rPr>
      <w:t>14</w:t>
    </w:r>
    <w:r w:rsidRPr="009744AC">
      <w:rPr>
        <w:b/>
        <w:lang w:val="de-DE"/>
      </w:rPr>
      <w:t xml:space="preserve"> </w:t>
    </w:r>
    <w:r w:rsidR="002635D9" w:rsidRPr="009744AC">
      <w:rPr>
        <w:b/>
        <w:lang w:val="de-DE"/>
      </w:rPr>
      <w:t>01</w:t>
    </w:r>
    <w:r w:rsidRPr="009744AC">
      <w:rPr>
        <w:b/>
        <w:lang w:val="de-DE"/>
      </w:rPr>
      <w:t xml:space="preserve"> </w:t>
    </w:r>
    <w:r w:rsidR="002635D9" w:rsidRPr="009744AC">
      <w:rPr>
        <w:b/>
        <w:lang w:val="de-DE"/>
      </w:rPr>
      <w:t xml:space="preserve">74   |   </w:t>
    </w:r>
    <w:hyperlink r:id="rId4" w:history="1">
      <w:r w:rsidR="00AA27C4" w:rsidRPr="009744AC">
        <w:rPr>
          <w:rStyle w:val="Lienhypertexte"/>
          <w:b/>
          <w:sz w:val="24"/>
          <w:lang w:val="de-DE"/>
        </w:rPr>
        <w:t>vanessa-kenniche-sanocka.github.io</w:t>
      </w:r>
    </w:hyperlink>
  </w:p>
  <w:p w14:paraId="00B859A8" w14:textId="77777777" w:rsidR="009F216A" w:rsidRPr="00AA27C4" w:rsidRDefault="00EB365D" w:rsidP="00EB365D">
    <w:pPr>
      <w:pStyle w:val="En-tte"/>
      <w:tabs>
        <w:tab w:val="clear" w:pos="9072"/>
        <w:tab w:val="left" w:pos="9705"/>
      </w:tabs>
      <w:spacing w:line="276" w:lineRule="auto"/>
      <w:ind w:right="-907"/>
    </w:pPr>
    <w:r w:rsidRPr="009744AC">
      <w:rPr>
        <w:b/>
        <w:sz w:val="36"/>
        <w:lang w:val="de-DE"/>
      </w:rPr>
      <w:t xml:space="preserve">                        </w:t>
    </w:r>
    <w:r w:rsidRPr="00AA27C4">
      <w:t xml:space="preserve">Paris   </w:t>
    </w:r>
    <w:r w:rsidRPr="00EB365D">
      <w:t>–</w:t>
    </w:r>
    <w:r>
      <w:t xml:space="preserve">   </w:t>
    </w:r>
    <w:r w:rsidR="00AA27C4" w:rsidRPr="00AA27C4">
      <w:t>Français</w:t>
    </w:r>
    <w:r>
      <w:t xml:space="preserve"> natif</w:t>
    </w:r>
    <w:r w:rsidR="00AA27C4" w:rsidRPr="00AA27C4">
      <w:t>, Polonais</w:t>
    </w:r>
    <w:r w:rsidRPr="00EB365D">
      <w:t xml:space="preserve"> </w:t>
    </w:r>
    <w:r>
      <w:t>natif</w:t>
    </w:r>
    <w:r w:rsidR="00AA27C4" w:rsidRPr="00AA27C4">
      <w:t>, Anglais</w:t>
    </w:r>
    <w:r w:rsidR="00AA27C4">
      <w:t xml:space="preserve"> C1</w:t>
    </w:r>
    <w:r>
      <w:t xml:space="preserve"> (TOEIC)</w:t>
    </w:r>
    <w:r>
      <w:tab/>
    </w:r>
  </w:p>
  <w:p w14:paraId="3B543236" w14:textId="77777777" w:rsidR="009F216A" w:rsidRPr="008A118B" w:rsidRDefault="004C3CA2" w:rsidP="008A118B">
    <w:pPr>
      <w:pStyle w:val="En-tte"/>
      <w:spacing w:line="360" w:lineRule="auto"/>
      <w:rPr>
        <w:b/>
        <w:sz w:val="24"/>
      </w:rPr>
    </w:pPr>
    <w:r w:rsidRPr="00AA27C4">
      <w:rPr>
        <w:b/>
        <w:sz w:val="36"/>
      </w:rPr>
      <w:t xml:space="preserve">                    </w:t>
    </w:r>
    <w:r w:rsidR="00AA27C4" w:rsidRPr="00AA27C4">
      <w:rPr>
        <w:b/>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287"/>
    <w:multiLevelType w:val="multilevel"/>
    <w:tmpl w:val="E130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6A6440"/>
    <w:multiLevelType w:val="multilevel"/>
    <w:tmpl w:val="732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69023">
    <w:abstractNumId w:val="1"/>
  </w:num>
  <w:num w:numId="2" w16cid:durableId="49056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16A"/>
    <w:rsid w:val="000332CE"/>
    <w:rsid w:val="00094980"/>
    <w:rsid w:val="00111FBE"/>
    <w:rsid w:val="001B5A77"/>
    <w:rsid w:val="00246E35"/>
    <w:rsid w:val="002635D9"/>
    <w:rsid w:val="002D62A2"/>
    <w:rsid w:val="003120F8"/>
    <w:rsid w:val="00315805"/>
    <w:rsid w:val="003466AE"/>
    <w:rsid w:val="003C7F52"/>
    <w:rsid w:val="00401350"/>
    <w:rsid w:val="004065EA"/>
    <w:rsid w:val="0044161B"/>
    <w:rsid w:val="004C3CA2"/>
    <w:rsid w:val="004C3E7D"/>
    <w:rsid w:val="0054148F"/>
    <w:rsid w:val="005A1625"/>
    <w:rsid w:val="005B080F"/>
    <w:rsid w:val="005F2E57"/>
    <w:rsid w:val="006C4E43"/>
    <w:rsid w:val="006E2055"/>
    <w:rsid w:val="00705B18"/>
    <w:rsid w:val="00735F7A"/>
    <w:rsid w:val="007466B2"/>
    <w:rsid w:val="00766380"/>
    <w:rsid w:val="007947B4"/>
    <w:rsid w:val="007E55EF"/>
    <w:rsid w:val="00871D26"/>
    <w:rsid w:val="00881736"/>
    <w:rsid w:val="00884862"/>
    <w:rsid w:val="008A118B"/>
    <w:rsid w:val="008A44A8"/>
    <w:rsid w:val="009051BC"/>
    <w:rsid w:val="00907B85"/>
    <w:rsid w:val="00966A52"/>
    <w:rsid w:val="0097408D"/>
    <w:rsid w:val="009744AC"/>
    <w:rsid w:val="009A1AB2"/>
    <w:rsid w:val="009B54E1"/>
    <w:rsid w:val="009E531F"/>
    <w:rsid w:val="009F216A"/>
    <w:rsid w:val="00A41047"/>
    <w:rsid w:val="00A90B49"/>
    <w:rsid w:val="00AA06C5"/>
    <w:rsid w:val="00AA27C4"/>
    <w:rsid w:val="00AD32C3"/>
    <w:rsid w:val="00B34B41"/>
    <w:rsid w:val="00B36B02"/>
    <w:rsid w:val="00B62948"/>
    <w:rsid w:val="00B662E8"/>
    <w:rsid w:val="00BA6DEE"/>
    <w:rsid w:val="00BE41F1"/>
    <w:rsid w:val="00BF156D"/>
    <w:rsid w:val="00C0654F"/>
    <w:rsid w:val="00C12372"/>
    <w:rsid w:val="00C37EF2"/>
    <w:rsid w:val="00CA526E"/>
    <w:rsid w:val="00CC3A47"/>
    <w:rsid w:val="00CC5D99"/>
    <w:rsid w:val="00D42974"/>
    <w:rsid w:val="00E65412"/>
    <w:rsid w:val="00E92470"/>
    <w:rsid w:val="00E97507"/>
    <w:rsid w:val="00EB365D"/>
    <w:rsid w:val="00EE0E6E"/>
    <w:rsid w:val="00FC79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D139"/>
  <w15:chartTrackingRefBased/>
  <w15:docId w15:val="{72808E35-AD85-4389-B4C4-63547D8A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72"/>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F216A"/>
    <w:pPr>
      <w:tabs>
        <w:tab w:val="center" w:pos="4536"/>
        <w:tab w:val="right" w:pos="9072"/>
      </w:tabs>
      <w:spacing w:after="0" w:line="240" w:lineRule="auto"/>
    </w:pPr>
  </w:style>
  <w:style w:type="character" w:customStyle="1" w:styleId="En-tteCar">
    <w:name w:val="En-tête Car"/>
    <w:basedOn w:val="Policepardfaut"/>
    <w:link w:val="En-tte"/>
    <w:uiPriority w:val="99"/>
    <w:rsid w:val="009F216A"/>
  </w:style>
  <w:style w:type="paragraph" w:styleId="Pieddepage">
    <w:name w:val="footer"/>
    <w:basedOn w:val="Normal"/>
    <w:link w:val="PieddepageCar"/>
    <w:uiPriority w:val="99"/>
    <w:unhideWhenUsed/>
    <w:rsid w:val="009F21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216A"/>
  </w:style>
  <w:style w:type="character" w:styleId="Lienhypertexte">
    <w:name w:val="Hyperlink"/>
    <w:basedOn w:val="Policepardfaut"/>
    <w:uiPriority w:val="99"/>
    <w:unhideWhenUsed/>
    <w:rsid w:val="002635D9"/>
    <w:rPr>
      <w:color w:val="0563C1" w:themeColor="hyperlink"/>
      <w:u w:val="single"/>
    </w:rPr>
  </w:style>
  <w:style w:type="character" w:styleId="Mentionnonrsolue">
    <w:name w:val="Unresolved Mention"/>
    <w:basedOn w:val="Policepardfaut"/>
    <w:uiPriority w:val="99"/>
    <w:semiHidden/>
    <w:unhideWhenUsed/>
    <w:rsid w:val="002635D9"/>
    <w:rPr>
      <w:color w:val="605E5C"/>
      <w:shd w:val="clear" w:color="auto" w:fill="E1DFDD"/>
    </w:rPr>
  </w:style>
  <w:style w:type="character" w:styleId="Lienhypertextesuivivisit">
    <w:name w:val="FollowedHyperlink"/>
    <w:basedOn w:val="Policepardfaut"/>
    <w:uiPriority w:val="99"/>
    <w:semiHidden/>
    <w:unhideWhenUsed/>
    <w:rsid w:val="00CC5D99"/>
    <w:rPr>
      <w:color w:val="954F72" w:themeColor="followedHyperlink"/>
      <w:u w:val="single"/>
    </w:rPr>
  </w:style>
  <w:style w:type="paragraph" w:styleId="NormalWeb">
    <w:name w:val="Normal (Web)"/>
    <w:basedOn w:val="Normal"/>
    <w:uiPriority w:val="99"/>
    <w:semiHidden/>
    <w:unhideWhenUsed/>
    <w:rsid w:val="007947B4"/>
    <w:rPr>
      <w:rFonts w:ascii="Times New Roman" w:hAnsi="Times New Roman" w:cs="Times New Roman"/>
      <w:sz w:val="24"/>
      <w:szCs w:val="24"/>
    </w:rPr>
  </w:style>
  <w:style w:type="character" w:styleId="lev">
    <w:name w:val="Strong"/>
    <w:basedOn w:val="Policepardfaut"/>
    <w:uiPriority w:val="22"/>
    <w:qFormat/>
    <w:rsid w:val="00794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3990">
      <w:bodyDiv w:val="1"/>
      <w:marLeft w:val="0"/>
      <w:marRight w:val="0"/>
      <w:marTop w:val="0"/>
      <w:marBottom w:val="0"/>
      <w:divBdr>
        <w:top w:val="none" w:sz="0" w:space="0" w:color="auto"/>
        <w:left w:val="none" w:sz="0" w:space="0" w:color="auto"/>
        <w:bottom w:val="none" w:sz="0" w:space="0" w:color="auto"/>
        <w:right w:val="none" w:sz="0" w:space="0" w:color="auto"/>
      </w:divBdr>
    </w:div>
    <w:div w:id="122966092">
      <w:bodyDiv w:val="1"/>
      <w:marLeft w:val="0"/>
      <w:marRight w:val="0"/>
      <w:marTop w:val="0"/>
      <w:marBottom w:val="0"/>
      <w:divBdr>
        <w:top w:val="none" w:sz="0" w:space="0" w:color="auto"/>
        <w:left w:val="none" w:sz="0" w:space="0" w:color="auto"/>
        <w:bottom w:val="none" w:sz="0" w:space="0" w:color="auto"/>
        <w:right w:val="none" w:sz="0" w:space="0" w:color="auto"/>
      </w:divBdr>
    </w:div>
    <w:div w:id="260529705">
      <w:bodyDiv w:val="1"/>
      <w:marLeft w:val="0"/>
      <w:marRight w:val="0"/>
      <w:marTop w:val="0"/>
      <w:marBottom w:val="0"/>
      <w:divBdr>
        <w:top w:val="none" w:sz="0" w:space="0" w:color="auto"/>
        <w:left w:val="none" w:sz="0" w:space="0" w:color="auto"/>
        <w:bottom w:val="none" w:sz="0" w:space="0" w:color="auto"/>
        <w:right w:val="none" w:sz="0" w:space="0" w:color="auto"/>
      </w:divBdr>
    </w:div>
    <w:div w:id="276301139">
      <w:bodyDiv w:val="1"/>
      <w:marLeft w:val="0"/>
      <w:marRight w:val="0"/>
      <w:marTop w:val="0"/>
      <w:marBottom w:val="0"/>
      <w:divBdr>
        <w:top w:val="none" w:sz="0" w:space="0" w:color="auto"/>
        <w:left w:val="none" w:sz="0" w:space="0" w:color="auto"/>
        <w:bottom w:val="none" w:sz="0" w:space="0" w:color="auto"/>
        <w:right w:val="none" w:sz="0" w:space="0" w:color="auto"/>
      </w:divBdr>
    </w:div>
    <w:div w:id="328876243">
      <w:bodyDiv w:val="1"/>
      <w:marLeft w:val="0"/>
      <w:marRight w:val="0"/>
      <w:marTop w:val="0"/>
      <w:marBottom w:val="0"/>
      <w:divBdr>
        <w:top w:val="none" w:sz="0" w:space="0" w:color="auto"/>
        <w:left w:val="none" w:sz="0" w:space="0" w:color="auto"/>
        <w:bottom w:val="none" w:sz="0" w:space="0" w:color="auto"/>
        <w:right w:val="none" w:sz="0" w:space="0" w:color="auto"/>
      </w:divBdr>
    </w:div>
    <w:div w:id="475686543">
      <w:bodyDiv w:val="1"/>
      <w:marLeft w:val="0"/>
      <w:marRight w:val="0"/>
      <w:marTop w:val="0"/>
      <w:marBottom w:val="0"/>
      <w:divBdr>
        <w:top w:val="none" w:sz="0" w:space="0" w:color="auto"/>
        <w:left w:val="none" w:sz="0" w:space="0" w:color="auto"/>
        <w:bottom w:val="none" w:sz="0" w:space="0" w:color="auto"/>
        <w:right w:val="none" w:sz="0" w:space="0" w:color="auto"/>
      </w:divBdr>
    </w:div>
    <w:div w:id="613563250">
      <w:bodyDiv w:val="1"/>
      <w:marLeft w:val="0"/>
      <w:marRight w:val="0"/>
      <w:marTop w:val="0"/>
      <w:marBottom w:val="0"/>
      <w:divBdr>
        <w:top w:val="none" w:sz="0" w:space="0" w:color="auto"/>
        <w:left w:val="none" w:sz="0" w:space="0" w:color="auto"/>
        <w:bottom w:val="none" w:sz="0" w:space="0" w:color="auto"/>
        <w:right w:val="none" w:sz="0" w:space="0" w:color="auto"/>
      </w:divBdr>
    </w:div>
    <w:div w:id="925072753">
      <w:bodyDiv w:val="1"/>
      <w:marLeft w:val="0"/>
      <w:marRight w:val="0"/>
      <w:marTop w:val="0"/>
      <w:marBottom w:val="0"/>
      <w:divBdr>
        <w:top w:val="none" w:sz="0" w:space="0" w:color="auto"/>
        <w:left w:val="none" w:sz="0" w:space="0" w:color="auto"/>
        <w:bottom w:val="none" w:sz="0" w:space="0" w:color="auto"/>
        <w:right w:val="none" w:sz="0" w:space="0" w:color="auto"/>
      </w:divBdr>
    </w:div>
    <w:div w:id="989289507">
      <w:bodyDiv w:val="1"/>
      <w:marLeft w:val="0"/>
      <w:marRight w:val="0"/>
      <w:marTop w:val="0"/>
      <w:marBottom w:val="0"/>
      <w:divBdr>
        <w:top w:val="none" w:sz="0" w:space="0" w:color="auto"/>
        <w:left w:val="none" w:sz="0" w:space="0" w:color="auto"/>
        <w:bottom w:val="none" w:sz="0" w:space="0" w:color="auto"/>
        <w:right w:val="none" w:sz="0" w:space="0" w:color="auto"/>
      </w:divBdr>
    </w:div>
    <w:div w:id="1153912535">
      <w:bodyDiv w:val="1"/>
      <w:marLeft w:val="0"/>
      <w:marRight w:val="0"/>
      <w:marTop w:val="0"/>
      <w:marBottom w:val="0"/>
      <w:divBdr>
        <w:top w:val="none" w:sz="0" w:space="0" w:color="auto"/>
        <w:left w:val="none" w:sz="0" w:space="0" w:color="auto"/>
        <w:bottom w:val="none" w:sz="0" w:space="0" w:color="auto"/>
        <w:right w:val="none" w:sz="0" w:space="0" w:color="auto"/>
      </w:divBdr>
    </w:div>
    <w:div w:id="1179779519">
      <w:bodyDiv w:val="1"/>
      <w:marLeft w:val="0"/>
      <w:marRight w:val="0"/>
      <w:marTop w:val="0"/>
      <w:marBottom w:val="0"/>
      <w:divBdr>
        <w:top w:val="none" w:sz="0" w:space="0" w:color="auto"/>
        <w:left w:val="none" w:sz="0" w:space="0" w:color="auto"/>
        <w:bottom w:val="none" w:sz="0" w:space="0" w:color="auto"/>
        <w:right w:val="none" w:sz="0" w:space="0" w:color="auto"/>
      </w:divBdr>
    </w:div>
    <w:div w:id="1254586370">
      <w:bodyDiv w:val="1"/>
      <w:marLeft w:val="0"/>
      <w:marRight w:val="0"/>
      <w:marTop w:val="0"/>
      <w:marBottom w:val="0"/>
      <w:divBdr>
        <w:top w:val="none" w:sz="0" w:space="0" w:color="auto"/>
        <w:left w:val="none" w:sz="0" w:space="0" w:color="auto"/>
        <w:bottom w:val="none" w:sz="0" w:space="0" w:color="auto"/>
        <w:right w:val="none" w:sz="0" w:space="0" w:color="auto"/>
      </w:divBdr>
    </w:div>
    <w:div w:id="1414886868">
      <w:bodyDiv w:val="1"/>
      <w:marLeft w:val="0"/>
      <w:marRight w:val="0"/>
      <w:marTop w:val="0"/>
      <w:marBottom w:val="0"/>
      <w:divBdr>
        <w:top w:val="none" w:sz="0" w:space="0" w:color="auto"/>
        <w:left w:val="none" w:sz="0" w:space="0" w:color="auto"/>
        <w:bottom w:val="none" w:sz="0" w:space="0" w:color="auto"/>
        <w:right w:val="none" w:sz="0" w:space="0" w:color="auto"/>
      </w:divBdr>
    </w:div>
    <w:div w:id="1506827291">
      <w:bodyDiv w:val="1"/>
      <w:marLeft w:val="0"/>
      <w:marRight w:val="0"/>
      <w:marTop w:val="0"/>
      <w:marBottom w:val="0"/>
      <w:divBdr>
        <w:top w:val="none" w:sz="0" w:space="0" w:color="auto"/>
        <w:left w:val="none" w:sz="0" w:space="0" w:color="auto"/>
        <w:bottom w:val="none" w:sz="0" w:space="0" w:color="auto"/>
        <w:right w:val="none" w:sz="0" w:space="0" w:color="auto"/>
      </w:divBdr>
    </w:div>
    <w:div w:id="1530803069">
      <w:bodyDiv w:val="1"/>
      <w:marLeft w:val="0"/>
      <w:marRight w:val="0"/>
      <w:marTop w:val="0"/>
      <w:marBottom w:val="0"/>
      <w:divBdr>
        <w:top w:val="none" w:sz="0" w:space="0" w:color="auto"/>
        <w:left w:val="none" w:sz="0" w:space="0" w:color="auto"/>
        <w:bottom w:val="none" w:sz="0" w:space="0" w:color="auto"/>
        <w:right w:val="none" w:sz="0" w:space="0" w:color="auto"/>
      </w:divBdr>
    </w:div>
    <w:div w:id="1585451494">
      <w:bodyDiv w:val="1"/>
      <w:marLeft w:val="0"/>
      <w:marRight w:val="0"/>
      <w:marTop w:val="0"/>
      <w:marBottom w:val="0"/>
      <w:divBdr>
        <w:top w:val="none" w:sz="0" w:space="0" w:color="auto"/>
        <w:left w:val="none" w:sz="0" w:space="0" w:color="auto"/>
        <w:bottom w:val="none" w:sz="0" w:space="0" w:color="auto"/>
        <w:right w:val="none" w:sz="0" w:space="0" w:color="auto"/>
      </w:divBdr>
    </w:div>
    <w:div w:id="1841652220">
      <w:bodyDiv w:val="1"/>
      <w:marLeft w:val="0"/>
      <w:marRight w:val="0"/>
      <w:marTop w:val="0"/>
      <w:marBottom w:val="0"/>
      <w:divBdr>
        <w:top w:val="none" w:sz="0" w:space="0" w:color="auto"/>
        <w:left w:val="none" w:sz="0" w:space="0" w:color="auto"/>
        <w:bottom w:val="none" w:sz="0" w:space="0" w:color="auto"/>
        <w:right w:val="none" w:sz="0" w:space="0" w:color="auto"/>
      </w:divBdr>
    </w:div>
    <w:div w:id="1876889694">
      <w:bodyDiv w:val="1"/>
      <w:marLeft w:val="0"/>
      <w:marRight w:val="0"/>
      <w:marTop w:val="0"/>
      <w:marBottom w:val="0"/>
      <w:divBdr>
        <w:top w:val="none" w:sz="0" w:space="0" w:color="auto"/>
        <w:left w:val="none" w:sz="0" w:space="0" w:color="auto"/>
        <w:bottom w:val="none" w:sz="0" w:space="0" w:color="auto"/>
        <w:right w:val="none" w:sz="0" w:space="0" w:color="auto"/>
      </w:divBdr>
    </w:div>
    <w:div w:id="1911695878">
      <w:bodyDiv w:val="1"/>
      <w:marLeft w:val="0"/>
      <w:marRight w:val="0"/>
      <w:marTop w:val="0"/>
      <w:marBottom w:val="0"/>
      <w:divBdr>
        <w:top w:val="none" w:sz="0" w:space="0" w:color="auto"/>
        <w:left w:val="none" w:sz="0" w:space="0" w:color="auto"/>
        <w:bottom w:val="none" w:sz="0" w:space="0" w:color="auto"/>
        <w:right w:val="none" w:sz="0" w:space="0" w:color="auto"/>
      </w:divBdr>
    </w:div>
    <w:div w:id="191820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ENSAN.VAN@GMAIL.COM"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s://vanessa-kenniche-sanocka.github.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EFC5B-4EDD-4F54-9D34-3A8AFFF5F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Pages>
  <Words>591</Words>
  <Characters>3255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Cour des comptes</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KENNICHE-SANOCKA, Vanessa</dc:creator>
  <cp:keywords/>
  <dc:description/>
  <cp:lastModifiedBy>Kenniche Vanessa</cp:lastModifiedBy>
  <cp:revision>20</cp:revision>
  <cp:lastPrinted>2025-09-05T10:51:00Z</cp:lastPrinted>
  <dcterms:created xsi:type="dcterms:W3CDTF">2025-09-04T10:38:00Z</dcterms:created>
  <dcterms:modified xsi:type="dcterms:W3CDTF">2026-05-08T01:13:00Z</dcterms:modified>
</cp:coreProperties>
</file>