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70D3" w14:textId="77777777" w:rsidR="00F20928" w:rsidRPr="004C5682" w:rsidRDefault="00F20928" w:rsidP="004C5682"/>
    <w:p w14:paraId="59D055AC" w14:textId="77777777" w:rsidR="00F20928" w:rsidRDefault="00F20928" w:rsidP="00171C37">
      <w:pPr>
        <w:ind w:left="2449"/>
        <w:jc w:val="center"/>
        <w:rPr>
          <w:lang w:bidi="pt-BR"/>
        </w:rPr>
      </w:pPr>
      <w:r>
        <w:rPr>
          <w:rFonts w:ascii="Arial" w:eastAsia="Arial" w:hAnsi="Arial" w:cs="Arial"/>
          <w:sz w:val="18"/>
          <w:lang w:bidi="pt-BR"/>
        </w:rPr>
        <w:t xml:space="preserve"> </w:t>
      </w:r>
    </w:p>
    <w:tbl>
      <w:tblPr>
        <w:tblStyle w:val="TableGrid"/>
        <w:tblpPr w:vertAnchor="page" w:horzAnchor="page" w:tblpX="732" w:tblpY="725"/>
        <w:tblOverlap w:val="never"/>
        <w:tblW w:w="10776" w:type="dxa"/>
        <w:tblInd w:w="0" w:type="dxa"/>
        <w:tblCellMar>
          <w:top w:w="9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877"/>
        <w:gridCol w:w="8899"/>
      </w:tblGrid>
      <w:tr w:rsidR="00F20928" w14:paraId="781E39AA" w14:textId="77777777" w:rsidTr="00171C37">
        <w:trPr>
          <w:trHeight w:val="1186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38D77" w14:textId="77777777" w:rsidR="00F20928" w:rsidRDefault="00F20928" w:rsidP="00171C37">
            <w:pPr>
              <w:spacing w:after="64"/>
              <w:rPr>
                <w:lang w:bidi="pt-BR"/>
              </w:rPr>
            </w:pPr>
            <w:r>
              <w:rPr>
                <w:rFonts w:ascii="Times New Roman" w:eastAsia="Times New Roman" w:hAnsi="Times New Roman" w:cs="Times New Roman"/>
                <w:sz w:val="11"/>
                <w:lang w:bidi="pt-BR"/>
              </w:rPr>
              <w:t xml:space="preserve"> </w:t>
            </w:r>
          </w:p>
          <w:p w14:paraId="7406C9DF" w14:textId="77777777" w:rsidR="00F20928" w:rsidRDefault="00F20928" w:rsidP="00171C37">
            <w:pPr>
              <w:spacing w:after="25"/>
              <w:ind w:right="169"/>
              <w:jc w:val="center"/>
              <w:rPr>
                <w:lang w:bidi="pt-BR"/>
              </w:rPr>
            </w:pPr>
            <w:r>
              <w:rPr>
                <w:noProof/>
                <w:lang w:bidi="pt-BR"/>
              </w:rPr>
              <w:drawing>
                <wp:inline distT="0" distB="0" distL="0" distR="0" wp14:anchorId="5EE4A6BE" wp14:editId="04DDBBD7">
                  <wp:extent cx="417119" cy="339725"/>
                  <wp:effectExtent l="0" t="0" r="0" b="0"/>
                  <wp:docPr id="348" name="Picture 3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19" cy="33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lang w:bidi="pt-BR"/>
              </w:rPr>
              <w:t xml:space="preserve"> </w:t>
            </w:r>
          </w:p>
          <w:p w14:paraId="437B6054" w14:textId="77777777" w:rsidR="00F20928" w:rsidRDefault="00F20928" w:rsidP="00171C37">
            <w:pPr>
              <w:ind w:left="372"/>
              <w:rPr>
                <w:lang w:bidi="pt-BR"/>
              </w:rPr>
            </w:pPr>
            <w:r>
              <w:rPr>
                <w:rFonts w:ascii="Arial" w:eastAsia="Arial" w:hAnsi="Arial" w:cs="Arial"/>
                <w:b/>
                <w:sz w:val="18"/>
                <w:lang w:bidi="pt-BR"/>
              </w:rPr>
              <w:t xml:space="preserve">PARANÁ 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B5B24" w14:textId="77777777" w:rsidR="00F20928" w:rsidRDefault="00F20928" w:rsidP="00171C37">
            <w:pPr>
              <w:rPr>
                <w:lang w:bidi="pt-BR"/>
              </w:rPr>
            </w:pPr>
            <w:r>
              <w:rPr>
                <w:rFonts w:ascii="Times New Roman" w:eastAsia="Times New Roman" w:hAnsi="Times New Roman" w:cs="Times New Roman"/>
                <w:sz w:val="15"/>
                <w:lang w:bidi="pt-BR"/>
              </w:rPr>
              <w:t xml:space="preserve"> </w:t>
            </w:r>
          </w:p>
          <w:p w14:paraId="6D54721B" w14:textId="77777777" w:rsidR="00F20928" w:rsidRDefault="00F20928" w:rsidP="00171C37">
            <w:pPr>
              <w:ind w:left="120"/>
              <w:jc w:val="center"/>
              <w:rPr>
                <w:lang w:bidi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lang w:bidi="pt-BR"/>
              </w:rPr>
              <w:t xml:space="preserve">GOVERNO DO ESTADO DO PARANÁ </w:t>
            </w:r>
          </w:p>
          <w:p w14:paraId="5BAA6394" w14:textId="77777777" w:rsidR="00F20928" w:rsidRDefault="00F20928" w:rsidP="00171C37">
            <w:pPr>
              <w:ind w:left="122"/>
              <w:jc w:val="center"/>
              <w:rPr>
                <w:lang w:bidi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lang w:bidi="pt-BR"/>
              </w:rPr>
              <w:t xml:space="preserve">SEED - SECRETARIA DE ESTADO DA EDUCAÇÃO </w:t>
            </w:r>
          </w:p>
          <w:p w14:paraId="32BB02A7" w14:textId="77777777" w:rsidR="00F20928" w:rsidRDefault="00F20928" w:rsidP="00171C37">
            <w:pPr>
              <w:ind w:left="130"/>
              <w:jc w:val="center"/>
              <w:rPr>
                <w:lang w:bidi="pt-BR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lang w:bidi="pt-BR"/>
              </w:rPr>
              <w:t xml:space="preserve">COLÉGIO ESTADUAL DR. DUÍLIO TREVISANI BELTRÃO - EFM </w:t>
            </w:r>
          </w:p>
          <w:p w14:paraId="4B618AFF" w14:textId="77777777" w:rsidR="00F20928" w:rsidRDefault="00F20928" w:rsidP="00171C37">
            <w:pPr>
              <w:tabs>
                <w:tab w:val="center" w:pos="3889"/>
                <w:tab w:val="center" w:pos="5265"/>
                <w:tab w:val="center" w:pos="5859"/>
              </w:tabs>
              <w:rPr>
                <w:lang w:bidi="pt-BR"/>
              </w:rPr>
            </w:pPr>
            <w:r>
              <w:rPr>
                <w:lang w:bidi="pt-BR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lang w:bidi="pt-BR"/>
              </w:rPr>
              <w:t xml:space="preserve">N.R.E.:   </w:t>
            </w:r>
            <w:r>
              <w:rPr>
                <w:rFonts w:ascii="Times New Roman" w:eastAsia="Times New Roman" w:hAnsi="Times New Roman" w:cs="Times New Roman"/>
                <w:b/>
                <w:sz w:val="16"/>
                <w:lang w:bidi="pt-BR"/>
              </w:rPr>
              <w:t xml:space="preserve">Paranavaí - Tamboara </w:t>
            </w:r>
            <w:r>
              <w:rPr>
                <w:rFonts w:ascii="Times New Roman" w:eastAsia="Times New Roman" w:hAnsi="Times New Roman" w:cs="Times New Roman"/>
                <w:b/>
                <w:sz w:val="16"/>
                <w:lang w:bidi="pt-BR"/>
              </w:rPr>
              <w:tab/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sz w:val="16"/>
                <w:lang w:bidi="pt-BR"/>
              </w:rPr>
              <w:tab/>
              <w:t xml:space="preserve">Paraná </w:t>
            </w:r>
          </w:p>
        </w:tc>
      </w:tr>
    </w:tbl>
    <w:p w14:paraId="3A973794" w14:textId="77777777" w:rsidR="00F20928" w:rsidRDefault="00F20928" w:rsidP="002505D8">
      <w:pPr>
        <w:spacing w:after="119"/>
        <w:jc w:val="center"/>
        <w:rPr>
          <w:lang w:bidi="pt-BR"/>
        </w:rPr>
      </w:pPr>
      <w:r>
        <w:rPr>
          <w:rFonts w:ascii="Arial" w:eastAsia="Arial" w:hAnsi="Arial" w:cs="Arial"/>
          <w:b/>
          <w:lang w:bidi="pt-BR"/>
        </w:rPr>
        <w:t xml:space="preserve">Guia de Ensino e de Aprendizagem 2023 </w:t>
      </w:r>
    </w:p>
    <w:p w14:paraId="563BF62A" w14:textId="77777777" w:rsidR="00F20928" w:rsidRDefault="00F20928" w:rsidP="00171C37">
      <w:pPr>
        <w:spacing w:after="0"/>
        <w:ind w:left="3721"/>
        <w:rPr>
          <w:lang w:bidi="pt-BR"/>
        </w:rPr>
      </w:pPr>
      <w:r>
        <w:rPr>
          <w:rFonts w:ascii="Arial" w:eastAsia="Arial" w:hAnsi="Arial" w:cs="Arial"/>
          <w:b/>
          <w:lang w:bidi="pt-BR"/>
        </w:rPr>
        <w:t xml:space="preserve">Ensino Integral </w:t>
      </w:r>
    </w:p>
    <w:tbl>
      <w:tblPr>
        <w:tblStyle w:val="TableGrid"/>
        <w:tblW w:w="10742" w:type="dxa"/>
        <w:tblInd w:w="-704" w:type="dxa"/>
        <w:tblCellMar>
          <w:top w:w="10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3413"/>
        <w:gridCol w:w="652"/>
        <w:gridCol w:w="1700"/>
        <w:gridCol w:w="117"/>
        <w:gridCol w:w="3074"/>
        <w:gridCol w:w="464"/>
        <w:gridCol w:w="1322"/>
      </w:tblGrid>
      <w:tr w:rsidR="00F20928" w14:paraId="68DF9FBE" w14:textId="77777777" w:rsidTr="00171C37">
        <w:trPr>
          <w:trHeight w:val="425"/>
        </w:trPr>
        <w:tc>
          <w:tcPr>
            <w:tcW w:w="4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9B73" w14:textId="77777777" w:rsidR="00F20928" w:rsidRDefault="00F20928" w:rsidP="00171C37">
            <w:pPr>
              <w:ind w:right="48"/>
              <w:jc w:val="center"/>
              <w:rPr>
                <w:lang w:bidi="pt-BR"/>
              </w:rPr>
            </w:pPr>
            <w:r>
              <w:rPr>
                <w:rFonts w:ascii="Arial" w:eastAsia="Arial" w:hAnsi="Arial" w:cs="Arial"/>
                <w:b/>
                <w:sz w:val="18"/>
                <w:lang w:bidi="pt-BR"/>
              </w:rPr>
              <w:t xml:space="preserve">Professor </w:t>
            </w:r>
          </w:p>
          <w:p w14:paraId="4FDB5DB9" w14:textId="77777777" w:rsidR="00F20928" w:rsidRDefault="00F20928" w:rsidP="00171C37">
            <w:pPr>
              <w:ind w:left="1"/>
              <w:jc w:val="center"/>
              <w:rPr>
                <w:lang w:bidi="pt-BR"/>
              </w:rPr>
            </w:pPr>
            <w:r>
              <w:rPr>
                <w:rFonts w:ascii="Arial" w:eastAsia="Arial" w:hAnsi="Arial" w:cs="Arial"/>
                <w:b/>
                <w:sz w:val="18"/>
                <w:lang w:bidi="pt-BR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5EF8" w14:textId="77777777" w:rsidR="00F20928" w:rsidRDefault="00F20928" w:rsidP="00171C37">
            <w:pPr>
              <w:ind w:right="51"/>
              <w:jc w:val="center"/>
              <w:rPr>
                <w:lang w:bidi="pt-BR"/>
              </w:rPr>
            </w:pPr>
            <w:r>
              <w:rPr>
                <w:rFonts w:ascii="Arial" w:eastAsia="Arial" w:hAnsi="Arial" w:cs="Arial"/>
                <w:b/>
                <w:sz w:val="18"/>
                <w:lang w:bidi="pt-BR"/>
              </w:rPr>
              <w:t xml:space="preserve">Ano | Turma </w:t>
            </w:r>
          </w:p>
        </w:tc>
        <w:tc>
          <w:tcPr>
            <w:tcW w:w="37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24FE" w14:textId="77777777" w:rsidR="00F20928" w:rsidRDefault="00F20928" w:rsidP="00171C37">
            <w:pPr>
              <w:ind w:right="51"/>
              <w:jc w:val="center"/>
              <w:rPr>
                <w:lang w:bidi="pt-BR"/>
              </w:rPr>
            </w:pPr>
            <w:r>
              <w:rPr>
                <w:rFonts w:ascii="Arial" w:eastAsia="Arial" w:hAnsi="Arial" w:cs="Arial"/>
                <w:b/>
                <w:sz w:val="18"/>
                <w:lang w:bidi="pt-BR"/>
              </w:rPr>
              <w:t xml:space="preserve">Componente curricular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D007" w14:textId="77777777" w:rsidR="00F20928" w:rsidRDefault="00F20928" w:rsidP="00171C37">
            <w:pPr>
              <w:ind w:left="14"/>
              <w:rPr>
                <w:lang w:bidi="pt-BR"/>
              </w:rPr>
            </w:pPr>
            <w:r>
              <w:rPr>
                <w:rFonts w:ascii="Arial" w:eastAsia="Arial" w:hAnsi="Arial" w:cs="Arial"/>
                <w:b/>
                <w:sz w:val="18"/>
                <w:lang w:bidi="pt-BR"/>
              </w:rPr>
              <w:t xml:space="preserve">Trimestre </w:t>
            </w:r>
          </w:p>
        </w:tc>
      </w:tr>
      <w:tr w:rsidR="00F20928" w14:paraId="21AEBF28" w14:textId="77777777" w:rsidTr="00171C37">
        <w:trPr>
          <w:trHeight w:val="631"/>
        </w:trPr>
        <w:tc>
          <w:tcPr>
            <w:tcW w:w="4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17F5" w14:textId="77777777" w:rsidR="00F20928" w:rsidRDefault="00F20928" w:rsidP="00171C37">
            <w:pPr>
              <w:rPr>
                <w:lang w:bidi="pt-BR"/>
              </w:rPr>
            </w:pPr>
            <w:r>
              <w:rPr>
                <w:lang w:bidi="pt-BR"/>
              </w:rPr>
              <w:t xml:space="preserve">Vanessa Peres de Oliveira da Silva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0D56" w14:textId="23AC52C0" w:rsidR="00F20928" w:rsidRDefault="00A7096F" w:rsidP="00171C37">
            <w:pPr>
              <w:ind w:right="2"/>
              <w:jc w:val="center"/>
              <w:rPr>
                <w:lang w:bidi="pt-BR"/>
              </w:rPr>
            </w:pPr>
            <w:r>
              <w:rPr>
                <w:rFonts w:ascii="Arial" w:eastAsia="Arial" w:hAnsi="Arial" w:cs="Arial"/>
                <w:sz w:val="18"/>
                <w:lang w:bidi="pt-BR"/>
              </w:rPr>
              <w:t>6</w:t>
            </w:r>
            <w:r w:rsidR="00F20928">
              <w:rPr>
                <w:rFonts w:ascii="Arial" w:eastAsia="Arial" w:hAnsi="Arial" w:cs="Arial"/>
                <w:sz w:val="18"/>
                <w:lang w:bidi="pt-BR"/>
              </w:rPr>
              <w:t xml:space="preserve">° ano A </w:t>
            </w:r>
          </w:p>
        </w:tc>
        <w:tc>
          <w:tcPr>
            <w:tcW w:w="37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7555" w14:textId="77777777" w:rsidR="00F20928" w:rsidRDefault="00F20928" w:rsidP="00171C37">
            <w:pPr>
              <w:ind w:right="52"/>
              <w:jc w:val="center"/>
              <w:rPr>
                <w:lang w:bidi="pt-BR"/>
              </w:rPr>
            </w:pPr>
            <w:r>
              <w:rPr>
                <w:rFonts w:ascii="Arial" w:eastAsia="Arial" w:hAnsi="Arial" w:cs="Arial"/>
                <w:sz w:val="18"/>
                <w:lang w:bidi="pt-BR"/>
              </w:rPr>
              <w:t xml:space="preserve">Matemática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1699" w14:textId="050231F0" w:rsidR="00F20928" w:rsidRDefault="00EF4BDF" w:rsidP="00EF4BDF">
            <w:pPr>
              <w:ind w:right="49"/>
              <w:rPr>
                <w:lang w:bidi="pt-BR"/>
              </w:rPr>
            </w:pPr>
            <w:r>
              <w:rPr>
                <w:lang w:bidi="pt-BR"/>
              </w:rPr>
              <w:t xml:space="preserve">    2°</w:t>
            </w:r>
          </w:p>
          <w:p w14:paraId="0AE9A176" w14:textId="77777777" w:rsidR="00F20928" w:rsidRDefault="00F20928" w:rsidP="00171C37">
            <w:pPr>
              <w:ind w:left="43"/>
              <w:rPr>
                <w:lang w:bidi="pt-BR"/>
              </w:rPr>
            </w:pPr>
            <w:r>
              <w:rPr>
                <w:rFonts w:ascii="Arial" w:eastAsia="Arial" w:hAnsi="Arial" w:cs="Arial"/>
                <w:sz w:val="18"/>
                <w:lang w:bidi="pt-BR"/>
              </w:rPr>
              <w:t xml:space="preserve">Trimestre </w:t>
            </w:r>
          </w:p>
          <w:p w14:paraId="3FE3CFFC" w14:textId="77777777" w:rsidR="00F20928" w:rsidRDefault="00F20928" w:rsidP="00171C37">
            <w:pPr>
              <w:rPr>
                <w:lang w:bidi="pt-BR"/>
              </w:rPr>
            </w:pPr>
            <w:r>
              <w:rPr>
                <w:rFonts w:ascii="Arial" w:eastAsia="Arial" w:hAnsi="Arial" w:cs="Arial"/>
                <w:sz w:val="18"/>
                <w:lang w:bidi="pt-BR"/>
              </w:rPr>
              <w:t xml:space="preserve"> </w:t>
            </w:r>
          </w:p>
        </w:tc>
      </w:tr>
      <w:tr w:rsidR="00F20928" w14:paraId="2D891EC1" w14:textId="77777777" w:rsidTr="00171C37">
        <w:trPr>
          <w:trHeight w:val="284"/>
        </w:trPr>
        <w:tc>
          <w:tcPr>
            <w:tcW w:w="107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1562" w14:textId="77777777" w:rsidR="00F20928" w:rsidRDefault="00F20928" w:rsidP="00171C37">
            <w:pPr>
              <w:ind w:right="53"/>
              <w:jc w:val="center"/>
              <w:rPr>
                <w:lang w:bidi="pt-BR"/>
              </w:rPr>
            </w:pPr>
            <w:r>
              <w:rPr>
                <w:rFonts w:ascii="Arial" w:eastAsia="Arial" w:hAnsi="Arial" w:cs="Arial"/>
                <w:b/>
                <w:sz w:val="18"/>
                <w:lang w:bidi="pt-BR"/>
              </w:rPr>
              <w:t xml:space="preserve">BREVE JUSTIFICATIVA </w:t>
            </w:r>
          </w:p>
        </w:tc>
      </w:tr>
      <w:tr w:rsidR="00F20928" w14:paraId="0742C5A8" w14:textId="77777777" w:rsidTr="00171C37">
        <w:trPr>
          <w:trHeight w:val="970"/>
        </w:trPr>
        <w:tc>
          <w:tcPr>
            <w:tcW w:w="107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9786" w14:textId="77777777" w:rsidR="00DA135E" w:rsidRDefault="00DA135E" w:rsidP="002D365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06D96E7" w14:textId="054F6AE5" w:rsidR="00F20928" w:rsidRPr="00950836" w:rsidRDefault="004B4E3E" w:rsidP="002D365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836">
              <w:rPr>
                <w:rFonts w:ascii="Arial" w:hAnsi="Arial" w:cs="Arial"/>
                <w:sz w:val="18"/>
                <w:szCs w:val="18"/>
              </w:rPr>
              <w:t xml:space="preserve">A geometria é uma importante ferramenta para a compreensão e interpretação do espaço em que vivemos, permitindo aos estudantes identificar e aplicar conceitos de pontos, retas e planos. </w:t>
            </w:r>
            <w:r w:rsidR="00182B14" w:rsidRPr="00950836">
              <w:rPr>
                <w:rFonts w:ascii="Arial" w:hAnsi="Arial" w:cs="Arial"/>
                <w:sz w:val="18"/>
                <w:szCs w:val="18"/>
              </w:rPr>
              <w:t>O</w:t>
            </w:r>
            <w:r w:rsidRPr="00950836">
              <w:rPr>
                <w:rFonts w:ascii="Arial" w:hAnsi="Arial" w:cs="Arial"/>
                <w:sz w:val="18"/>
                <w:szCs w:val="18"/>
              </w:rPr>
              <w:t xml:space="preserve"> estudo dos sólidos geométricos pode contribuir para a compreensão das formas e volumes presentes no cotidiano. Por sua vez, o estudo da divisibilidade é fundamental para o desenvolvimento da habilidade de identificar divisores e múltiplos, além de propriedades dos números. </w:t>
            </w:r>
            <w:r w:rsidR="002667D9" w:rsidRPr="00950836">
              <w:rPr>
                <w:rFonts w:ascii="Arial" w:hAnsi="Arial" w:cs="Arial"/>
                <w:sz w:val="18"/>
                <w:szCs w:val="18"/>
              </w:rPr>
              <w:t>Por</w:t>
            </w:r>
            <w:r w:rsidR="009A4684" w:rsidRPr="00950836">
              <w:rPr>
                <w:rFonts w:ascii="Arial" w:hAnsi="Arial" w:cs="Arial"/>
                <w:sz w:val="18"/>
                <w:szCs w:val="18"/>
              </w:rPr>
              <w:t xml:space="preserve"> fim, o estudo das frações é essencial para a compreensão dos conceitos de partes e do todo, além de ser uma importante ferramenta para resolução de problemas cotidianos. </w:t>
            </w:r>
            <w:r w:rsidR="002667D9" w:rsidRPr="0095083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23171" w:rsidRPr="00950836">
              <w:rPr>
                <w:rFonts w:ascii="Arial" w:hAnsi="Arial" w:cs="Arial"/>
                <w:sz w:val="18"/>
                <w:szCs w:val="18"/>
              </w:rPr>
              <w:t xml:space="preserve">As </w:t>
            </w:r>
            <w:r w:rsidR="009A4684" w:rsidRPr="00950836">
              <w:rPr>
                <w:rFonts w:ascii="Arial" w:hAnsi="Arial" w:cs="Arial"/>
                <w:sz w:val="18"/>
                <w:szCs w:val="18"/>
              </w:rPr>
              <w:t xml:space="preserve">atividades práticas e contextualizadas </w:t>
            </w:r>
            <w:r w:rsidR="00B23171" w:rsidRPr="00950836">
              <w:rPr>
                <w:rFonts w:ascii="Arial" w:hAnsi="Arial" w:cs="Arial"/>
                <w:sz w:val="18"/>
                <w:szCs w:val="18"/>
              </w:rPr>
              <w:t>permitem</w:t>
            </w:r>
            <w:r w:rsidR="009A4684" w:rsidRPr="00950836">
              <w:rPr>
                <w:rFonts w:ascii="Arial" w:hAnsi="Arial" w:cs="Arial"/>
                <w:sz w:val="18"/>
                <w:szCs w:val="18"/>
              </w:rPr>
              <w:t xml:space="preserve"> aos estudantes a compreensão dos conteúdos de forma significativa e interdisciplinar, estimulando o raciocínio lógico-matemático e a resolução de problemas.</w:t>
            </w:r>
          </w:p>
        </w:tc>
      </w:tr>
      <w:tr w:rsidR="00F20928" w14:paraId="120039E5" w14:textId="77777777" w:rsidTr="00171C37">
        <w:trPr>
          <w:trHeight w:val="331"/>
        </w:trPr>
        <w:tc>
          <w:tcPr>
            <w:tcW w:w="107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782E" w14:textId="77777777" w:rsidR="00F20928" w:rsidRDefault="00F20928" w:rsidP="002D3652">
            <w:pPr>
              <w:spacing w:line="360" w:lineRule="auto"/>
              <w:jc w:val="both"/>
              <w:rPr>
                <w:lang w:bidi="pt-BR"/>
              </w:rPr>
            </w:pPr>
            <w:r>
              <w:rPr>
                <w:rFonts w:ascii="Arial" w:eastAsia="Arial" w:hAnsi="Arial" w:cs="Arial"/>
                <w:b/>
                <w:sz w:val="18"/>
                <w:lang w:bidi="pt-BR"/>
              </w:rPr>
              <w:t xml:space="preserve">CONTEÚDOS </w:t>
            </w:r>
          </w:p>
        </w:tc>
      </w:tr>
      <w:tr w:rsidR="00F20928" w:rsidRPr="00BF3210" w14:paraId="5B0F3356" w14:textId="77777777" w:rsidTr="00171C37">
        <w:trPr>
          <w:trHeight w:val="910"/>
        </w:trPr>
        <w:tc>
          <w:tcPr>
            <w:tcW w:w="107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E7F33" w14:textId="77777777" w:rsidR="002D3652" w:rsidRDefault="002D3652" w:rsidP="002D3652">
            <w:pPr>
              <w:pStyle w:val="PargrafodaLista"/>
              <w:rPr>
                <w:rFonts w:ascii="Arial" w:hAnsi="Arial" w:cs="Arial"/>
                <w:sz w:val="18"/>
                <w:szCs w:val="18"/>
              </w:rPr>
            </w:pPr>
          </w:p>
          <w:p w14:paraId="2DB9B25D" w14:textId="50F7F4FD" w:rsidR="00F20928" w:rsidRDefault="00011402" w:rsidP="002D3652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714" w:hanging="3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Reta, ponto e plano</w:t>
            </w:r>
          </w:p>
          <w:p w14:paraId="47FC6367" w14:textId="64508093" w:rsidR="00F20928" w:rsidRDefault="003E70D9" w:rsidP="002D3652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714" w:hanging="3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Geometria</w:t>
            </w:r>
          </w:p>
          <w:p w14:paraId="387E3ECC" w14:textId="5360A00C" w:rsidR="00F20928" w:rsidRDefault="003E70D9" w:rsidP="002D3652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714" w:hanging="3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Sólidos geométricos </w:t>
            </w:r>
          </w:p>
          <w:p w14:paraId="5E3BE835" w14:textId="6FDA30B7" w:rsidR="00F20928" w:rsidRDefault="006F5D42" w:rsidP="002D3652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714" w:hanging="3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Múltiplos de números naturais </w:t>
            </w:r>
          </w:p>
          <w:p w14:paraId="3B4819C3" w14:textId="711130D5" w:rsidR="00F20928" w:rsidRDefault="00F20928" w:rsidP="002D3652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714" w:hanging="3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C402A">
              <w:rPr>
                <w:rFonts w:ascii="Arial" w:hAnsi="Arial" w:cs="Arial"/>
                <w:sz w:val="18"/>
                <w:szCs w:val="18"/>
              </w:rPr>
              <w:t xml:space="preserve">Divisores de números naturais </w:t>
            </w:r>
          </w:p>
          <w:p w14:paraId="581125E1" w14:textId="720105CA" w:rsidR="00F20928" w:rsidRDefault="000C402A" w:rsidP="002D3652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714" w:hanging="3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Critérios de divisibilidade </w:t>
            </w:r>
          </w:p>
          <w:p w14:paraId="24E712FD" w14:textId="10C392AA" w:rsidR="00F20928" w:rsidRDefault="00F20928" w:rsidP="002D3652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714" w:hanging="3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97414">
              <w:rPr>
                <w:rFonts w:ascii="Arial" w:hAnsi="Arial" w:cs="Arial"/>
                <w:sz w:val="18"/>
                <w:szCs w:val="18"/>
              </w:rPr>
              <w:t xml:space="preserve">Frações </w:t>
            </w:r>
          </w:p>
          <w:p w14:paraId="4FD03D1D" w14:textId="07685DD1" w:rsidR="00F20928" w:rsidRDefault="008E743D" w:rsidP="002D3652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714" w:hanging="3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Frações equivalentes</w:t>
            </w:r>
          </w:p>
          <w:p w14:paraId="02C56D23" w14:textId="54F2DC41" w:rsidR="00F20928" w:rsidRDefault="00F20928" w:rsidP="002D3652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714" w:hanging="3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77A7">
              <w:rPr>
                <w:rFonts w:ascii="Arial" w:hAnsi="Arial" w:cs="Arial"/>
                <w:sz w:val="18"/>
                <w:szCs w:val="18"/>
              </w:rPr>
              <w:t xml:space="preserve">Simplificação de </w:t>
            </w:r>
            <w:r w:rsidR="00320134">
              <w:rPr>
                <w:rFonts w:ascii="Arial" w:hAnsi="Arial" w:cs="Arial"/>
                <w:sz w:val="18"/>
                <w:szCs w:val="18"/>
              </w:rPr>
              <w:t xml:space="preserve">frações </w:t>
            </w:r>
          </w:p>
          <w:p w14:paraId="3A2272DE" w14:textId="77777777" w:rsidR="00320134" w:rsidRDefault="00320134" w:rsidP="002D3652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714" w:hanging="3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Adição de frações</w:t>
            </w:r>
          </w:p>
          <w:p w14:paraId="33043A67" w14:textId="77777777" w:rsidR="00F20928" w:rsidRDefault="000A5FCD" w:rsidP="002D3652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714" w:hanging="3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Subtração de frações</w:t>
            </w:r>
            <w:r w:rsidR="00F2092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AF884E5" w14:textId="21095136" w:rsidR="002D3652" w:rsidRPr="004335E2" w:rsidRDefault="002D3652" w:rsidP="002D3652">
            <w:pPr>
              <w:pStyle w:val="PargrafodaLista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0928" w14:paraId="0D8E82F4" w14:textId="77777777" w:rsidTr="00171C37">
        <w:trPr>
          <w:trHeight w:val="276"/>
        </w:trPr>
        <w:tc>
          <w:tcPr>
            <w:tcW w:w="107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5B75" w14:textId="77777777" w:rsidR="00F20928" w:rsidRDefault="00F20928" w:rsidP="00171C37">
            <w:pPr>
              <w:ind w:right="55"/>
              <w:jc w:val="center"/>
              <w:rPr>
                <w:lang w:bidi="pt-BR"/>
              </w:rPr>
            </w:pPr>
            <w:r>
              <w:rPr>
                <w:rFonts w:ascii="Arial" w:eastAsia="Arial" w:hAnsi="Arial" w:cs="Arial"/>
                <w:b/>
                <w:sz w:val="18"/>
                <w:lang w:bidi="pt-BR"/>
              </w:rPr>
              <w:t xml:space="preserve">HABILIDADE COGNITIVAS </w:t>
            </w:r>
          </w:p>
        </w:tc>
      </w:tr>
      <w:tr w:rsidR="00F20928" w:rsidRPr="003C79FB" w14:paraId="27A4B746" w14:textId="77777777" w:rsidTr="00171C37">
        <w:trPr>
          <w:trHeight w:val="1030"/>
        </w:trPr>
        <w:tc>
          <w:tcPr>
            <w:tcW w:w="107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623C" w14:textId="77777777" w:rsidR="00DA135E" w:rsidRDefault="00DA135E" w:rsidP="00CD422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46DB979F" w14:textId="11EC9B66" w:rsidR="006529A9" w:rsidRPr="00CD4225" w:rsidRDefault="006529A9" w:rsidP="00CD422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D4225">
              <w:rPr>
                <w:rFonts w:ascii="Arial" w:hAnsi="Arial" w:cs="Arial"/>
                <w:sz w:val="18"/>
                <w:szCs w:val="18"/>
              </w:rPr>
              <w:t xml:space="preserve">O conteúdo de geometria, reta, ponto e plano, divisibilidade e frações exige a compreensão de conceitos abstratos, a capacidade de visualização espacial, a resolução de problemas e a análise crítica de situações </w:t>
            </w:r>
            <w:r w:rsidR="00526393" w:rsidRPr="00CD4225">
              <w:rPr>
                <w:rFonts w:ascii="Arial" w:hAnsi="Arial" w:cs="Arial"/>
                <w:sz w:val="18"/>
                <w:szCs w:val="18"/>
              </w:rPr>
              <w:t>reais, a</w:t>
            </w:r>
            <w:r w:rsidR="00BC460F" w:rsidRPr="00CD422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D4225">
              <w:rPr>
                <w:rFonts w:ascii="Arial" w:hAnsi="Arial" w:cs="Arial"/>
                <w:sz w:val="18"/>
                <w:szCs w:val="18"/>
              </w:rPr>
              <w:t xml:space="preserve">capacidade de visualizar e representar objetos tridimensionais em duas dimensões, a compreensão dos diferentes tipos de ângulos e a interpretação de informações contidas em figuras </w:t>
            </w:r>
            <w:r w:rsidR="00BC460F" w:rsidRPr="00CD4225">
              <w:rPr>
                <w:rFonts w:ascii="Arial" w:hAnsi="Arial" w:cs="Arial"/>
                <w:sz w:val="18"/>
                <w:szCs w:val="18"/>
              </w:rPr>
              <w:t>geométricas.</w:t>
            </w:r>
          </w:p>
          <w:p w14:paraId="061D7F35" w14:textId="32F57C35" w:rsidR="00B3305F" w:rsidRPr="00CD4225" w:rsidRDefault="00B748E4" w:rsidP="00CD422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D4225">
              <w:rPr>
                <w:rFonts w:ascii="Arial" w:hAnsi="Arial" w:cs="Arial"/>
                <w:sz w:val="18"/>
                <w:szCs w:val="18"/>
              </w:rPr>
              <w:t>O conteúdo de divisibilidade e frações exig</w:t>
            </w:r>
            <w:r w:rsidR="00EE6122" w:rsidRPr="00CD4225">
              <w:rPr>
                <w:rFonts w:ascii="Arial" w:hAnsi="Arial" w:cs="Arial"/>
                <w:sz w:val="18"/>
                <w:szCs w:val="18"/>
              </w:rPr>
              <w:t>e a c</w:t>
            </w:r>
            <w:r w:rsidRPr="00CD4225">
              <w:rPr>
                <w:rFonts w:ascii="Arial" w:hAnsi="Arial" w:cs="Arial"/>
                <w:sz w:val="18"/>
                <w:szCs w:val="18"/>
              </w:rPr>
              <w:t>ompreensão das propriedades dos números primos e compostos, a identificação de múltiplos e divisores, a resolução de problemas que envolvem frações e a capacidade de trabalhar com frações equivalentes.</w:t>
            </w:r>
            <w:r w:rsidR="00605256" w:rsidRPr="00CD4225">
              <w:rPr>
                <w:rFonts w:ascii="Arial" w:hAnsi="Arial" w:cs="Arial"/>
                <w:sz w:val="18"/>
                <w:szCs w:val="18"/>
              </w:rPr>
              <w:t xml:space="preserve"> As</w:t>
            </w:r>
            <w:r w:rsidR="00BF1B1F" w:rsidRPr="00CD4225">
              <w:rPr>
                <w:rFonts w:ascii="Arial" w:hAnsi="Arial" w:cs="Arial"/>
                <w:sz w:val="18"/>
                <w:szCs w:val="18"/>
              </w:rPr>
              <w:t xml:space="preserve"> atividades práticas que estimulem a compreensão dos conceitos, a resolução de problemas em diferentes contextos, o trabalho em grupo e a reflexão crítica sobre a aplicação dos conceitos matemáticos no cotidiano.</w:t>
            </w:r>
          </w:p>
          <w:p w14:paraId="2F429040" w14:textId="2D899382" w:rsidR="00F20928" w:rsidRPr="003C79FB" w:rsidRDefault="00F20928" w:rsidP="00CD4225">
            <w:pPr>
              <w:spacing w:line="360" w:lineRule="auto"/>
              <w:rPr>
                <w:rFonts w:ascii="Arial" w:hAnsi="Arial" w:cs="Arial"/>
                <w:sz w:val="18"/>
                <w:szCs w:val="18"/>
                <w:lang w:bidi="pt-BR"/>
              </w:rPr>
            </w:pPr>
          </w:p>
        </w:tc>
      </w:tr>
      <w:tr w:rsidR="00F20928" w14:paraId="2DDEF342" w14:textId="77777777" w:rsidTr="00171C37">
        <w:trPr>
          <w:trHeight w:val="286"/>
        </w:trPr>
        <w:tc>
          <w:tcPr>
            <w:tcW w:w="107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D1F7" w14:textId="77777777" w:rsidR="00F20928" w:rsidRDefault="00F20928" w:rsidP="00171C37">
            <w:pPr>
              <w:ind w:right="53"/>
              <w:jc w:val="center"/>
              <w:rPr>
                <w:lang w:bidi="pt-BR"/>
              </w:rPr>
            </w:pPr>
            <w:r>
              <w:rPr>
                <w:rFonts w:ascii="Arial" w:eastAsia="Arial" w:hAnsi="Arial" w:cs="Arial"/>
                <w:b/>
                <w:sz w:val="18"/>
                <w:lang w:bidi="pt-BR"/>
              </w:rPr>
              <w:lastRenderedPageBreak/>
              <w:t xml:space="preserve">HABILIDADE SOCIOEMOCIONAIS </w:t>
            </w:r>
          </w:p>
        </w:tc>
      </w:tr>
      <w:tr w:rsidR="00F20928" w14:paraId="11213F43" w14:textId="77777777" w:rsidTr="00171C37">
        <w:trPr>
          <w:trHeight w:val="1270"/>
        </w:trPr>
        <w:tc>
          <w:tcPr>
            <w:tcW w:w="107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EE7C" w14:textId="77777777" w:rsidR="00F20928" w:rsidRPr="002D3652" w:rsidRDefault="00F20928" w:rsidP="002D365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D3652">
              <w:rPr>
                <w:rFonts w:ascii="Arial" w:hAnsi="Arial" w:cs="Arial"/>
                <w:sz w:val="18"/>
                <w:szCs w:val="18"/>
              </w:rPr>
              <w:t>A matemática pode ser uma disciplina que causa ansiedade e estresse nos alunos, especialmente quando eles têm dificuldades em compreender os conceitos ou resolver problemas. As habilidades socioemocionais, como a resiliência e o autocontrole, podem ajudar os alunos a lidar com essas situações de forma mais eficaz. Na resolução de problemas em grupo ou em pares são fundamentais a comunicação e a cooperação, para que os alunos possam colaborar e trabalhar em equipe para encontrar soluções.</w:t>
            </w:r>
          </w:p>
          <w:p w14:paraId="3997FE23" w14:textId="77777777" w:rsidR="00F20928" w:rsidRPr="002D3652" w:rsidRDefault="00F20928" w:rsidP="002D365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D3652">
              <w:rPr>
                <w:rFonts w:ascii="Arial" w:hAnsi="Arial" w:cs="Arial"/>
                <w:sz w:val="18"/>
                <w:szCs w:val="18"/>
              </w:rPr>
              <w:t>Os alunos precisam ser capazes de aplicar seus conhecimentos matemáticos em situações do mundo real. Isso requer habilidades como empatia e pensamento crítico, que permitem aos alunos entender as necessidades e demandas de diferentes contextos e aplicar seus conhecimentos de forma apropriada.</w:t>
            </w:r>
          </w:p>
          <w:p w14:paraId="16FD5E8F" w14:textId="77777777" w:rsidR="00F20928" w:rsidRPr="002D3652" w:rsidRDefault="00F20928" w:rsidP="002D3652">
            <w:pPr>
              <w:jc w:val="both"/>
              <w:rPr>
                <w:rFonts w:ascii="Arial" w:hAnsi="Arial" w:cs="Arial"/>
                <w:sz w:val="18"/>
                <w:szCs w:val="18"/>
                <w:lang w:bidi="pt-BR"/>
              </w:rPr>
            </w:pPr>
          </w:p>
        </w:tc>
      </w:tr>
      <w:tr w:rsidR="00F20928" w14:paraId="5209045F" w14:textId="77777777" w:rsidTr="00171C37">
        <w:trPr>
          <w:trHeight w:val="283"/>
        </w:trPr>
        <w:tc>
          <w:tcPr>
            <w:tcW w:w="107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A05E" w14:textId="77777777" w:rsidR="00F20928" w:rsidRDefault="00F20928" w:rsidP="00171C37">
            <w:pPr>
              <w:ind w:right="50"/>
              <w:jc w:val="center"/>
              <w:rPr>
                <w:lang w:bidi="pt-BR"/>
              </w:rPr>
            </w:pPr>
            <w:r>
              <w:rPr>
                <w:rFonts w:ascii="Arial" w:eastAsia="Arial" w:hAnsi="Arial" w:cs="Arial"/>
                <w:b/>
                <w:sz w:val="18"/>
                <w:lang w:bidi="pt-BR"/>
              </w:rPr>
              <w:t xml:space="preserve">VALORES E FORÇAS PESSOAIS </w:t>
            </w:r>
          </w:p>
        </w:tc>
      </w:tr>
      <w:tr w:rsidR="00F20928" w14:paraId="3C890BBB" w14:textId="77777777" w:rsidTr="00171C37">
        <w:trPr>
          <w:trHeight w:val="1405"/>
        </w:trPr>
        <w:tc>
          <w:tcPr>
            <w:tcW w:w="107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0DE5" w14:textId="77777777" w:rsidR="00270D65" w:rsidRDefault="00270D65" w:rsidP="00270D65">
            <w:pPr>
              <w:pStyle w:val="TableParagraph"/>
              <w:spacing w:before="1" w:line="360" w:lineRule="auto"/>
              <w:ind w:left="107" w:right="569"/>
              <w:jc w:val="both"/>
              <w:rPr>
                <w:b/>
                <w:sz w:val="18"/>
                <w:szCs w:val="18"/>
              </w:rPr>
            </w:pPr>
          </w:p>
          <w:p w14:paraId="3EF9A2A1" w14:textId="07ACDA08" w:rsidR="00F20928" w:rsidRPr="00A03CB8" w:rsidRDefault="00F20928" w:rsidP="002D3652">
            <w:pPr>
              <w:pStyle w:val="TableParagraph"/>
              <w:spacing w:line="360" w:lineRule="auto"/>
              <w:ind w:left="0"/>
              <w:jc w:val="both"/>
              <w:rPr>
                <w:bCs/>
                <w:sz w:val="18"/>
                <w:szCs w:val="18"/>
              </w:rPr>
            </w:pPr>
            <w:r w:rsidRPr="00A03CB8">
              <w:rPr>
                <w:b/>
                <w:sz w:val="18"/>
                <w:szCs w:val="18"/>
              </w:rPr>
              <w:t>Pensamento crítico:</w:t>
            </w:r>
            <w:r w:rsidRPr="00A03CB8">
              <w:rPr>
                <w:bCs/>
                <w:sz w:val="18"/>
                <w:szCs w:val="18"/>
              </w:rPr>
              <w:t xml:space="preserve"> é fundamental para que os alunos possam compreender conceitos complexos, resolver problemas de forma eficaz e tomar decisões informadas com base em dados e evidências. .</w:t>
            </w:r>
          </w:p>
          <w:p w14:paraId="09E0C678" w14:textId="77777777" w:rsidR="00F20928" w:rsidRPr="00A03CB8" w:rsidRDefault="00F20928" w:rsidP="002D3652">
            <w:pPr>
              <w:pStyle w:val="TableParagraph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 w:rsidRPr="00A03CB8">
              <w:rPr>
                <w:b/>
                <w:sz w:val="18"/>
                <w:szCs w:val="18"/>
              </w:rPr>
              <w:t>Honestidade:</w:t>
            </w:r>
            <w:r w:rsidRPr="00A03CB8">
              <w:rPr>
                <w:sz w:val="18"/>
                <w:szCs w:val="18"/>
              </w:rPr>
              <w:t xml:space="preserve"> os alunos precisam ser honestos consigo mesmos e com os outros, reconhecendo seus erros e acertos e assumindo a responsabilidade pelo próprio aprendizado. Além disso, a honestidade implica em seguir as regras e os princípios éticos na resolução de problemas e na apresentação de resultados.</w:t>
            </w:r>
          </w:p>
          <w:p w14:paraId="0F2AA41E" w14:textId="77777777" w:rsidR="00F20928" w:rsidRPr="00A03CB8" w:rsidRDefault="00F20928" w:rsidP="002D3652">
            <w:pPr>
              <w:pStyle w:val="TableParagraph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 w:rsidRPr="00A03CB8">
              <w:rPr>
                <w:b/>
                <w:sz w:val="18"/>
                <w:szCs w:val="18"/>
              </w:rPr>
              <w:t>Amor:</w:t>
            </w:r>
            <w:r w:rsidRPr="00A03CB8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A03CB8">
              <w:rPr>
                <w:sz w:val="18"/>
                <w:szCs w:val="18"/>
              </w:rPr>
              <w:t>o amor é uma força poderosa que pode motivar e inspirar os alunos a se envolverem com a matemática de forma mais profunda e significativa. Quando os alunos desenvolvem uma paixão pela matemática, eles tendem a se esforçar mais, a persistir diante dos desafios e a buscar soluções criativas para os problemas.</w:t>
            </w:r>
          </w:p>
          <w:p w14:paraId="71E6C10D" w14:textId="77777777" w:rsidR="00F20928" w:rsidRPr="00A03CB8" w:rsidRDefault="00F20928" w:rsidP="002D365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bidi="pt-BR"/>
              </w:rPr>
            </w:pPr>
            <w:r w:rsidRPr="00A03CB8">
              <w:rPr>
                <w:rFonts w:ascii="Arial" w:hAnsi="Arial" w:cs="Arial"/>
                <w:b/>
                <w:sz w:val="18"/>
                <w:szCs w:val="18"/>
              </w:rPr>
              <w:t xml:space="preserve">Esperança: </w:t>
            </w:r>
            <w:r w:rsidRPr="00A03CB8">
              <w:rPr>
                <w:rFonts w:ascii="Arial" w:hAnsi="Arial" w:cs="Arial"/>
                <w:sz w:val="18"/>
                <w:szCs w:val="18"/>
              </w:rPr>
              <w:t>a esperança é uma força que impulsiona os alunos a acreditarem em si mesmos e em seu potencial para aprender e crescer na matemática. Quando os alunos têm esperança, eles são capazes de superar as dificuldades e de enfrentar os desafios com confiança e otimismo.</w:t>
            </w:r>
          </w:p>
        </w:tc>
      </w:tr>
      <w:tr w:rsidR="00F20928" w14:paraId="71A2BCF2" w14:textId="77777777" w:rsidTr="00171C37">
        <w:trPr>
          <w:trHeight w:val="276"/>
        </w:trPr>
        <w:tc>
          <w:tcPr>
            <w:tcW w:w="107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D016" w14:textId="77777777" w:rsidR="00F20928" w:rsidRDefault="00F20928" w:rsidP="00171C37">
            <w:pPr>
              <w:ind w:right="52"/>
              <w:jc w:val="center"/>
              <w:rPr>
                <w:lang w:bidi="pt-BR"/>
              </w:rPr>
            </w:pPr>
            <w:r>
              <w:rPr>
                <w:rFonts w:ascii="Arial" w:eastAsia="Arial" w:hAnsi="Arial" w:cs="Arial"/>
                <w:b/>
                <w:sz w:val="18"/>
                <w:lang w:bidi="pt-BR"/>
              </w:rPr>
              <w:t xml:space="preserve">SITUAÇÕES DIDÁTICAS </w:t>
            </w:r>
          </w:p>
        </w:tc>
      </w:tr>
      <w:tr w:rsidR="00F20928" w:rsidRPr="0014626F" w14:paraId="404CD3E5" w14:textId="77777777" w:rsidTr="00171C37">
        <w:trPr>
          <w:trHeight w:val="2287"/>
        </w:trPr>
        <w:tc>
          <w:tcPr>
            <w:tcW w:w="107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30D51" w14:textId="77777777" w:rsidR="00B200D0" w:rsidRPr="002869F3" w:rsidRDefault="00F20928" w:rsidP="002D365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869F3">
              <w:rPr>
                <w:rFonts w:ascii="Arial" w:hAnsi="Arial" w:cs="Arial"/>
                <w:sz w:val="18"/>
                <w:szCs w:val="18"/>
              </w:rPr>
              <w:t xml:space="preserve">Propor </w:t>
            </w:r>
            <w:r w:rsidR="001A0D65" w:rsidRPr="002869F3">
              <w:rPr>
                <w:rFonts w:ascii="Arial" w:hAnsi="Arial" w:cs="Arial"/>
                <w:sz w:val="18"/>
                <w:szCs w:val="18"/>
              </w:rPr>
              <w:t>atividades que envolv</w:t>
            </w:r>
            <w:r w:rsidR="006E40CA" w:rsidRPr="002869F3">
              <w:rPr>
                <w:rFonts w:ascii="Arial" w:hAnsi="Arial" w:cs="Arial"/>
                <w:sz w:val="18"/>
                <w:szCs w:val="18"/>
              </w:rPr>
              <w:t>e</w:t>
            </w:r>
            <w:r w:rsidR="001A0D65" w:rsidRPr="002869F3">
              <w:rPr>
                <w:rFonts w:ascii="Arial" w:hAnsi="Arial" w:cs="Arial"/>
                <w:sz w:val="18"/>
                <w:szCs w:val="18"/>
              </w:rPr>
              <w:t xml:space="preserve">m a identificação e construção de figuras geométricas em diferentes contextos, como na arquitetura, na natureza, </w:t>
            </w:r>
            <w:r w:rsidR="00604F7B" w:rsidRPr="002869F3">
              <w:rPr>
                <w:rFonts w:ascii="Arial" w:hAnsi="Arial" w:cs="Arial"/>
                <w:sz w:val="18"/>
                <w:szCs w:val="18"/>
              </w:rPr>
              <w:t>entre outros, explorando a</w:t>
            </w:r>
            <w:r w:rsidR="001A0D65" w:rsidRPr="002869F3">
              <w:rPr>
                <w:rFonts w:ascii="Arial" w:hAnsi="Arial" w:cs="Arial"/>
                <w:sz w:val="18"/>
                <w:szCs w:val="18"/>
              </w:rPr>
              <w:t xml:space="preserve"> simetria e a congruência por meio de atividades práticas e lúdicas, como jogos e desafios.</w:t>
            </w:r>
            <w:r w:rsidR="00DA02FF" w:rsidRPr="002869F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A0D65" w:rsidRPr="002869F3">
              <w:rPr>
                <w:rFonts w:ascii="Arial" w:hAnsi="Arial" w:cs="Arial"/>
                <w:sz w:val="18"/>
                <w:szCs w:val="18"/>
              </w:rPr>
              <w:t xml:space="preserve">No conteúdo de reta, ponto e plano, </w:t>
            </w:r>
            <w:r w:rsidR="007F77E2" w:rsidRPr="002869F3">
              <w:rPr>
                <w:rFonts w:ascii="Arial" w:hAnsi="Arial" w:cs="Arial"/>
                <w:sz w:val="18"/>
                <w:szCs w:val="18"/>
              </w:rPr>
              <w:t>explicar a</w:t>
            </w:r>
            <w:r w:rsidR="001A0D65" w:rsidRPr="002869F3">
              <w:rPr>
                <w:rFonts w:ascii="Arial" w:hAnsi="Arial" w:cs="Arial"/>
                <w:sz w:val="18"/>
                <w:szCs w:val="18"/>
              </w:rPr>
              <w:t>s definições e as características desses elementos da geometria, por meio de atividades que envolvam a identificação e a construção de figuras e objetos utilizando esses conceitos.</w:t>
            </w:r>
            <w:r w:rsidRPr="002869F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3407260" w14:textId="15BBA2BC" w:rsidR="0007151D" w:rsidRPr="002869F3" w:rsidRDefault="00B200D0" w:rsidP="002D365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869F3">
              <w:rPr>
                <w:rFonts w:ascii="Arial" w:hAnsi="Arial" w:cs="Arial"/>
                <w:sz w:val="18"/>
                <w:szCs w:val="18"/>
              </w:rPr>
              <w:t xml:space="preserve">Estimular a criatividade e a percepção espacial dos alunos, por meio da construção de maquetes e objetos tridimensionais </w:t>
            </w:r>
            <w:r w:rsidR="00EC5876" w:rsidRPr="002869F3">
              <w:rPr>
                <w:rFonts w:ascii="Arial" w:hAnsi="Arial" w:cs="Arial"/>
                <w:sz w:val="18"/>
                <w:szCs w:val="18"/>
              </w:rPr>
              <w:t>fixando o conteúdo sólidos geométricos.</w:t>
            </w:r>
            <w:r w:rsidR="00543C57" w:rsidRPr="002869F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93BABDF" w14:textId="77777777" w:rsidR="00D651C4" w:rsidRPr="00054E76" w:rsidRDefault="0058578B" w:rsidP="002D365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869F3">
              <w:rPr>
                <w:rFonts w:ascii="Arial" w:hAnsi="Arial" w:cs="Arial"/>
                <w:sz w:val="18"/>
                <w:szCs w:val="18"/>
              </w:rPr>
              <w:t xml:space="preserve">Propor atividades que envolvam a resolução de problemas e desafios em diferentes contextos, como na culinária, no comércio, </w:t>
            </w:r>
            <w:r w:rsidRPr="00054E76">
              <w:rPr>
                <w:rFonts w:ascii="Arial" w:hAnsi="Arial" w:cs="Arial"/>
                <w:sz w:val="18"/>
                <w:szCs w:val="18"/>
              </w:rPr>
              <w:t>entre outros. Além disso, é possível explorar a relação entre frações e números decimais, por meio de atividades práticas e jogos educativos.</w:t>
            </w:r>
          </w:p>
          <w:p w14:paraId="0B3791C5" w14:textId="40CACE8E" w:rsidR="00F20928" w:rsidRPr="0014626F" w:rsidRDefault="00054E76" w:rsidP="002D365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</w:t>
            </w:r>
            <w:r w:rsidR="00867969" w:rsidRPr="00054E76">
              <w:rPr>
                <w:rFonts w:ascii="Arial" w:hAnsi="Arial" w:cs="Arial"/>
                <w:sz w:val="18"/>
                <w:szCs w:val="18"/>
              </w:rPr>
              <w:t xml:space="preserve">timular a participação ativa dos alunos, favorecendo a construção do conhecimento de forma significativa e colaborativa. </w:t>
            </w:r>
            <w:r w:rsidR="002D3652">
              <w:rPr>
                <w:rFonts w:ascii="Arial" w:hAnsi="Arial" w:cs="Arial"/>
                <w:sz w:val="18"/>
                <w:szCs w:val="18"/>
              </w:rPr>
              <w:t>A</w:t>
            </w:r>
            <w:r w:rsidR="00F20928" w:rsidRPr="00054E76">
              <w:rPr>
                <w:rFonts w:ascii="Arial" w:hAnsi="Arial" w:cs="Arial"/>
                <w:sz w:val="18"/>
                <w:szCs w:val="18"/>
              </w:rPr>
              <w:t>ula</w:t>
            </w:r>
            <w:r w:rsidR="00F20928">
              <w:rPr>
                <w:rFonts w:ascii="Arial" w:hAnsi="Arial" w:cs="Arial"/>
                <w:sz w:val="18"/>
                <w:szCs w:val="18"/>
                <w:lang w:bidi="pt-BR"/>
              </w:rPr>
              <w:t>s expositivas e dialogadas para a melhor explanação dos conteúdos</w:t>
            </w:r>
            <w:r w:rsidR="006C5A35">
              <w:rPr>
                <w:rFonts w:ascii="Arial" w:hAnsi="Arial" w:cs="Arial"/>
                <w:sz w:val="18"/>
                <w:szCs w:val="18"/>
                <w:lang w:bidi="pt-BR"/>
              </w:rPr>
              <w:t xml:space="preserve"> </w:t>
            </w:r>
            <w:r w:rsidR="00466F37">
              <w:rPr>
                <w:rFonts w:ascii="Arial" w:hAnsi="Arial" w:cs="Arial"/>
                <w:sz w:val="18"/>
                <w:szCs w:val="18"/>
                <w:lang w:bidi="pt-BR"/>
              </w:rPr>
              <w:t xml:space="preserve">divisibilidade, </w:t>
            </w:r>
            <w:r w:rsidR="00F20928">
              <w:rPr>
                <w:rFonts w:ascii="Arial" w:hAnsi="Arial" w:cs="Arial"/>
                <w:sz w:val="18"/>
                <w:szCs w:val="18"/>
                <w:lang w:bidi="pt-BR"/>
              </w:rPr>
              <w:t>utilizando também como recurso a TV Educatron.</w:t>
            </w:r>
          </w:p>
          <w:p w14:paraId="6DDFDDCC" w14:textId="77777777" w:rsidR="00F20928" w:rsidRPr="0014626F" w:rsidRDefault="00F20928" w:rsidP="003040D5">
            <w:pPr>
              <w:spacing w:line="360" w:lineRule="auto"/>
              <w:rPr>
                <w:rFonts w:ascii="Arial" w:hAnsi="Arial" w:cs="Arial"/>
                <w:sz w:val="18"/>
                <w:szCs w:val="18"/>
                <w:lang w:bidi="pt-BR"/>
              </w:rPr>
            </w:pPr>
            <w:r w:rsidRPr="0014626F">
              <w:rPr>
                <w:rFonts w:ascii="Arial" w:hAnsi="Arial" w:cs="Arial"/>
                <w:sz w:val="18"/>
                <w:szCs w:val="18"/>
                <w:lang w:bidi="pt-BR"/>
              </w:rPr>
              <w:t xml:space="preserve"> </w:t>
            </w:r>
          </w:p>
        </w:tc>
      </w:tr>
      <w:tr w:rsidR="00F20928" w14:paraId="1B8BDB83" w14:textId="77777777" w:rsidTr="00171C37">
        <w:trPr>
          <w:trHeight w:val="303"/>
        </w:trPr>
        <w:tc>
          <w:tcPr>
            <w:tcW w:w="107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CA89" w14:textId="77777777" w:rsidR="00F20928" w:rsidRDefault="00F20928" w:rsidP="00171C37">
            <w:pPr>
              <w:ind w:right="52"/>
              <w:jc w:val="center"/>
              <w:rPr>
                <w:lang w:bidi="pt-BR"/>
              </w:rPr>
            </w:pPr>
            <w:r>
              <w:rPr>
                <w:rFonts w:ascii="Arial" w:eastAsia="Arial" w:hAnsi="Arial" w:cs="Arial"/>
                <w:b/>
                <w:sz w:val="18"/>
                <w:lang w:bidi="pt-BR"/>
              </w:rPr>
              <w:t xml:space="preserve">ATIVIDADES </w:t>
            </w:r>
          </w:p>
        </w:tc>
      </w:tr>
      <w:tr w:rsidR="00F20928" w14:paraId="3A4F53D4" w14:textId="77777777" w:rsidTr="002D3652">
        <w:trPr>
          <w:trHeight w:val="422"/>
        </w:trPr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10016" w14:textId="77777777" w:rsidR="00F20928" w:rsidRDefault="00F20928" w:rsidP="00171C37">
            <w:pPr>
              <w:ind w:right="48"/>
              <w:jc w:val="center"/>
              <w:rPr>
                <w:lang w:bidi="pt-BR"/>
              </w:rPr>
            </w:pPr>
            <w:r>
              <w:rPr>
                <w:rFonts w:ascii="Arial" w:eastAsia="Arial" w:hAnsi="Arial" w:cs="Arial"/>
                <w:b/>
                <w:sz w:val="18"/>
                <w:lang w:bidi="pt-BR"/>
              </w:rPr>
              <w:t xml:space="preserve">Prévias </w:t>
            </w:r>
          </w:p>
        </w:tc>
        <w:tc>
          <w:tcPr>
            <w:tcW w:w="2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417C" w14:textId="77777777" w:rsidR="00F20928" w:rsidRDefault="00F20928" w:rsidP="00171C37">
            <w:pPr>
              <w:ind w:right="49"/>
              <w:jc w:val="center"/>
              <w:rPr>
                <w:lang w:bidi="pt-BR"/>
              </w:rPr>
            </w:pPr>
            <w:r>
              <w:rPr>
                <w:rFonts w:ascii="Arial" w:eastAsia="Arial" w:hAnsi="Arial" w:cs="Arial"/>
                <w:b/>
                <w:sz w:val="18"/>
                <w:lang w:bidi="pt-BR"/>
              </w:rPr>
              <w:t xml:space="preserve">Autodidáticas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DE55" w14:textId="77777777" w:rsidR="00F20928" w:rsidRDefault="00F20928" w:rsidP="00171C37">
            <w:pPr>
              <w:ind w:right="51"/>
              <w:jc w:val="center"/>
              <w:rPr>
                <w:lang w:bidi="pt-BR"/>
              </w:rPr>
            </w:pPr>
            <w:r>
              <w:rPr>
                <w:rFonts w:ascii="Arial" w:eastAsia="Arial" w:hAnsi="Arial" w:cs="Arial"/>
                <w:b/>
                <w:sz w:val="18"/>
                <w:lang w:bidi="pt-BR"/>
              </w:rPr>
              <w:t xml:space="preserve">Didático-Cooperativas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FB95" w14:textId="368F3836" w:rsidR="00F20928" w:rsidRDefault="00F20928" w:rsidP="002D3652">
            <w:pPr>
              <w:rPr>
                <w:lang w:bidi="pt-BR"/>
              </w:rPr>
            </w:pPr>
            <w:r>
              <w:rPr>
                <w:rFonts w:ascii="Arial" w:eastAsia="Arial" w:hAnsi="Arial" w:cs="Arial"/>
                <w:b/>
                <w:sz w:val="18"/>
                <w:lang w:bidi="pt-BR"/>
              </w:rPr>
              <w:t>Complementare</w:t>
            </w:r>
            <w:r w:rsidR="002D3652">
              <w:rPr>
                <w:rFonts w:ascii="Arial" w:eastAsia="Arial" w:hAnsi="Arial" w:cs="Arial"/>
                <w:b/>
                <w:sz w:val="18"/>
                <w:lang w:bidi="pt-BR"/>
              </w:rPr>
              <w:t>s</w:t>
            </w:r>
          </w:p>
        </w:tc>
      </w:tr>
    </w:tbl>
    <w:tbl>
      <w:tblPr>
        <w:tblStyle w:val="TableGrid"/>
        <w:tblpPr w:vertAnchor="page" w:horzAnchor="page" w:tblpX="732" w:tblpY="725"/>
        <w:tblOverlap w:val="never"/>
        <w:tblW w:w="10776" w:type="dxa"/>
        <w:tblInd w:w="0" w:type="dxa"/>
        <w:tblCellMar>
          <w:top w:w="9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877"/>
        <w:gridCol w:w="8899"/>
      </w:tblGrid>
      <w:tr w:rsidR="00F20928" w14:paraId="1FFA87C6" w14:textId="77777777" w:rsidTr="00171C37">
        <w:trPr>
          <w:trHeight w:val="1186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B78C" w14:textId="77777777" w:rsidR="00F20928" w:rsidRDefault="00F20928" w:rsidP="00171C37">
            <w:pPr>
              <w:spacing w:after="64"/>
              <w:rPr>
                <w:lang w:bidi="pt-BR"/>
              </w:rPr>
            </w:pPr>
            <w:r>
              <w:rPr>
                <w:rFonts w:ascii="Times New Roman" w:eastAsia="Times New Roman" w:hAnsi="Times New Roman" w:cs="Times New Roman"/>
                <w:sz w:val="11"/>
                <w:lang w:bidi="pt-BR"/>
              </w:rPr>
              <w:t xml:space="preserve"> </w:t>
            </w:r>
          </w:p>
          <w:p w14:paraId="5D412CEE" w14:textId="77777777" w:rsidR="00F20928" w:rsidRDefault="00F20928" w:rsidP="00171C37">
            <w:pPr>
              <w:spacing w:after="25"/>
              <w:ind w:right="169"/>
              <w:jc w:val="center"/>
              <w:rPr>
                <w:lang w:bidi="pt-BR"/>
              </w:rPr>
            </w:pPr>
            <w:r>
              <w:rPr>
                <w:noProof/>
                <w:lang w:bidi="pt-BR"/>
              </w:rPr>
              <w:drawing>
                <wp:inline distT="0" distB="0" distL="0" distR="0" wp14:anchorId="497BE166" wp14:editId="3082EC09">
                  <wp:extent cx="417119" cy="339725"/>
                  <wp:effectExtent l="0" t="0" r="0" b="0"/>
                  <wp:docPr id="681" name="Picture 6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" name="Picture 68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19" cy="33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lang w:bidi="pt-BR"/>
              </w:rPr>
              <w:t xml:space="preserve"> </w:t>
            </w:r>
          </w:p>
          <w:p w14:paraId="286593B5" w14:textId="77777777" w:rsidR="00F20928" w:rsidRDefault="00F20928" w:rsidP="00171C37">
            <w:pPr>
              <w:ind w:left="372"/>
              <w:rPr>
                <w:lang w:bidi="pt-BR"/>
              </w:rPr>
            </w:pPr>
            <w:r>
              <w:rPr>
                <w:rFonts w:ascii="Arial" w:eastAsia="Arial" w:hAnsi="Arial" w:cs="Arial"/>
                <w:b/>
                <w:sz w:val="18"/>
                <w:lang w:bidi="pt-BR"/>
              </w:rPr>
              <w:t xml:space="preserve">PARANÁ 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5A26" w14:textId="77777777" w:rsidR="00F20928" w:rsidRDefault="00F20928" w:rsidP="00171C37">
            <w:pPr>
              <w:rPr>
                <w:lang w:bidi="pt-BR"/>
              </w:rPr>
            </w:pPr>
            <w:r>
              <w:rPr>
                <w:rFonts w:ascii="Times New Roman" w:eastAsia="Times New Roman" w:hAnsi="Times New Roman" w:cs="Times New Roman"/>
                <w:sz w:val="15"/>
                <w:lang w:bidi="pt-BR"/>
              </w:rPr>
              <w:t xml:space="preserve"> </w:t>
            </w:r>
          </w:p>
          <w:p w14:paraId="48EF4403" w14:textId="77777777" w:rsidR="00F20928" w:rsidRDefault="00F20928" w:rsidP="00171C37">
            <w:pPr>
              <w:ind w:left="120"/>
              <w:jc w:val="center"/>
              <w:rPr>
                <w:lang w:bidi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lang w:bidi="pt-BR"/>
              </w:rPr>
              <w:t xml:space="preserve">GOVERNO DO ESTADO DO PARANÁ </w:t>
            </w:r>
          </w:p>
          <w:p w14:paraId="1E11099F" w14:textId="77777777" w:rsidR="00F20928" w:rsidRDefault="00F20928" w:rsidP="00171C37">
            <w:pPr>
              <w:ind w:left="122"/>
              <w:jc w:val="center"/>
              <w:rPr>
                <w:lang w:bidi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lang w:bidi="pt-BR"/>
              </w:rPr>
              <w:t xml:space="preserve">SEED - SECRETARIA DE ESTADO DA EDUCAÇÃO </w:t>
            </w:r>
          </w:p>
          <w:p w14:paraId="0EAAED22" w14:textId="77777777" w:rsidR="00F20928" w:rsidRDefault="00F20928" w:rsidP="00171C37">
            <w:pPr>
              <w:ind w:left="130"/>
              <w:jc w:val="center"/>
              <w:rPr>
                <w:lang w:bidi="pt-BR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lang w:bidi="pt-BR"/>
              </w:rPr>
              <w:t xml:space="preserve">COLÉGIO ESTADUAL DR. DUÍLIO TREVISANI BELTRÃO - EFM </w:t>
            </w:r>
          </w:p>
          <w:p w14:paraId="4E57F90F" w14:textId="77777777" w:rsidR="00F20928" w:rsidRDefault="00F20928" w:rsidP="00171C37">
            <w:pPr>
              <w:tabs>
                <w:tab w:val="center" w:pos="3889"/>
                <w:tab w:val="center" w:pos="5265"/>
                <w:tab w:val="center" w:pos="5859"/>
              </w:tabs>
              <w:rPr>
                <w:lang w:bidi="pt-BR"/>
              </w:rPr>
            </w:pPr>
            <w:r>
              <w:rPr>
                <w:lang w:bidi="pt-BR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lang w:bidi="pt-BR"/>
              </w:rPr>
              <w:t xml:space="preserve">N.R.E.:   </w:t>
            </w:r>
            <w:r>
              <w:rPr>
                <w:rFonts w:ascii="Times New Roman" w:eastAsia="Times New Roman" w:hAnsi="Times New Roman" w:cs="Times New Roman"/>
                <w:b/>
                <w:sz w:val="16"/>
                <w:lang w:bidi="pt-BR"/>
              </w:rPr>
              <w:t xml:space="preserve">Paranavaí - Tamboara </w:t>
            </w:r>
            <w:r>
              <w:rPr>
                <w:rFonts w:ascii="Times New Roman" w:eastAsia="Times New Roman" w:hAnsi="Times New Roman" w:cs="Times New Roman"/>
                <w:b/>
                <w:sz w:val="16"/>
                <w:lang w:bidi="pt-BR"/>
              </w:rPr>
              <w:tab/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sz w:val="16"/>
                <w:lang w:bidi="pt-BR"/>
              </w:rPr>
              <w:tab/>
              <w:t xml:space="preserve">Paraná </w:t>
            </w:r>
          </w:p>
        </w:tc>
      </w:tr>
    </w:tbl>
    <w:p w14:paraId="693769CE" w14:textId="77777777" w:rsidR="00F20928" w:rsidRDefault="00F20928" w:rsidP="00171C37">
      <w:pPr>
        <w:spacing w:after="0"/>
        <w:jc w:val="both"/>
        <w:rPr>
          <w:lang w:bidi="pt-BR"/>
        </w:rPr>
      </w:pPr>
      <w:r>
        <w:rPr>
          <w:rFonts w:ascii="Arial" w:eastAsia="Arial" w:hAnsi="Arial" w:cs="Arial"/>
          <w:lang w:bidi="pt-BR"/>
        </w:rPr>
        <w:t xml:space="preserve"> </w:t>
      </w:r>
    </w:p>
    <w:tbl>
      <w:tblPr>
        <w:tblStyle w:val="TableNormal"/>
        <w:tblW w:w="10742" w:type="dxa"/>
        <w:tblInd w:w="-704" w:type="dxa"/>
        <w:tblCellMar>
          <w:top w:w="10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3527"/>
        <w:gridCol w:w="2520"/>
        <w:gridCol w:w="2874"/>
        <w:gridCol w:w="1821"/>
      </w:tblGrid>
      <w:tr w:rsidR="00F20928" w14:paraId="4D3B0F8B" w14:textId="77777777" w:rsidTr="002D3652">
        <w:trPr>
          <w:trHeight w:val="3116"/>
        </w:trPr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4385" w14:textId="6A650716" w:rsidR="00B66DEE" w:rsidRPr="00872A47" w:rsidRDefault="004405E9" w:rsidP="0006646F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Realizar</w:t>
            </w:r>
            <w:r w:rsidR="00B66DEE" w:rsidRPr="00872A47">
              <w:rPr>
                <w:rFonts w:ascii="Arial" w:hAnsi="Arial" w:cs="Arial"/>
                <w:sz w:val="18"/>
                <w:szCs w:val="18"/>
              </w:rPr>
              <w:t xml:space="preserve"> jogos educativos com figuras geométricas planas e espaciais, permitindo aos alunos </w:t>
            </w:r>
            <w:r w:rsidR="002D3652">
              <w:rPr>
                <w:rFonts w:ascii="Arial" w:hAnsi="Arial" w:cs="Arial"/>
                <w:sz w:val="18"/>
                <w:szCs w:val="18"/>
              </w:rPr>
              <w:t>à</w:t>
            </w:r>
            <w:r w:rsidR="00B66DEE" w:rsidRPr="00872A47">
              <w:rPr>
                <w:rFonts w:ascii="Arial" w:hAnsi="Arial" w:cs="Arial"/>
                <w:sz w:val="18"/>
                <w:szCs w:val="18"/>
              </w:rPr>
              <w:t xml:space="preserve"> identificação das formas geométricas em diferentes contextos, bem como a exploração de suas características e propriedades.</w:t>
            </w:r>
          </w:p>
          <w:p w14:paraId="3CB1035C" w14:textId="061FEBA4" w:rsidR="00B66DEE" w:rsidRPr="00872A47" w:rsidRDefault="003A0729" w:rsidP="0006646F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Propor</w:t>
            </w:r>
            <w:r w:rsidR="00B66DEE" w:rsidRPr="00872A47">
              <w:rPr>
                <w:rFonts w:ascii="Arial" w:hAnsi="Arial" w:cs="Arial"/>
                <w:sz w:val="18"/>
                <w:szCs w:val="18"/>
              </w:rPr>
              <w:t xml:space="preserve"> atividades de recorte e colagem para representação de figuras geométricas, como também para exploração das diferentes partes dos sólidos geométricos.</w:t>
            </w:r>
          </w:p>
          <w:p w14:paraId="6DDAA32E" w14:textId="699F0CD6" w:rsidR="00B66DEE" w:rsidRPr="00872A47" w:rsidRDefault="00B66DEE" w:rsidP="0006646F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2A47">
              <w:rPr>
                <w:rFonts w:ascii="Arial" w:hAnsi="Arial" w:cs="Arial"/>
                <w:sz w:val="18"/>
                <w:szCs w:val="18"/>
              </w:rPr>
              <w:t>Discu</w:t>
            </w:r>
            <w:r w:rsidR="003A0729">
              <w:rPr>
                <w:rFonts w:ascii="Arial" w:hAnsi="Arial" w:cs="Arial"/>
                <w:sz w:val="18"/>
                <w:szCs w:val="18"/>
              </w:rPr>
              <w:t xml:space="preserve">tir </w:t>
            </w:r>
            <w:r w:rsidRPr="00872A47">
              <w:rPr>
                <w:rFonts w:ascii="Arial" w:hAnsi="Arial" w:cs="Arial"/>
                <w:sz w:val="18"/>
                <w:szCs w:val="18"/>
              </w:rPr>
              <w:t>os conceitos de divisibilidade e frações, com a utilização de exemplos práticos para que os alunos compreendam a aplicação desses conceitos em situações cotidianas.</w:t>
            </w:r>
          </w:p>
          <w:p w14:paraId="722F7337" w14:textId="708610E9" w:rsidR="00A96831" w:rsidRPr="00D91FD1" w:rsidRDefault="003A0729" w:rsidP="0006646F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Propor a</w:t>
            </w:r>
            <w:r w:rsidR="00B66DEE" w:rsidRPr="00872A47">
              <w:rPr>
                <w:rFonts w:ascii="Arial" w:hAnsi="Arial" w:cs="Arial"/>
                <w:sz w:val="18"/>
                <w:szCs w:val="18"/>
              </w:rPr>
              <w:t>tividades envolvendo o uso de materiais manipuláveis, como cubos e esferas, para a construção de sólidos geométr</w:t>
            </w:r>
            <w:r w:rsidR="00B66DEE" w:rsidRPr="00D91FD1">
              <w:rPr>
                <w:rFonts w:ascii="Arial" w:hAnsi="Arial" w:cs="Arial"/>
                <w:sz w:val="18"/>
                <w:szCs w:val="18"/>
              </w:rPr>
              <w:t xml:space="preserve">icos e exploração </w:t>
            </w:r>
            <w:r w:rsidR="00A96831" w:rsidRPr="00D91FD1">
              <w:rPr>
                <w:rFonts w:ascii="Arial" w:hAnsi="Arial" w:cs="Arial"/>
                <w:sz w:val="18"/>
                <w:szCs w:val="18"/>
              </w:rPr>
              <w:t xml:space="preserve">de suas propriedades e </w:t>
            </w:r>
            <w:r w:rsidR="00DD1E69">
              <w:rPr>
                <w:rFonts w:ascii="Arial" w:hAnsi="Arial" w:cs="Arial"/>
                <w:sz w:val="18"/>
                <w:szCs w:val="18"/>
              </w:rPr>
              <w:t>características.</w:t>
            </w:r>
            <w:r w:rsidR="0063314B">
              <w:rPr>
                <w:rFonts w:ascii="Arial" w:hAnsi="Arial" w:cs="Arial"/>
                <w:sz w:val="18"/>
                <w:szCs w:val="18"/>
              </w:rPr>
              <w:t xml:space="preserve"> Atividades complementares referente ao conteúdos</w:t>
            </w:r>
            <w:r w:rsidR="00A96831" w:rsidRPr="00D91FD1">
              <w:rPr>
                <w:rFonts w:ascii="Arial" w:hAnsi="Arial" w:cs="Arial"/>
                <w:sz w:val="18"/>
                <w:szCs w:val="18"/>
              </w:rPr>
              <w:t xml:space="preserve"> frações e divisibilidade, a fim de resgatar conhecimentos prévios dos </w:t>
            </w:r>
            <w:r w:rsidR="00A34319">
              <w:rPr>
                <w:rFonts w:ascii="Arial" w:hAnsi="Arial" w:cs="Arial"/>
                <w:sz w:val="18"/>
                <w:szCs w:val="18"/>
              </w:rPr>
              <w:t>alunos.</w:t>
            </w:r>
          </w:p>
          <w:p w14:paraId="554A9167" w14:textId="2163EC3C" w:rsidR="00F20928" w:rsidRPr="00B707FD" w:rsidRDefault="00F20928" w:rsidP="00BF3A7D">
            <w:pPr>
              <w:spacing w:after="160" w:line="360" w:lineRule="auto"/>
              <w:jc w:val="both"/>
              <w:rPr>
                <w:rFonts w:ascii="Arial" w:hAnsi="Arial" w:cs="Arial"/>
                <w:sz w:val="18"/>
                <w:szCs w:val="18"/>
                <w:lang w:bidi="pt-BR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0E03" w14:textId="77777777" w:rsidR="00F20928" w:rsidRPr="00BC52F9" w:rsidRDefault="00F20928" w:rsidP="00BC52F9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C52F9">
              <w:rPr>
                <w:rFonts w:ascii="Arial" w:hAnsi="Arial" w:cs="Arial"/>
                <w:sz w:val="18"/>
                <w:szCs w:val="18"/>
              </w:rPr>
              <w:t>Atividades realizadas na plataforma digital da escola “Matific”</w:t>
            </w:r>
          </w:p>
          <w:p w14:paraId="5E5B4AA7" w14:textId="7FCEA5D7" w:rsidR="00F20928" w:rsidRPr="00BC52F9" w:rsidRDefault="00F20928" w:rsidP="00BC52F9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C52F9">
              <w:rPr>
                <w:rFonts w:ascii="Arial" w:hAnsi="Arial" w:cs="Arial"/>
                <w:sz w:val="18"/>
                <w:szCs w:val="18"/>
              </w:rPr>
              <w:t xml:space="preserve">atividades interativas que ajudam os alunos a desenvolver habilidades matemáticas de uma maneira divertida e envolventes. Os alunos podem explorar vários tópicos de matemática, incluindo </w:t>
            </w:r>
            <w:r w:rsidR="00957883" w:rsidRPr="00BC52F9">
              <w:rPr>
                <w:rFonts w:ascii="Arial" w:hAnsi="Arial" w:cs="Arial"/>
                <w:sz w:val="18"/>
                <w:szCs w:val="18"/>
              </w:rPr>
              <w:t xml:space="preserve">sólidos geométricos, </w:t>
            </w:r>
            <w:r w:rsidR="003C6459" w:rsidRPr="00BC52F9">
              <w:rPr>
                <w:rFonts w:ascii="Arial" w:hAnsi="Arial" w:cs="Arial"/>
                <w:sz w:val="18"/>
                <w:szCs w:val="18"/>
              </w:rPr>
              <w:t>frações, divisivibilidade,</w:t>
            </w:r>
            <w:r w:rsidRPr="00BC52F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C6459" w:rsidRPr="00BC52F9">
              <w:rPr>
                <w:rFonts w:ascii="Arial" w:hAnsi="Arial" w:cs="Arial"/>
                <w:sz w:val="18"/>
                <w:szCs w:val="18"/>
              </w:rPr>
              <w:t>realizando</w:t>
            </w:r>
            <w:r w:rsidRPr="00BC52F9">
              <w:rPr>
                <w:rFonts w:ascii="Arial" w:hAnsi="Arial" w:cs="Arial"/>
                <w:sz w:val="18"/>
                <w:szCs w:val="18"/>
              </w:rPr>
              <w:t xml:space="preserve"> atividades que visam desenvolver habilidades específicas, </w:t>
            </w:r>
            <w:r w:rsidR="00CA1271" w:rsidRPr="00BC52F9">
              <w:rPr>
                <w:rFonts w:ascii="Arial" w:hAnsi="Arial" w:cs="Arial"/>
                <w:sz w:val="18"/>
                <w:szCs w:val="18"/>
              </w:rPr>
              <w:t>como construir sólidos</w:t>
            </w:r>
            <w:r w:rsidR="00C65E1B" w:rsidRPr="00BC52F9">
              <w:rPr>
                <w:rFonts w:ascii="Arial" w:hAnsi="Arial" w:cs="Arial"/>
                <w:sz w:val="18"/>
                <w:szCs w:val="18"/>
              </w:rPr>
              <w:t xml:space="preserve"> geométricos,</w:t>
            </w:r>
            <w:r w:rsidRPr="00BC52F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F76A8" w:rsidRPr="00BC52F9">
              <w:rPr>
                <w:rFonts w:ascii="Arial" w:hAnsi="Arial" w:cs="Arial"/>
                <w:sz w:val="18"/>
                <w:szCs w:val="18"/>
              </w:rPr>
              <w:t>representar</w:t>
            </w:r>
            <w:r w:rsidR="00C65E1B" w:rsidRPr="00BC52F9">
              <w:rPr>
                <w:rFonts w:ascii="Arial" w:hAnsi="Arial" w:cs="Arial"/>
                <w:sz w:val="18"/>
                <w:szCs w:val="18"/>
              </w:rPr>
              <w:t>,</w:t>
            </w:r>
            <w:r w:rsidR="00BC52F9">
              <w:rPr>
                <w:rFonts w:ascii="Arial" w:hAnsi="Arial" w:cs="Arial"/>
                <w:sz w:val="18"/>
                <w:szCs w:val="18"/>
              </w:rPr>
              <w:t xml:space="preserve"> co</w:t>
            </w:r>
            <w:r w:rsidR="004F76A8" w:rsidRPr="00BC52F9">
              <w:rPr>
                <w:rFonts w:ascii="Arial" w:hAnsi="Arial" w:cs="Arial"/>
                <w:sz w:val="18"/>
                <w:szCs w:val="18"/>
              </w:rPr>
              <w:t xml:space="preserve">mparar </w:t>
            </w:r>
            <w:r w:rsidRPr="00BC52F9">
              <w:rPr>
                <w:rFonts w:ascii="Arial" w:hAnsi="Arial" w:cs="Arial"/>
                <w:sz w:val="18"/>
                <w:szCs w:val="18"/>
              </w:rPr>
              <w:t xml:space="preserve"> e operar com </w:t>
            </w:r>
            <w:r w:rsidR="00C65E1B" w:rsidRPr="00BC52F9">
              <w:rPr>
                <w:rFonts w:ascii="Arial" w:hAnsi="Arial" w:cs="Arial"/>
                <w:sz w:val="18"/>
                <w:szCs w:val="18"/>
              </w:rPr>
              <w:t>números fracionários</w:t>
            </w:r>
            <w:r w:rsidRPr="00BC52F9">
              <w:rPr>
                <w:rFonts w:ascii="Arial" w:hAnsi="Arial" w:cs="Arial"/>
                <w:sz w:val="18"/>
                <w:szCs w:val="18"/>
              </w:rPr>
              <w:t>. Eles podem aprender enquanto jogam jogos divertidos e interativos, resolver desafios e problemas matemáticos, e receber feedback imediato sobre seu desempenho.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C008" w14:textId="0F55B589" w:rsidR="00F20928" w:rsidRPr="00BA290F" w:rsidRDefault="00F20928" w:rsidP="00BA290F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290F">
              <w:rPr>
                <w:rFonts w:ascii="Arial" w:hAnsi="Arial" w:cs="Arial"/>
                <w:sz w:val="18"/>
                <w:szCs w:val="18"/>
              </w:rPr>
              <w:t xml:space="preserve">Atividades que incentivam </w:t>
            </w:r>
            <w:r w:rsidR="002D3652">
              <w:rPr>
                <w:rFonts w:ascii="Arial" w:hAnsi="Arial" w:cs="Arial"/>
                <w:sz w:val="18"/>
                <w:szCs w:val="18"/>
              </w:rPr>
              <w:t>à</w:t>
            </w:r>
            <w:r w:rsidRPr="00BA290F">
              <w:rPr>
                <w:rFonts w:ascii="Arial" w:hAnsi="Arial" w:cs="Arial"/>
                <w:sz w:val="18"/>
                <w:szCs w:val="18"/>
              </w:rPr>
              <w:t xml:space="preserve"> interação entre os alunos e promovem a colaboração e o trabalho em equipe. </w:t>
            </w:r>
          </w:p>
          <w:p w14:paraId="4812EB2A" w14:textId="50667E4D" w:rsidR="00F20928" w:rsidRPr="00BA290F" w:rsidRDefault="00F20928" w:rsidP="00BA290F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290F">
              <w:rPr>
                <w:rFonts w:ascii="Arial" w:hAnsi="Arial" w:cs="Arial"/>
                <w:sz w:val="18"/>
                <w:szCs w:val="18"/>
              </w:rPr>
              <w:t xml:space="preserve">As atividades propostas incluem a resolução de problemas em grupo, em que os alunos são divididos em equipes e trabalham juntos para encontrar soluções para problemas propostos. Nesse processo, os alunos podem discutir e compartilhar </w:t>
            </w:r>
            <w:r w:rsidR="00E16449" w:rsidRPr="00BA290F">
              <w:rPr>
                <w:rFonts w:ascii="Arial" w:hAnsi="Arial" w:cs="Arial"/>
                <w:sz w:val="18"/>
                <w:szCs w:val="18"/>
              </w:rPr>
              <w:t>idéias</w:t>
            </w:r>
            <w:r w:rsidRPr="00BA290F">
              <w:rPr>
                <w:rFonts w:ascii="Arial" w:hAnsi="Arial" w:cs="Arial"/>
                <w:sz w:val="18"/>
                <w:szCs w:val="18"/>
              </w:rPr>
              <w:t xml:space="preserve">, desenvolvendo habilidades de comunicação e argumentação, além de aprimorar o entendimento do conteúdo </w:t>
            </w:r>
            <w:r w:rsidR="00E16449" w:rsidRPr="00BA290F">
              <w:rPr>
                <w:rFonts w:ascii="Arial" w:hAnsi="Arial" w:cs="Arial"/>
                <w:sz w:val="18"/>
                <w:szCs w:val="18"/>
              </w:rPr>
              <w:t>divisivibilidade e frações</w:t>
            </w:r>
            <w:r w:rsidR="000D4315" w:rsidRPr="00BA290F">
              <w:rPr>
                <w:rFonts w:ascii="Arial" w:hAnsi="Arial" w:cs="Arial"/>
                <w:sz w:val="18"/>
                <w:szCs w:val="18"/>
              </w:rPr>
              <w:t>.</w:t>
            </w:r>
            <w:r w:rsidRPr="00BA290F">
              <w:rPr>
                <w:rFonts w:ascii="Arial" w:hAnsi="Arial" w:cs="Arial"/>
                <w:sz w:val="18"/>
                <w:szCs w:val="18"/>
              </w:rPr>
              <w:t xml:space="preserve"> Podem ser realizadas também por meio da utilização de tecnologia, como jogos educativos online ou plataformas de aprendizagem, que permitem a interação entre os alunos de forma virtual. </w:t>
            </w:r>
            <w:r w:rsidR="00FB2781" w:rsidRPr="00BA290F">
              <w:rPr>
                <w:rFonts w:ascii="Arial" w:hAnsi="Arial" w:cs="Arial"/>
                <w:sz w:val="18"/>
                <w:szCs w:val="18"/>
              </w:rPr>
              <w:t>Construção de maquetes,</w:t>
            </w:r>
            <w:r w:rsidRPr="00BA290F">
              <w:rPr>
                <w:rFonts w:ascii="Arial" w:hAnsi="Arial" w:cs="Arial"/>
                <w:sz w:val="18"/>
                <w:szCs w:val="18"/>
              </w:rPr>
              <w:t xml:space="preserve"> para interação e fixação do conteúdo </w:t>
            </w:r>
            <w:r w:rsidR="00C07A13" w:rsidRPr="00BA290F">
              <w:rPr>
                <w:rFonts w:ascii="Arial" w:hAnsi="Arial" w:cs="Arial"/>
                <w:sz w:val="18"/>
                <w:szCs w:val="18"/>
              </w:rPr>
              <w:t>sólidos geométricos.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98A1" w14:textId="2C2FCCF9" w:rsidR="00F20928" w:rsidRPr="00B73CF0" w:rsidRDefault="00F20928" w:rsidP="00DC62DD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bidi="pt-BR"/>
              </w:rPr>
            </w:pPr>
            <w:r w:rsidRPr="00B73CF0">
              <w:rPr>
                <w:rFonts w:ascii="Arial" w:hAnsi="Arial" w:cs="Arial"/>
                <w:sz w:val="18"/>
                <w:szCs w:val="18"/>
                <w:lang w:bidi="pt-BR"/>
              </w:rPr>
              <w:t xml:space="preserve">A utilização de aplicativos e softwares educativos que exploram conceitos matemáticos relacionados </w:t>
            </w:r>
            <w:r w:rsidR="0028640C" w:rsidRPr="00B73CF0">
              <w:rPr>
                <w:rFonts w:ascii="Arial" w:hAnsi="Arial" w:cs="Arial"/>
                <w:sz w:val="18"/>
                <w:szCs w:val="18"/>
                <w:lang w:bidi="pt-BR"/>
              </w:rPr>
              <w:t>a geometria e frações</w:t>
            </w:r>
            <w:r w:rsidRPr="00B73CF0">
              <w:rPr>
                <w:rFonts w:ascii="Arial" w:hAnsi="Arial" w:cs="Arial"/>
                <w:sz w:val="18"/>
                <w:szCs w:val="18"/>
                <w:lang w:bidi="pt-BR"/>
              </w:rPr>
              <w:t>, como a plataforma Matific, pode ser uma forma divertida e interativa de aprender.</w:t>
            </w:r>
          </w:p>
          <w:p w14:paraId="2EF02152" w14:textId="77777777" w:rsidR="00F20928" w:rsidRPr="00A96B07" w:rsidRDefault="00F20928" w:rsidP="00171C37">
            <w:pPr>
              <w:rPr>
                <w:sz w:val="18"/>
                <w:szCs w:val="18"/>
                <w:lang w:bidi="pt-BR"/>
              </w:rPr>
            </w:pPr>
          </w:p>
        </w:tc>
      </w:tr>
      <w:tr w:rsidR="00F20928" w14:paraId="66C0B936" w14:textId="77777777" w:rsidTr="00171C37">
        <w:trPr>
          <w:trHeight w:val="298"/>
        </w:trPr>
        <w:tc>
          <w:tcPr>
            <w:tcW w:w="107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02FA5" w14:textId="77777777" w:rsidR="00F20928" w:rsidRDefault="00F20928" w:rsidP="00171C37">
            <w:pPr>
              <w:ind w:right="55"/>
              <w:jc w:val="center"/>
              <w:rPr>
                <w:lang w:bidi="pt-BR"/>
              </w:rPr>
            </w:pPr>
            <w:r>
              <w:rPr>
                <w:rFonts w:ascii="Arial" w:eastAsia="Arial" w:hAnsi="Arial" w:cs="Arial"/>
                <w:b/>
                <w:sz w:val="18"/>
                <w:lang w:bidi="pt-BR"/>
              </w:rPr>
              <w:t xml:space="preserve">PRÁTICAS EDUCATIVAS </w:t>
            </w:r>
          </w:p>
        </w:tc>
      </w:tr>
      <w:tr w:rsidR="00F20928" w:rsidRPr="00992994" w14:paraId="01C8E766" w14:textId="77777777" w:rsidTr="00171C37">
        <w:trPr>
          <w:trHeight w:val="845"/>
        </w:trPr>
        <w:tc>
          <w:tcPr>
            <w:tcW w:w="107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F9233" w14:textId="77777777" w:rsidR="00983A87" w:rsidRDefault="00983A87" w:rsidP="00983A87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AB03947" w14:textId="3978855F" w:rsidR="00F20928" w:rsidRPr="00983A87" w:rsidRDefault="00983A87" w:rsidP="00983A87">
            <w:pPr>
              <w:widowControl/>
              <w:autoSpaceDE/>
              <w:autoSpaceDN/>
              <w:spacing w:line="360" w:lineRule="auto"/>
              <w:jc w:val="both"/>
              <w:rPr>
                <w:rFonts w:ascii="Arial" w:eastAsiaTheme="minorEastAsia" w:hAnsi="Arial" w:cs="Arial"/>
                <w:kern w:val="2"/>
                <w:sz w:val="18"/>
                <w:szCs w:val="18"/>
                <w:lang w:val="pt-BR" w:eastAsia="pt-BR"/>
                <w14:ligatures w14:val="standardContextual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="00F20928" w:rsidRPr="00ED6374">
              <w:rPr>
                <w:rFonts w:ascii="Arial" w:hAnsi="Arial" w:cs="Arial"/>
                <w:sz w:val="18"/>
                <w:szCs w:val="18"/>
              </w:rPr>
              <w:t>m relação ao</w:t>
            </w:r>
            <w:r w:rsidR="00F16DD6" w:rsidRPr="00ED6374">
              <w:rPr>
                <w:rFonts w:ascii="Arial" w:hAnsi="Arial" w:cs="Arial"/>
                <w:sz w:val="18"/>
                <w:szCs w:val="18"/>
              </w:rPr>
              <w:t xml:space="preserve">s </w:t>
            </w:r>
            <w:r w:rsidR="00BD07A9" w:rsidRPr="00ED6374">
              <w:rPr>
                <w:rFonts w:ascii="Arial" w:hAnsi="Arial" w:cs="Arial"/>
                <w:sz w:val="18"/>
                <w:szCs w:val="18"/>
              </w:rPr>
              <w:t xml:space="preserve">conteúdos de geometria, divisibilidade e frações, devem utilizar uma metodologia ativa, onde o aluno seja protagonista do seu próprio aprendizado. </w:t>
            </w:r>
            <w:r w:rsidR="00F16DD6" w:rsidRPr="00ED6374">
              <w:rPr>
                <w:rFonts w:ascii="Arial" w:hAnsi="Arial" w:cs="Arial"/>
                <w:sz w:val="18"/>
                <w:szCs w:val="18"/>
              </w:rPr>
              <w:t>Desenvolver</w:t>
            </w:r>
            <w:r w:rsidR="00BD07A9" w:rsidRPr="00ED6374">
              <w:rPr>
                <w:rFonts w:ascii="Arial" w:hAnsi="Arial" w:cs="Arial"/>
                <w:sz w:val="18"/>
                <w:szCs w:val="18"/>
              </w:rPr>
              <w:t xml:space="preserve"> atividades lúdicas, jogos, resolução de problemas em grupo e uso de tecnologias educacionais, como softwares educacionais e simulações.</w:t>
            </w:r>
            <w:r w:rsidR="00ED6374">
              <w:rPr>
                <w:rFonts w:ascii="Arial" w:hAnsi="Arial" w:cs="Arial"/>
                <w:sz w:val="18"/>
                <w:szCs w:val="18"/>
              </w:rPr>
              <w:t xml:space="preserve"> N</w:t>
            </w:r>
            <w:r w:rsidR="00BD07A9" w:rsidRPr="00ED6374">
              <w:rPr>
                <w:rFonts w:ascii="Arial" w:hAnsi="Arial" w:cs="Arial"/>
                <w:sz w:val="18"/>
                <w:szCs w:val="18"/>
              </w:rPr>
              <w:t xml:space="preserve">o conteúdo de </w:t>
            </w:r>
            <w:r w:rsidR="00B66E7B" w:rsidRPr="00ED6374">
              <w:rPr>
                <w:rFonts w:ascii="Arial" w:hAnsi="Arial" w:cs="Arial"/>
                <w:sz w:val="18"/>
                <w:szCs w:val="18"/>
              </w:rPr>
              <w:t>geometria propor</w:t>
            </w:r>
            <w:r w:rsidR="00BD07A9" w:rsidRPr="00ED6374">
              <w:rPr>
                <w:rFonts w:ascii="Arial" w:hAnsi="Arial" w:cs="Arial"/>
                <w:sz w:val="18"/>
                <w:szCs w:val="18"/>
              </w:rPr>
              <w:t xml:space="preserve"> atividades que estimulem a visualização espacial dos alunos, como a construção de sólidos geométricos com materiais manipuláveis, desenhos em papéis quadriculados, além de explorar os conceitos de ponto, reta e plano.</w:t>
            </w:r>
            <w:r w:rsidR="00527371" w:rsidRPr="00ED637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D3BCE" w:rsidRPr="00ED6374">
              <w:rPr>
                <w:rFonts w:ascii="Arial" w:hAnsi="Arial" w:cs="Arial"/>
                <w:sz w:val="18"/>
                <w:szCs w:val="18"/>
              </w:rPr>
              <w:t xml:space="preserve"> Na </w:t>
            </w:r>
            <w:r w:rsidR="00527371" w:rsidRPr="00ED6374">
              <w:rPr>
                <w:rFonts w:ascii="Arial" w:hAnsi="Arial" w:cs="Arial"/>
                <w:sz w:val="18"/>
                <w:szCs w:val="18"/>
              </w:rPr>
              <w:t>divisibilidade, é importante explorar as propriedades numéricas e seus conceitos, por meio de atividades lúdicas e desafios. Os alunos podem trabalhar com problemas de múltiplos e divisores, identificação de números primos e compostos, além de fatores de divisão.</w:t>
            </w:r>
            <w:r w:rsidR="00ED3BCE" w:rsidRPr="00ED637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="00FE7B96" w:rsidRPr="00ED6374">
              <w:rPr>
                <w:rFonts w:ascii="Arial" w:hAnsi="Arial" w:cs="Arial"/>
                <w:sz w:val="18"/>
                <w:szCs w:val="18"/>
              </w:rPr>
              <w:t>ropor atividades que explorem o uso de frações em situações cotidianas, como em receitas, medidas de comprimento e capacidade</w:t>
            </w:r>
            <w:r>
              <w:rPr>
                <w:rFonts w:ascii="Arial" w:hAnsi="Arial" w:cs="Arial"/>
                <w:sz w:val="18"/>
                <w:szCs w:val="18"/>
              </w:rPr>
              <w:t>. O</w:t>
            </w:r>
            <w:r w:rsidR="00FE7B96" w:rsidRPr="00ED6374">
              <w:rPr>
                <w:rFonts w:ascii="Arial" w:hAnsi="Arial" w:cs="Arial"/>
                <w:sz w:val="18"/>
                <w:szCs w:val="18"/>
              </w:rPr>
              <w:t>s alunos também podem trabalhar com comparação de frações, operações básicas com frações e resolução de problemas envolvendo frações.</w:t>
            </w:r>
          </w:p>
          <w:p w14:paraId="5064BAAE" w14:textId="66CC4714" w:rsidR="00F20928" w:rsidRPr="00992994" w:rsidRDefault="00F20928" w:rsidP="00ED6374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D6374">
              <w:rPr>
                <w:rFonts w:ascii="Arial" w:hAnsi="Arial" w:cs="Arial"/>
                <w:sz w:val="18"/>
                <w:szCs w:val="18"/>
              </w:rPr>
              <w:t xml:space="preserve">Uso de tecnologias educacionais: plataformas digitais “Matific” e aplicativos que podem ser utilizados como ferramentas para aprimorar o ensino e a aprendizagem de matemática, especialmente no conteúdo de números </w:t>
            </w:r>
            <w:r w:rsidR="009E783F" w:rsidRPr="00ED6374">
              <w:rPr>
                <w:rFonts w:ascii="Arial" w:hAnsi="Arial" w:cs="Arial"/>
                <w:sz w:val="18"/>
                <w:szCs w:val="18"/>
              </w:rPr>
              <w:t>frações</w:t>
            </w:r>
            <w:r w:rsidRPr="00ED6374">
              <w:rPr>
                <w:rFonts w:ascii="Arial" w:hAnsi="Arial" w:cs="Arial"/>
                <w:sz w:val="18"/>
                <w:szCs w:val="18"/>
              </w:rPr>
              <w:t>.</w:t>
            </w:r>
            <w:r w:rsidR="00ED6374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Pr="00ED6374">
              <w:rPr>
                <w:rFonts w:ascii="Arial" w:hAnsi="Arial" w:cs="Arial"/>
                <w:sz w:val="18"/>
                <w:szCs w:val="18"/>
              </w:rPr>
              <w:t xml:space="preserve">ulas expositivas dialogadas: apresentação dos conceitos de </w:t>
            </w:r>
            <w:r w:rsidR="009E783F" w:rsidRPr="00ED6374">
              <w:rPr>
                <w:rFonts w:ascii="Arial" w:hAnsi="Arial" w:cs="Arial"/>
                <w:sz w:val="18"/>
                <w:szCs w:val="18"/>
              </w:rPr>
              <w:t>divisivibilidade</w:t>
            </w:r>
            <w:r w:rsidRPr="00ED6374">
              <w:rPr>
                <w:rFonts w:ascii="Arial" w:hAnsi="Arial" w:cs="Arial"/>
                <w:sz w:val="18"/>
                <w:szCs w:val="18"/>
              </w:rPr>
              <w:t xml:space="preserve"> por meio de exposição oral do professor, promovendo diálogos com os alunos e incentivando a participação ativa</w:t>
            </w:r>
            <w:r w:rsidRPr="00992994">
              <w:rPr>
                <w:rFonts w:ascii="Arial" w:hAnsi="Arial" w:cs="Arial"/>
                <w:sz w:val="18"/>
                <w:szCs w:val="18"/>
                <w:lang w:bidi="pt-BR"/>
              </w:rPr>
              <w:t>.</w:t>
            </w:r>
          </w:p>
          <w:p w14:paraId="435A7F0D" w14:textId="77777777" w:rsidR="00F20928" w:rsidRPr="00992994" w:rsidRDefault="00F20928" w:rsidP="00171C37">
            <w:pPr>
              <w:ind w:right="2"/>
              <w:jc w:val="both"/>
              <w:rPr>
                <w:rFonts w:ascii="Arial" w:hAnsi="Arial" w:cs="Arial"/>
                <w:sz w:val="18"/>
                <w:szCs w:val="18"/>
                <w:lang w:bidi="pt-BR"/>
              </w:rPr>
            </w:pPr>
            <w:r w:rsidRPr="00992994">
              <w:rPr>
                <w:rFonts w:ascii="Arial" w:eastAsia="Arial" w:hAnsi="Arial" w:cs="Arial"/>
                <w:sz w:val="18"/>
                <w:szCs w:val="18"/>
                <w:lang w:bidi="pt-BR"/>
              </w:rPr>
              <w:t xml:space="preserve"> </w:t>
            </w:r>
          </w:p>
        </w:tc>
      </w:tr>
      <w:tr w:rsidR="00F20928" w14:paraId="2DEADEDC" w14:textId="77777777" w:rsidTr="00171C37">
        <w:trPr>
          <w:trHeight w:val="286"/>
        </w:trPr>
        <w:tc>
          <w:tcPr>
            <w:tcW w:w="107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E715" w14:textId="77777777" w:rsidR="00F20928" w:rsidRDefault="00F20928" w:rsidP="00171C37">
            <w:pPr>
              <w:ind w:right="52"/>
              <w:jc w:val="center"/>
              <w:rPr>
                <w:lang w:bidi="pt-BR"/>
              </w:rPr>
            </w:pPr>
            <w:r>
              <w:rPr>
                <w:rFonts w:ascii="Arial" w:eastAsia="Arial" w:hAnsi="Arial" w:cs="Arial"/>
                <w:b/>
                <w:sz w:val="18"/>
                <w:lang w:bidi="pt-BR"/>
              </w:rPr>
              <w:t xml:space="preserve">ESPAÇOS EDUCATIVOS </w:t>
            </w:r>
          </w:p>
        </w:tc>
      </w:tr>
      <w:tr w:rsidR="00F20928" w14:paraId="58B99856" w14:textId="77777777" w:rsidTr="00171C37">
        <w:trPr>
          <w:trHeight w:val="972"/>
        </w:trPr>
        <w:tc>
          <w:tcPr>
            <w:tcW w:w="107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6225" w14:textId="77777777" w:rsidR="00C31FEE" w:rsidRDefault="00C31FEE" w:rsidP="00171C37">
            <w:pPr>
              <w:ind w:right="61"/>
              <w:rPr>
                <w:rFonts w:ascii="Arial" w:eastAsia="Arial" w:hAnsi="Arial" w:cs="Arial"/>
                <w:sz w:val="18"/>
                <w:lang w:bidi="pt-BR"/>
              </w:rPr>
            </w:pPr>
          </w:p>
          <w:p w14:paraId="26745A51" w14:textId="6FEDF6F6" w:rsidR="00F20928" w:rsidRDefault="00C31FEE" w:rsidP="00171C37">
            <w:pPr>
              <w:ind w:right="61"/>
              <w:rPr>
                <w:lang w:bidi="pt-BR"/>
              </w:rPr>
            </w:pPr>
            <w:r>
              <w:rPr>
                <w:rFonts w:ascii="Arial" w:eastAsia="Arial" w:hAnsi="Arial" w:cs="Arial"/>
                <w:sz w:val="18"/>
                <w:lang w:bidi="pt-BR"/>
              </w:rPr>
              <w:t>S</w:t>
            </w:r>
            <w:r w:rsidR="00F20928">
              <w:rPr>
                <w:rFonts w:ascii="Arial" w:eastAsia="Arial" w:hAnsi="Arial" w:cs="Arial"/>
                <w:sz w:val="18"/>
                <w:lang w:bidi="pt-BR"/>
              </w:rPr>
              <w:t xml:space="preserve">ala de aula temática, sala de informática, pátio e espaços abertos da escola. </w:t>
            </w:r>
          </w:p>
        </w:tc>
      </w:tr>
      <w:tr w:rsidR="00F20928" w14:paraId="5D95CAB8" w14:textId="77777777" w:rsidTr="00171C37">
        <w:trPr>
          <w:trHeight w:val="269"/>
        </w:trPr>
        <w:tc>
          <w:tcPr>
            <w:tcW w:w="107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FCF2" w14:textId="77777777" w:rsidR="00F20928" w:rsidRDefault="00F20928" w:rsidP="00171C37">
            <w:pPr>
              <w:ind w:right="55"/>
              <w:jc w:val="center"/>
              <w:rPr>
                <w:lang w:bidi="pt-BR"/>
              </w:rPr>
            </w:pPr>
            <w:r>
              <w:rPr>
                <w:rFonts w:ascii="Arial" w:eastAsia="Arial" w:hAnsi="Arial" w:cs="Arial"/>
                <w:b/>
                <w:sz w:val="18"/>
                <w:lang w:bidi="pt-BR"/>
              </w:rPr>
              <w:t xml:space="preserve">RECURSOS DIDÁTICOS </w:t>
            </w:r>
          </w:p>
        </w:tc>
      </w:tr>
      <w:tr w:rsidR="00F20928" w14:paraId="37F52D96" w14:textId="77777777" w:rsidTr="00171C37">
        <w:trPr>
          <w:trHeight w:val="852"/>
        </w:trPr>
        <w:tc>
          <w:tcPr>
            <w:tcW w:w="107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8B25" w14:textId="77777777" w:rsidR="00744211" w:rsidRDefault="00744211" w:rsidP="00D604F2">
            <w:pPr>
              <w:spacing w:line="360" w:lineRule="auto"/>
              <w:ind w:right="48"/>
              <w:jc w:val="both"/>
              <w:rPr>
                <w:rFonts w:ascii="Arial" w:eastAsia="Arial" w:hAnsi="Arial" w:cs="Arial"/>
                <w:sz w:val="18"/>
                <w:lang w:bidi="pt-BR"/>
              </w:rPr>
            </w:pPr>
          </w:p>
          <w:p w14:paraId="568EE9E1" w14:textId="1A22BB73" w:rsidR="00F20928" w:rsidRDefault="00F20928" w:rsidP="00D604F2">
            <w:pPr>
              <w:spacing w:line="360" w:lineRule="auto"/>
              <w:ind w:right="48"/>
              <w:jc w:val="both"/>
              <w:rPr>
                <w:lang w:bidi="pt-BR"/>
              </w:rPr>
            </w:pPr>
            <w:r>
              <w:rPr>
                <w:rFonts w:ascii="Arial" w:eastAsia="Arial" w:hAnsi="Arial" w:cs="Arial"/>
                <w:sz w:val="18"/>
                <w:lang w:bidi="pt-BR"/>
              </w:rPr>
              <w:t xml:space="preserve">Como ferramentas serão utilizados os materiais disponíveis nesta instituição de ensino (aparelhos tecnológicos como: de áudio, pendrive, computadores, TV Educatron, quadro de giz, livro didático, </w:t>
            </w:r>
            <w:r w:rsidR="00E07095">
              <w:rPr>
                <w:rFonts w:ascii="Arial" w:eastAsia="Arial" w:hAnsi="Arial" w:cs="Arial"/>
                <w:sz w:val="18"/>
                <w:lang w:bidi="pt-BR"/>
              </w:rPr>
              <w:t>cartolina, cola, tesoura, lápis de cor</w:t>
            </w:r>
            <w:r w:rsidR="00BB4E18">
              <w:rPr>
                <w:rFonts w:ascii="Arial" w:eastAsia="Arial" w:hAnsi="Arial" w:cs="Arial"/>
                <w:sz w:val="18"/>
                <w:lang w:bidi="pt-BR"/>
              </w:rPr>
              <w:t>, papelão,</w:t>
            </w:r>
            <w:r w:rsidR="0026750C">
              <w:rPr>
                <w:rFonts w:ascii="Arial" w:eastAsia="Arial" w:hAnsi="Arial" w:cs="Arial"/>
                <w:sz w:val="18"/>
                <w:lang w:bidi="pt-BR"/>
              </w:rPr>
              <w:t xml:space="preserve"> palitos de </w:t>
            </w:r>
            <w:r w:rsidR="007F2FE7">
              <w:rPr>
                <w:rFonts w:ascii="Arial" w:eastAsia="Arial" w:hAnsi="Arial" w:cs="Arial"/>
                <w:sz w:val="18"/>
                <w:lang w:bidi="pt-BR"/>
              </w:rPr>
              <w:t>churrasco, bolinhas de sopor</w:t>
            </w:r>
            <w:r w:rsidR="00017590">
              <w:rPr>
                <w:rFonts w:ascii="Arial" w:eastAsia="Arial" w:hAnsi="Arial" w:cs="Arial"/>
                <w:sz w:val="18"/>
                <w:lang w:bidi="pt-BR"/>
              </w:rPr>
              <w:t xml:space="preserve">, </w:t>
            </w:r>
            <w:r w:rsidR="00744211">
              <w:rPr>
                <w:rFonts w:ascii="Arial" w:eastAsia="Arial" w:hAnsi="Arial" w:cs="Arial"/>
                <w:sz w:val="18"/>
                <w:lang w:bidi="pt-BR"/>
              </w:rPr>
              <w:t xml:space="preserve">atividades </w:t>
            </w:r>
            <w:r>
              <w:rPr>
                <w:rFonts w:ascii="Arial" w:eastAsia="Arial" w:hAnsi="Arial" w:cs="Arial"/>
                <w:sz w:val="18"/>
                <w:lang w:bidi="pt-BR"/>
              </w:rPr>
              <w:t xml:space="preserve">xerocopiados, Internet), </w:t>
            </w:r>
            <w:r w:rsidR="002D3652">
              <w:rPr>
                <w:rFonts w:ascii="Arial" w:eastAsia="Arial" w:hAnsi="Arial" w:cs="Arial"/>
                <w:sz w:val="18"/>
                <w:lang w:bidi="pt-BR"/>
              </w:rPr>
              <w:t xml:space="preserve">plataforma </w:t>
            </w:r>
            <w:r>
              <w:rPr>
                <w:rFonts w:ascii="Arial" w:eastAsia="Arial" w:hAnsi="Arial" w:cs="Arial"/>
                <w:sz w:val="18"/>
                <w:lang w:bidi="pt-BR"/>
              </w:rPr>
              <w:t xml:space="preserve">“Matific”. </w:t>
            </w:r>
          </w:p>
          <w:p w14:paraId="43AF524D" w14:textId="77777777" w:rsidR="00F20928" w:rsidRDefault="00F20928" w:rsidP="00D604F2">
            <w:pPr>
              <w:spacing w:line="360" w:lineRule="auto"/>
              <w:ind w:right="2"/>
              <w:jc w:val="center"/>
              <w:rPr>
                <w:lang w:bidi="pt-BR"/>
              </w:rPr>
            </w:pPr>
            <w:r>
              <w:rPr>
                <w:rFonts w:ascii="Arial" w:eastAsia="Arial" w:hAnsi="Arial" w:cs="Arial"/>
                <w:sz w:val="18"/>
                <w:lang w:bidi="pt-BR"/>
              </w:rPr>
              <w:t xml:space="preserve"> </w:t>
            </w:r>
          </w:p>
        </w:tc>
      </w:tr>
      <w:tr w:rsidR="00F20928" w14:paraId="3B84D784" w14:textId="77777777" w:rsidTr="00171C37">
        <w:trPr>
          <w:trHeight w:val="271"/>
        </w:trPr>
        <w:tc>
          <w:tcPr>
            <w:tcW w:w="107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B69F" w14:textId="77777777" w:rsidR="00F20928" w:rsidRDefault="00F20928" w:rsidP="00171C37">
            <w:pPr>
              <w:ind w:right="54"/>
              <w:jc w:val="center"/>
              <w:rPr>
                <w:lang w:bidi="pt-BR"/>
              </w:rPr>
            </w:pPr>
            <w:r>
              <w:rPr>
                <w:rFonts w:ascii="Arial" w:eastAsia="Arial" w:hAnsi="Arial" w:cs="Arial"/>
                <w:b/>
                <w:sz w:val="18"/>
                <w:lang w:bidi="pt-BR"/>
              </w:rPr>
              <w:t xml:space="preserve">ESTRATÉGIAS DE AVALIAÇÃO </w:t>
            </w:r>
          </w:p>
        </w:tc>
      </w:tr>
      <w:tr w:rsidR="00F20928" w14:paraId="030ADF68" w14:textId="77777777" w:rsidTr="00171C37">
        <w:trPr>
          <w:trHeight w:val="1344"/>
        </w:trPr>
        <w:tc>
          <w:tcPr>
            <w:tcW w:w="107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4153" w14:textId="77777777" w:rsidR="007769C9" w:rsidRDefault="007769C9" w:rsidP="007769C9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bidi="pt-BR"/>
              </w:rPr>
            </w:pPr>
          </w:p>
          <w:p w14:paraId="00CEF098" w14:textId="77777777" w:rsidR="00F20928" w:rsidRDefault="00412858" w:rsidP="007769C9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bidi="pt-BR"/>
              </w:rPr>
            </w:pPr>
            <w:r>
              <w:rPr>
                <w:rFonts w:ascii="Arial" w:hAnsi="Arial" w:cs="Arial"/>
                <w:sz w:val="18"/>
                <w:szCs w:val="18"/>
                <w:lang w:bidi="pt-BR"/>
              </w:rPr>
              <w:t>Avaliação</w:t>
            </w:r>
            <w:r w:rsidR="00F20928" w:rsidRPr="00C8581E">
              <w:rPr>
                <w:rFonts w:ascii="Arial" w:hAnsi="Arial" w:cs="Arial"/>
                <w:sz w:val="18"/>
                <w:szCs w:val="18"/>
                <w:lang w:bidi="pt-BR"/>
              </w:rPr>
              <w:t xml:space="preserve"> será qualitativa e contínua, pois durante todo o trimestre, os alunos serão avaliados de acordo com a participação e nas resoluções das atividades propostas. Além disso, os estudantes também serão avaliados por meio dos registros realizados durante as aulas individual ou em grupos. Como instrumentos avaliativos será utilizada a plataforma Quizziz e a Prova Paraná.</w:t>
            </w:r>
          </w:p>
          <w:p w14:paraId="724CB00D" w14:textId="36F825D1" w:rsidR="00412858" w:rsidRPr="00C8581E" w:rsidRDefault="00412858" w:rsidP="007769C9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bidi="pt-BR"/>
              </w:rPr>
            </w:pPr>
          </w:p>
        </w:tc>
      </w:tr>
      <w:tr w:rsidR="00F20928" w14:paraId="73CF4118" w14:textId="77777777" w:rsidTr="00171C37">
        <w:trPr>
          <w:trHeight w:val="245"/>
        </w:trPr>
        <w:tc>
          <w:tcPr>
            <w:tcW w:w="107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55D9" w14:textId="77777777" w:rsidR="00F20928" w:rsidRDefault="00F20928" w:rsidP="00171C37">
            <w:pPr>
              <w:ind w:right="55"/>
              <w:jc w:val="center"/>
              <w:rPr>
                <w:lang w:bidi="pt-BR"/>
              </w:rPr>
            </w:pPr>
            <w:r>
              <w:rPr>
                <w:rFonts w:ascii="Arial" w:eastAsia="Arial" w:hAnsi="Arial" w:cs="Arial"/>
                <w:b/>
                <w:sz w:val="18"/>
                <w:lang w:bidi="pt-BR"/>
              </w:rPr>
              <w:t xml:space="preserve">FONTES DE REFERÊNCIA </w:t>
            </w:r>
          </w:p>
        </w:tc>
      </w:tr>
      <w:tr w:rsidR="00F20928" w14:paraId="634676C9" w14:textId="77777777" w:rsidTr="00171C37">
        <w:trPr>
          <w:trHeight w:val="3447"/>
        </w:trPr>
        <w:tc>
          <w:tcPr>
            <w:tcW w:w="107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2FB3" w14:textId="77777777" w:rsidR="00F20928" w:rsidRDefault="00F20928" w:rsidP="00171C37">
            <w:pPr>
              <w:spacing w:after="56" w:line="246" w:lineRule="auto"/>
              <w:ind w:left="34"/>
              <w:rPr>
                <w:lang w:bidi="pt-BR"/>
              </w:rPr>
            </w:pPr>
            <w:r>
              <w:rPr>
                <w:rFonts w:ascii="Arial" w:eastAsia="Arial" w:hAnsi="Arial" w:cs="Arial"/>
                <w:sz w:val="18"/>
                <w:lang w:bidi="pt-BR"/>
              </w:rPr>
              <w:t xml:space="preserve">BRASIL. </w:t>
            </w:r>
            <w:r>
              <w:rPr>
                <w:rFonts w:ascii="Arial" w:eastAsia="Arial" w:hAnsi="Arial" w:cs="Arial"/>
                <w:sz w:val="18"/>
                <w:lang w:bidi="pt-BR"/>
              </w:rPr>
              <w:tab/>
              <w:t xml:space="preserve">Base </w:t>
            </w:r>
            <w:r>
              <w:rPr>
                <w:rFonts w:ascii="Arial" w:eastAsia="Arial" w:hAnsi="Arial" w:cs="Arial"/>
                <w:sz w:val="18"/>
                <w:lang w:bidi="pt-BR"/>
              </w:rPr>
              <w:tab/>
              <w:t xml:space="preserve">Nacional </w:t>
            </w:r>
            <w:r>
              <w:rPr>
                <w:rFonts w:ascii="Arial" w:eastAsia="Arial" w:hAnsi="Arial" w:cs="Arial"/>
                <w:sz w:val="18"/>
                <w:lang w:bidi="pt-BR"/>
              </w:rPr>
              <w:tab/>
              <w:t xml:space="preserve">Comum </w:t>
            </w:r>
            <w:r>
              <w:rPr>
                <w:rFonts w:ascii="Arial" w:eastAsia="Arial" w:hAnsi="Arial" w:cs="Arial"/>
                <w:sz w:val="18"/>
                <w:lang w:bidi="pt-BR"/>
              </w:rPr>
              <w:tab/>
              <w:t xml:space="preserve">Curricular </w:t>
            </w:r>
            <w:r>
              <w:rPr>
                <w:rFonts w:ascii="Arial" w:eastAsia="Arial" w:hAnsi="Arial" w:cs="Arial"/>
                <w:sz w:val="18"/>
                <w:lang w:bidi="pt-BR"/>
              </w:rPr>
              <w:tab/>
              <w:t xml:space="preserve">(BNCC). </w:t>
            </w:r>
            <w:r>
              <w:rPr>
                <w:rFonts w:ascii="Arial" w:eastAsia="Arial" w:hAnsi="Arial" w:cs="Arial"/>
                <w:sz w:val="18"/>
                <w:lang w:bidi="pt-BR"/>
              </w:rPr>
              <w:tab/>
              <w:t xml:space="preserve">Brasília: </w:t>
            </w:r>
            <w:r>
              <w:rPr>
                <w:rFonts w:ascii="Arial" w:eastAsia="Arial" w:hAnsi="Arial" w:cs="Arial"/>
                <w:sz w:val="18"/>
                <w:lang w:bidi="pt-BR"/>
              </w:rPr>
              <w:tab/>
              <w:t xml:space="preserve">MEC. </w:t>
            </w:r>
            <w:r>
              <w:rPr>
                <w:rFonts w:ascii="Arial" w:eastAsia="Arial" w:hAnsi="Arial" w:cs="Arial"/>
                <w:sz w:val="18"/>
                <w:lang w:bidi="pt-BR"/>
              </w:rPr>
              <w:tab/>
              <w:t xml:space="preserve">2018. </w:t>
            </w:r>
            <w:r>
              <w:rPr>
                <w:rFonts w:ascii="Arial" w:eastAsia="Arial" w:hAnsi="Arial" w:cs="Arial"/>
                <w:sz w:val="18"/>
                <w:lang w:bidi="pt-BR"/>
              </w:rPr>
              <w:tab/>
              <w:t>Disponível em:</w:t>
            </w:r>
            <w:hyperlink r:id="rId6">
              <w:r>
                <w:rPr>
                  <w:rFonts w:ascii="Arial" w:eastAsia="Arial" w:hAnsi="Arial" w:cs="Arial"/>
                  <w:color w:val="0000FF"/>
                  <w:sz w:val="18"/>
                  <w:u w:val="single" w:color="0000FF"/>
                  <w:lang w:bidi="pt-BR"/>
                </w:rPr>
                <w:t>http://basenacionalcomum.mec.gov.br/abase.</w:t>
              </w:r>
            </w:hyperlink>
            <w:hyperlink r:id="rId7">
              <w:r>
                <w:rPr>
                  <w:rFonts w:ascii="Arial" w:eastAsia="Arial" w:hAnsi="Arial" w:cs="Arial"/>
                  <w:sz w:val="18"/>
                  <w:lang w:bidi="pt-BR"/>
                </w:rPr>
                <w:t xml:space="preserve"> </w:t>
              </w:r>
            </w:hyperlink>
          </w:p>
          <w:p w14:paraId="558FDB24" w14:textId="77777777" w:rsidR="00F20928" w:rsidRDefault="00F20928" w:rsidP="00171C37">
            <w:pPr>
              <w:ind w:left="34"/>
              <w:rPr>
                <w:lang w:bidi="pt-BR"/>
              </w:rPr>
            </w:pPr>
            <w:r>
              <w:rPr>
                <w:rFonts w:ascii="Arial" w:eastAsia="Arial" w:hAnsi="Arial" w:cs="Arial"/>
                <w:sz w:val="18"/>
                <w:lang w:bidi="pt-BR"/>
              </w:rPr>
              <w:t xml:space="preserve"> Acesso em 17 Outubro. 2021. </w:t>
            </w:r>
          </w:p>
          <w:p w14:paraId="0AD6CA53" w14:textId="77777777" w:rsidR="00F20928" w:rsidRDefault="00F20928" w:rsidP="00171C37">
            <w:pPr>
              <w:spacing w:line="241" w:lineRule="auto"/>
              <w:rPr>
                <w:lang w:bidi="pt-BR"/>
              </w:rPr>
            </w:pPr>
            <w:r>
              <w:rPr>
                <w:rFonts w:ascii="Arial" w:eastAsia="Arial" w:hAnsi="Arial" w:cs="Arial"/>
                <w:sz w:val="18"/>
                <w:lang w:bidi="pt-BR"/>
              </w:rPr>
              <w:t xml:space="preserve">PARANÁ. Currículo Priorizado. Secretaria de Estado da Educação e Esporte. Diretoria de Planejamento e Gestão Escolar. Disponível em </w:t>
            </w:r>
            <w:hyperlink r:id="rId8">
              <w:r>
                <w:rPr>
                  <w:rFonts w:ascii="Arial" w:eastAsia="Arial" w:hAnsi="Arial" w:cs="Arial"/>
                  <w:sz w:val="18"/>
                  <w:u w:val="single" w:color="000000"/>
                  <w:lang w:bidi="pt-BR"/>
                </w:rPr>
                <w:t>http://www.gestaoescolar.diaadia.pr.gov.br/modules/conteudo/conteudo.php?conteudo=1960</w:t>
              </w:r>
            </w:hyperlink>
            <w:hyperlink r:id="rId9">
              <w:r>
                <w:rPr>
                  <w:rFonts w:ascii="Arial" w:eastAsia="Arial" w:hAnsi="Arial" w:cs="Arial"/>
                  <w:sz w:val="18"/>
                  <w:lang w:bidi="pt-BR"/>
                </w:rPr>
                <w:t>.</w:t>
              </w:r>
            </w:hyperlink>
            <w:r>
              <w:rPr>
                <w:rFonts w:ascii="Arial" w:eastAsia="Arial" w:hAnsi="Arial" w:cs="Arial"/>
                <w:sz w:val="18"/>
                <w:lang w:bidi="pt-BR"/>
              </w:rPr>
              <w:t xml:space="preserve"> Acesso em 12/02/2021.  </w:t>
            </w:r>
          </w:p>
          <w:p w14:paraId="6D1C8840" w14:textId="77777777" w:rsidR="00F20928" w:rsidRDefault="00F20928" w:rsidP="00171C37">
            <w:pPr>
              <w:rPr>
                <w:lang w:bidi="pt-BR"/>
              </w:rPr>
            </w:pPr>
            <w:r>
              <w:rPr>
                <w:rFonts w:ascii="Arial" w:eastAsia="Arial" w:hAnsi="Arial" w:cs="Arial"/>
                <w:sz w:val="18"/>
                <w:lang w:bidi="pt-BR"/>
              </w:rPr>
              <w:t xml:space="preserve">PARANÁ. Planos de Aulas. Secretaria de Estado da Educação e Esporte. Diretoria de Planejamento e Gestão Escolar. Disponível em </w:t>
            </w:r>
            <w:hyperlink r:id="rId10">
              <w:r>
                <w:rPr>
                  <w:rFonts w:ascii="Arial" w:eastAsia="Arial" w:hAnsi="Arial" w:cs="Arial"/>
                  <w:sz w:val="18"/>
                  <w:u w:val="single" w:color="000000"/>
                  <w:lang w:bidi="pt-BR"/>
                </w:rPr>
                <w:t>https://drive.google.com/drive/folders/1IKZsWyBFhq6mqQ9HNohfJg5GrP21HfwO?usp=sharing</w:t>
              </w:r>
            </w:hyperlink>
            <w:hyperlink r:id="rId11">
              <w:r>
                <w:rPr>
                  <w:rFonts w:ascii="Arial" w:eastAsia="Arial" w:hAnsi="Arial" w:cs="Arial"/>
                  <w:sz w:val="18"/>
                  <w:lang w:bidi="pt-BR"/>
                </w:rPr>
                <w:t>.</w:t>
              </w:r>
            </w:hyperlink>
            <w:r>
              <w:rPr>
                <w:rFonts w:ascii="Arial" w:eastAsia="Arial" w:hAnsi="Arial" w:cs="Arial"/>
                <w:sz w:val="18"/>
                <w:lang w:bidi="pt-BR"/>
              </w:rPr>
              <w:t xml:space="preserve"> Acesso em 12/02/2021.  PARANÁ. Matrizes de Referência Prova Paraná – Ensino Fundamental e Médio. Secretaria de Estado da Educação e Esporte. Diretoria de Planejamento e Gestão Escolar. Disponível em </w:t>
            </w:r>
            <w:hyperlink r:id="rId12">
              <w:r>
                <w:rPr>
                  <w:rFonts w:ascii="Arial" w:eastAsia="Arial" w:hAnsi="Arial" w:cs="Arial"/>
                  <w:sz w:val="18"/>
                  <w:u w:val="single" w:color="000000"/>
                  <w:lang w:bidi="pt-BR"/>
                </w:rPr>
                <w:t>http://www.provaparana.pr.gov.br/Pagina/Conteudos</w:t>
              </w:r>
            </w:hyperlink>
            <w:hyperlink r:id="rId13">
              <w:r>
                <w:rPr>
                  <w:rFonts w:ascii="Arial" w:eastAsia="Arial" w:hAnsi="Arial" w:cs="Arial"/>
                  <w:sz w:val="18"/>
                  <w:u w:val="single" w:color="000000"/>
                  <w:lang w:bidi="pt-BR"/>
                </w:rPr>
                <w:t>-</w:t>
              </w:r>
            </w:hyperlink>
            <w:hyperlink r:id="rId14">
              <w:r>
                <w:rPr>
                  <w:rFonts w:ascii="Arial" w:eastAsia="Arial" w:hAnsi="Arial" w:cs="Arial"/>
                  <w:sz w:val="18"/>
                  <w:u w:val="single" w:color="000000"/>
                  <w:lang w:bidi="pt-BR"/>
                </w:rPr>
                <w:t>Prova</w:t>
              </w:r>
            </w:hyperlink>
            <w:hyperlink r:id="rId15">
              <w:r>
                <w:rPr>
                  <w:rFonts w:ascii="Arial" w:eastAsia="Arial" w:hAnsi="Arial" w:cs="Arial"/>
                  <w:sz w:val="18"/>
                  <w:u w:val="single" w:color="000000"/>
                  <w:lang w:bidi="pt-BR"/>
                </w:rPr>
                <w:t>-</w:t>
              </w:r>
            </w:hyperlink>
            <w:hyperlink r:id="rId16">
              <w:r>
                <w:rPr>
                  <w:rFonts w:ascii="Arial" w:eastAsia="Arial" w:hAnsi="Arial" w:cs="Arial"/>
                  <w:sz w:val="18"/>
                  <w:u w:val="single" w:color="000000"/>
                  <w:lang w:bidi="pt-BR"/>
                </w:rPr>
                <w:t>Parana</w:t>
              </w:r>
            </w:hyperlink>
            <w:hyperlink r:id="rId17">
              <w:r>
                <w:rPr>
                  <w:rFonts w:ascii="Arial" w:eastAsia="Arial" w:hAnsi="Arial" w:cs="Arial"/>
                  <w:sz w:val="18"/>
                  <w:u w:val="single" w:color="000000"/>
                  <w:lang w:bidi="pt-BR"/>
                </w:rPr>
                <w:t>-</w:t>
              </w:r>
            </w:hyperlink>
            <w:hyperlink r:id="rId18">
              <w:r>
                <w:rPr>
                  <w:rFonts w:ascii="Arial" w:eastAsia="Arial" w:hAnsi="Arial" w:cs="Arial"/>
                  <w:sz w:val="18"/>
                  <w:u w:val="single" w:color="000000"/>
                  <w:lang w:bidi="pt-BR"/>
                </w:rPr>
                <w:t>2a</w:t>
              </w:r>
            </w:hyperlink>
            <w:hyperlink r:id="rId19"/>
            <w:hyperlink r:id="rId20">
              <w:r>
                <w:rPr>
                  <w:rFonts w:ascii="Arial" w:eastAsia="Arial" w:hAnsi="Arial" w:cs="Arial"/>
                  <w:sz w:val="18"/>
                  <w:u w:val="single" w:color="000000"/>
                  <w:lang w:bidi="pt-BR"/>
                </w:rPr>
                <w:t>Edicao</w:t>
              </w:r>
            </w:hyperlink>
            <w:hyperlink r:id="rId21">
              <w:r>
                <w:rPr>
                  <w:rFonts w:ascii="Arial" w:eastAsia="Arial" w:hAnsi="Arial" w:cs="Arial"/>
                  <w:sz w:val="18"/>
                  <w:u w:val="single" w:color="000000"/>
                  <w:lang w:bidi="pt-BR"/>
                </w:rPr>
                <w:t>-</w:t>
              </w:r>
            </w:hyperlink>
            <w:hyperlink r:id="rId22">
              <w:r>
                <w:rPr>
                  <w:rFonts w:ascii="Arial" w:eastAsia="Arial" w:hAnsi="Arial" w:cs="Arial"/>
                  <w:sz w:val="18"/>
                  <w:u w:val="single" w:color="000000"/>
                  <w:lang w:bidi="pt-BR"/>
                </w:rPr>
                <w:t>2020#</w:t>
              </w:r>
            </w:hyperlink>
            <w:hyperlink r:id="rId23">
              <w:r>
                <w:rPr>
                  <w:rFonts w:ascii="Arial" w:eastAsia="Arial" w:hAnsi="Arial" w:cs="Arial"/>
                  <w:sz w:val="18"/>
                  <w:lang w:bidi="pt-BR"/>
                </w:rPr>
                <w:t>.</w:t>
              </w:r>
            </w:hyperlink>
            <w:r>
              <w:rPr>
                <w:rFonts w:ascii="Arial" w:eastAsia="Arial" w:hAnsi="Arial" w:cs="Arial"/>
                <w:sz w:val="18"/>
                <w:lang w:bidi="pt-BR"/>
              </w:rPr>
              <w:t xml:space="preserve"> Acesso em 12/02/2021.  </w:t>
            </w:r>
          </w:p>
          <w:p w14:paraId="7AA3DEA1" w14:textId="77777777" w:rsidR="00F20928" w:rsidRDefault="00F20928" w:rsidP="00171C37">
            <w:pPr>
              <w:ind w:right="174"/>
              <w:rPr>
                <w:lang w:bidi="pt-BR"/>
              </w:rPr>
            </w:pPr>
            <w:r>
              <w:rPr>
                <w:rFonts w:ascii="Arial" w:eastAsia="Arial" w:hAnsi="Arial" w:cs="Arial"/>
                <w:sz w:val="18"/>
                <w:lang w:bidi="pt-BR"/>
              </w:rPr>
              <w:t xml:space="preserve">PARANÁ. Currículo da Rede Estadual Paranaense – Ensino Fundamental. Secretaria de Estado da Educação e Esporte. Diretoria de Planejamento e Gestão Escolar. Disponível em </w:t>
            </w:r>
            <w:hyperlink r:id="rId24">
              <w:r>
                <w:rPr>
                  <w:rFonts w:ascii="Arial" w:eastAsia="Arial" w:hAnsi="Arial" w:cs="Arial"/>
                  <w:sz w:val="18"/>
                  <w:u w:val="single" w:color="000000"/>
                  <w:lang w:bidi="pt-BR"/>
                </w:rPr>
                <w:t>http://www.educadores.diaadia.pr.gov.br/modules/conteudo/conteudo.php?conteudo=1669</w:t>
              </w:r>
            </w:hyperlink>
            <w:hyperlink r:id="rId25">
              <w:r>
                <w:rPr>
                  <w:rFonts w:ascii="Arial" w:eastAsia="Arial" w:hAnsi="Arial" w:cs="Arial"/>
                  <w:sz w:val="18"/>
                  <w:lang w:bidi="pt-BR"/>
                </w:rPr>
                <w:t>.</w:t>
              </w:r>
            </w:hyperlink>
            <w:r>
              <w:rPr>
                <w:rFonts w:ascii="Arial" w:eastAsia="Arial" w:hAnsi="Arial" w:cs="Arial"/>
                <w:sz w:val="18"/>
                <w:lang w:bidi="pt-BR"/>
              </w:rPr>
              <w:t xml:space="preserve">  Acesso em 12/02/2021.  PARANÁ. Diretrizes Curriculares da Rede Pública de Educação Básica do Estado do Paraná. Curitiba, 2008. </w:t>
            </w:r>
          </w:p>
          <w:p w14:paraId="7BA0CF87" w14:textId="77777777" w:rsidR="00F20928" w:rsidRDefault="00F20928" w:rsidP="00171C37">
            <w:pPr>
              <w:ind w:right="2"/>
              <w:jc w:val="center"/>
              <w:rPr>
                <w:lang w:bidi="pt-BR"/>
              </w:rPr>
            </w:pPr>
            <w:r>
              <w:rPr>
                <w:rFonts w:ascii="Arial" w:eastAsia="Arial" w:hAnsi="Arial" w:cs="Arial"/>
                <w:color w:val="808080"/>
                <w:sz w:val="18"/>
                <w:lang w:bidi="pt-BR"/>
              </w:rPr>
              <w:t xml:space="preserve"> </w:t>
            </w:r>
          </w:p>
        </w:tc>
      </w:tr>
    </w:tbl>
    <w:p w14:paraId="2147E9E4" w14:textId="77777777" w:rsidR="00F20928" w:rsidRDefault="00F20928"/>
    <w:p w14:paraId="216ECD2A" w14:textId="77777777" w:rsidR="007630B7" w:rsidRDefault="007630B7"/>
    <w:p w14:paraId="476B074F" w14:textId="77777777" w:rsidR="007630B7" w:rsidRDefault="007630B7"/>
    <w:p w14:paraId="6BEBC022" w14:textId="77777777" w:rsidR="007630B7" w:rsidRDefault="007630B7"/>
    <w:p w14:paraId="25923A34" w14:textId="77777777" w:rsidR="007630B7" w:rsidRDefault="007630B7"/>
    <w:p w14:paraId="378BD031" w14:textId="77777777" w:rsidR="007630B7" w:rsidRDefault="007630B7"/>
    <w:p w14:paraId="7417D944" w14:textId="77777777" w:rsidR="007630B7" w:rsidRDefault="007630B7"/>
    <w:p w14:paraId="0D4B5FCA" w14:textId="77777777" w:rsidR="007630B7" w:rsidRDefault="007630B7"/>
    <w:p w14:paraId="51CD8E60" w14:textId="77777777" w:rsidR="007630B7" w:rsidRDefault="007630B7"/>
    <w:p w14:paraId="701246EA" w14:textId="77777777" w:rsidR="007630B7" w:rsidRDefault="007630B7"/>
    <w:p w14:paraId="5088D56F" w14:textId="77777777" w:rsidR="007630B7" w:rsidRDefault="007630B7"/>
    <w:p w14:paraId="4D7D3765" w14:textId="182CAF03" w:rsidR="007630B7" w:rsidRDefault="007630B7" w:rsidP="007630B7">
      <w:pPr>
        <w:ind w:left="-426"/>
      </w:pPr>
      <w:r>
        <w:t>Assinatura:________________________________________________ Data: ____/_____/________</w:t>
      </w:r>
    </w:p>
    <w:sectPr w:rsidR="00763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32C72"/>
    <w:multiLevelType w:val="hybridMultilevel"/>
    <w:tmpl w:val="A05EC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F3E2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2012581">
    <w:abstractNumId w:val="0"/>
  </w:num>
  <w:num w:numId="2" w16cid:durableId="1756243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28"/>
    <w:rsid w:val="00011402"/>
    <w:rsid w:val="00017590"/>
    <w:rsid w:val="00054E76"/>
    <w:rsid w:val="0006646F"/>
    <w:rsid w:val="0007151D"/>
    <w:rsid w:val="000A5FCD"/>
    <w:rsid w:val="000C402A"/>
    <w:rsid w:val="000D4315"/>
    <w:rsid w:val="001805A6"/>
    <w:rsid w:val="00182B14"/>
    <w:rsid w:val="001A0D65"/>
    <w:rsid w:val="001A3BEA"/>
    <w:rsid w:val="001C1658"/>
    <w:rsid w:val="001D60C7"/>
    <w:rsid w:val="002505D8"/>
    <w:rsid w:val="002667D9"/>
    <w:rsid w:val="0026750C"/>
    <w:rsid w:val="00270D65"/>
    <w:rsid w:val="0028640C"/>
    <w:rsid w:val="002869F3"/>
    <w:rsid w:val="002D3652"/>
    <w:rsid w:val="003040D5"/>
    <w:rsid w:val="0030541B"/>
    <w:rsid w:val="00320134"/>
    <w:rsid w:val="00345F87"/>
    <w:rsid w:val="003A0729"/>
    <w:rsid w:val="003C6459"/>
    <w:rsid w:val="003E70D9"/>
    <w:rsid w:val="00412858"/>
    <w:rsid w:val="004405E9"/>
    <w:rsid w:val="0046021E"/>
    <w:rsid w:val="00466F37"/>
    <w:rsid w:val="004B4E3E"/>
    <w:rsid w:val="004C5682"/>
    <w:rsid w:val="004D3892"/>
    <w:rsid w:val="004F76A8"/>
    <w:rsid w:val="00526393"/>
    <w:rsid w:val="00527371"/>
    <w:rsid w:val="005377A7"/>
    <w:rsid w:val="00543C57"/>
    <w:rsid w:val="0058578B"/>
    <w:rsid w:val="00604F7B"/>
    <w:rsid w:val="00605256"/>
    <w:rsid w:val="0063314B"/>
    <w:rsid w:val="006529A9"/>
    <w:rsid w:val="006C5A35"/>
    <w:rsid w:val="006E40CA"/>
    <w:rsid w:val="006F5D42"/>
    <w:rsid w:val="00744211"/>
    <w:rsid w:val="007630B7"/>
    <w:rsid w:val="007769C9"/>
    <w:rsid w:val="007C0A88"/>
    <w:rsid w:val="007F2FE7"/>
    <w:rsid w:val="007F77E2"/>
    <w:rsid w:val="00864341"/>
    <w:rsid w:val="00867969"/>
    <w:rsid w:val="00872A47"/>
    <w:rsid w:val="00897414"/>
    <w:rsid w:val="008E743D"/>
    <w:rsid w:val="008F24E0"/>
    <w:rsid w:val="00901D9A"/>
    <w:rsid w:val="009226A4"/>
    <w:rsid w:val="00950836"/>
    <w:rsid w:val="00957883"/>
    <w:rsid w:val="00964F77"/>
    <w:rsid w:val="00977FA0"/>
    <w:rsid w:val="00983A87"/>
    <w:rsid w:val="009A4684"/>
    <w:rsid w:val="009B10E2"/>
    <w:rsid w:val="009E783F"/>
    <w:rsid w:val="00A34319"/>
    <w:rsid w:val="00A518DE"/>
    <w:rsid w:val="00A7096F"/>
    <w:rsid w:val="00A96831"/>
    <w:rsid w:val="00B200D0"/>
    <w:rsid w:val="00B23171"/>
    <w:rsid w:val="00B3305F"/>
    <w:rsid w:val="00B66DEE"/>
    <w:rsid w:val="00B66E7B"/>
    <w:rsid w:val="00B73CF0"/>
    <w:rsid w:val="00B748E4"/>
    <w:rsid w:val="00B8099C"/>
    <w:rsid w:val="00BA290F"/>
    <w:rsid w:val="00BB4E18"/>
    <w:rsid w:val="00BC460F"/>
    <w:rsid w:val="00BC52F9"/>
    <w:rsid w:val="00BD07A9"/>
    <w:rsid w:val="00BF1B1F"/>
    <w:rsid w:val="00BF3A7D"/>
    <w:rsid w:val="00C07A13"/>
    <w:rsid w:val="00C1125B"/>
    <w:rsid w:val="00C31FEE"/>
    <w:rsid w:val="00C65E1B"/>
    <w:rsid w:val="00CA1271"/>
    <w:rsid w:val="00CD4225"/>
    <w:rsid w:val="00D31043"/>
    <w:rsid w:val="00D604F2"/>
    <w:rsid w:val="00D651C4"/>
    <w:rsid w:val="00D91FD1"/>
    <w:rsid w:val="00DA02FF"/>
    <w:rsid w:val="00DA135E"/>
    <w:rsid w:val="00DC62DD"/>
    <w:rsid w:val="00DD1E69"/>
    <w:rsid w:val="00E07095"/>
    <w:rsid w:val="00E16449"/>
    <w:rsid w:val="00EC5876"/>
    <w:rsid w:val="00ED3BCE"/>
    <w:rsid w:val="00ED6374"/>
    <w:rsid w:val="00EE220D"/>
    <w:rsid w:val="00EE6122"/>
    <w:rsid w:val="00EF4BDF"/>
    <w:rsid w:val="00F13BF1"/>
    <w:rsid w:val="00F16DD6"/>
    <w:rsid w:val="00F20928"/>
    <w:rsid w:val="00F42C3F"/>
    <w:rsid w:val="00FB188F"/>
    <w:rsid w:val="00FB2781"/>
    <w:rsid w:val="00F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043EB"/>
  <w15:chartTrackingRefBased/>
  <w15:docId w15:val="{0B31A972-FBA4-3E49-A6D7-C37B0886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F2092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20928"/>
    <w:pPr>
      <w:ind w:left="720"/>
      <w:contextualSpacing/>
    </w:pPr>
    <w:rPr>
      <w:rFonts w:ascii="Calibri" w:eastAsia="Calibri" w:hAnsi="Calibri" w:cs="Calibri"/>
      <w:color w:val="000000"/>
      <w:lang w:bidi="pt-BR"/>
    </w:rPr>
  </w:style>
  <w:style w:type="paragraph" w:customStyle="1" w:styleId="TableParagraph">
    <w:name w:val="Table Paragraph"/>
    <w:basedOn w:val="Normal"/>
    <w:uiPriority w:val="1"/>
    <w:qFormat/>
    <w:rsid w:val="00F20928"/>
    <w:pPr>
      <w:widowControl w:val="0"/>
      <w:autoSpaceDE w:val="0"/>
      <w:autoSpaceDN w:val="0"/>
      <w:spacing w:after="0" w:line="240" w:lineRule="auto"/>
      <w:ind w:left="827"/>
    </w:pPr>
    <w:rPr>
      <w:rFonts w:ascii="Arial" w:eastAsia="Arial" w:hAnsi="Arial" w:cs="Arial"/>
      <w:kern w:val="0"/>
      <w:lang w:val="pt-PT" w:eastAsia="en-U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F20928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529A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staoescolar.diaadia.pr.gov.br/modules/conteudo/conteudo.php?conteudo=1960" TargetMode="External"/><Relationship Id="rId13" Type="http://schemas.openxmlformats.org/officeDocument/2006/relationships/hyperlink" Target="http://www.provaparana.pr.gov.br/Pagina/Conteudos-Prova-Parana-2a-Edicao-2020" TargetMode="External"/><Relationship Id="rId18" Type="http://schemas.openxmlformats.org/officeDocument/2006/relationships/hyperlink" Target="http://www.provaparana.pr.gov.br/Pagina/Conteudos-Prova-Parana-2a-Edicao-202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provaparana.pr.gov.br/Pagina/Conteudos-Prova-Parana-2a-Edicao-2020" TargetMode="External"/><Relationship Id="rId7" Type="http://schemas.openxmlformats.org/officeDocument/2006/relationships/hyperlink" Target="http://basenacionalcomum.mec.gov.br/abase." TargetMode="External"/><Relationship Id="rId12" Type="http://schemas.openxmlformats.org/officeDocument/2006/relationships/hyperlink" Target="http://www.provaparana.pr.gov.br/Pagina/Conteudos-Prova-Parana-2a-Edicao-2020" TargetMode="External"/><Relationship Id="rId17" Type="http://schemas.openxmlformats.org/officeDocument/2006/relationships/hyperlink" Target="http://www.provaparana.pr.gov.br/Pagina/Conteudos-Prova-Parana-2a-Edicao-2020" TargetMode="External"/><Relationship Id="rId25" Type="http://schemas.openxmlformats.org/officeDocument/2006/relationships/hyperlink" Target="http://www.educadores.diaadia.pr.gov.br/modules/conteudo/conteudo.php?conteudo=166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ovaparana.pr.gov.br/Pagina/Conteudos-Prova-Parana-2a-Edicao-2020" TargetMode="External"/><Relationship Id="rId20" Type="http://schemas.openxmlformats.org/officeDocument/2006/relationships/hyperlink" Target="http://www.provaparana.pr.gov.br/Pagina/Conteudos-Prova-Parana-2a-Edicao-20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asenacionalcomum.mec.gov.br/abase." TargetMode="External"/><Relationship Id="rId11" Type="http://schemas.openxmlformats.org/officeDocument/2006/relationships/hyperlink" Target="https://drive.google.com/drive/folders/1IKZsWyBFhq6mqQ9HNohfJg5GrP21HfwO?usp=sharing" TargetMode="External"/><Relationship Id="rId24" Type="http://schemas.openxmlformats.org/officeDocument/2006/relationships/hyperlink" Target="http://www.educadores.diaadia.pr.gov.br/modules/conteudo/conteudo.php?conteudo=166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provaparana.pr.gov.br/Pagina/Conteudos-Prova-Parana-2a-Edicao-2020" TargetMode="External"/><Relationship Id="rId23" Type="http://schemas.openxmlformats.org/officeDocument/2006/relationships/hyperlink" Target="http://www.provaparana.pr.gov.br/Pagina/Conteudos-Prova-Parana-2a-Edicao-2020" TargetMode="External"/><Relationship Id="rId10" Type="http://schemas.openxmlformats.org/officeDocument/2006/relationships/hyperlink" Target="https://drive.google.com/drive/folders/1IKZsWyBFhq6mqQ9HNohfJg5GrP21HfwO?usp=sharing" TargetMode="External"/><Relationship Id="rId19" Type="http://schemas.openxmlformats.org/officeDocument/2006/relationships/hyperlink" Target="http://www.provaparana.pr.gov.br/Pagina/Conteudos-Prova-Parana-2a-Edicao-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staoescolar.diaadia.pr.gov.br/modules/conteudo/conteudo.php?conteudo=1960" TargetMode="External"/><Relationship Id="rId14" Type="http://schemas.openxmlformats.org/officeDocument/2006/relationships/hyperlink" Target="http://www.provaparana.pr.gov.br/Pagina/Conteudos-Prova-Parana-2a-Edicao-2020" TargetMode="External"/><Relationship Id="rId22" Type="http://schemas.openxmlformats.org/officeDocument/2006/relationships/hyperlink" Target="http://www.provaparana.pr.gov.br/Pagina/Conteudos-Prova-Parana-2a-Edicao-202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2181</Words>
  <Characters>11782</Characters>
  <Application>Microsoft Office Word</Application>
  <DocSecurity>0</DocSecurity>
  <Lines>98</Lines>
  <Paragraphs>27</Paragraphs>
  <ScaleCrop>false</ScaleCrop>
  <Company/>
  <LinksUpToDate>false</LinksUpToDate>
  <CharactersWithSpaces>13936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Peres</dc:creator>
  <cp:keywords/>
  <dc:description/>
  <cp:lastModifiedBy>Valquiria</cp:lastModifiedBy>
  <cp:revision>6</cp:revision>
  <dcterms:created xsi:type="dcterms:W3CDTF">2023-05-14T00:17:00Z</dcterms:created>
  <dcterms:modified xsi:type="dcterms:W3CDTF">2023-05-14T01:38:00Z</dcterms:modified>
</cp:coreProperties>
</file>