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45EE" w14:textId="77777777" w:rsidR="000D1CB9" w:rsidRDefault="000D1CB9" w:rsidP="00FA4297">
      <w:pPr>
        <w:pStyle w:val="Titolo1"/>
        <w:jc w:val="both"/>
        <w:rPr>
          <w:color w:val="000000" w:themeColor="text1"/>
          <w:sz w:val="48"/>
          <w:szCs w:val="48"/>
        </w:rPr>
      </w:pPr>
      <w:bookmarkStart w:id="0" w:name="_Toc233293491"/>
      <w:bookmarkStart w:id="1" w:name="Xb11b3aecd0433cb9851273b7e25d463e5ad98e0"/>
    </w:p>
    <w:p w14:paraId="528EB9BE" w14:textId="77777777" w:rsidR="000D1CB9" w:rsidRDefault="000D1CB9" w:rsidP="00FA4297">
      <w:pPr>
        <w:pStyle w:val="Titolo1"/>
        <w:jc w:val="both"/>
        <w:rPr>
          <w:color w:val="000000" w:themeColor="text1"/>
          <w:sz w:val="48"/>
          <w:szCs w:val="48"/>
        </w:rPr>
      </w:pPr>
    </w:p>
    <w:p w14:paraId="5EC63ACA" w14:textId="05BD8472" w:rsidR="003132D0" w:rsidRPr="000D1CB9" w:rsidRDefault="00000000" w:rsidP="00FA4297">
      <w:pPr>
        <w:pStyle w:val="Titolo1"/>
        <w:jc w:val="center"/>
        <w:rPr>
          <w:color w:val="000000" w:themeColor="text1"/>
          <w:sz w:val="48"/>
          <w:szCs w:val="48"/>
        </w:rPr>
      </w:pPr>
      <w:r w:rsidRPr="000D1CB9">
        <w:rPr>
          <w:color w:val="000000" w:themeColor="text1"/>
          <w:sz w:val="48"/>
          <w:szCs w:val="48"/>
        </w:rPr>
        <w:t>DiabetesT2-DSS: Sistema Intelligente di Supporto Decisionale per il Diabete di Tipo 2</w:t>
      </w:r>
      <w:bookmarkEnd w:id="0"/>
    </w:p>
    <w:p w14:paraId="75CA30EB" w14:textId="77777777" w:rsidR="003132D0" w:rsidRPr="000D1CB9" w:rsidRDefault="00000000" w:rsidP="00FA4297">
      <w:pPr>
        <w:pStyle w:val="Titolo2"/>
        <w:jc w:val="center"/>
        <w:rPr>
          <w:color w:val="000000" w:themeColor="text1"/>
        </w:rPr>
      </w:pPr>
      <w:bookmarkStart w:id="2" w:name="_Toc233293492"/>
      <w:bookmarkStart w:id="3" w:name="informazioni"/>
      <w:r w:rsidRPr="000D1CB9">
        <w:rPr>
          <w:color w:val="000000" w:themeColor="text1"/>
        </w:rPr>
        <w:t>Informazioni</w:t>
      </w:r>
      <w:bookmarkEnd w:id="2"/>
    </w:p>
    <w:p w14:paraId="4A6438A5" w14:textId="09A55B14" w:rsidR="003132D0" w:rsidRPr="000D1CB9" w:rsidRDefault="00000000" w:rsidP="00FA4297">
      <w:pPr>
        <w:pStyle w:val="FirstParagraph"/>
        <w:jc w:val="center"/>
        <w:rPr>
          <w:color w:val="000000" w:themeColor="text1"/>
        </w:rPr>
      </w:pPr>
      <w:r w:rsidRPr="000D1CB9">
        <w:rPr>
          <w:b/>
          <w:bCs/>
          <w:color w:val="000000" w:themeColor="text1"/>
        </w:rPr>
        <w:t>Autore:</w:t>
      </w:r>
      <w:r w:rsidRPr="000D1CB9">
        <w:rPr>
          <w:color w:val="000000" w:themeColor="text1"/>
        </w:rPr>
        <w:t xml:space="preserve"> Vanessa Antonia Dellaquila</w:t>
      </w:r>
      <w:r w:rsidR="000D1CB9">
        <w:rPr>
          <w:color w:val="000000" w:themeColor="text1"/>
        </w:rPr>
        <w:t xml:space="preserve">, </w:t>
      </w:r>
      <w:r w:rsidRPr="000D1CB9">
        <w:rPr>
          <w:color w:val="000000" w:themeColor="text1"/>
        </w:rPr>
        <w:t>802272</w:t>
      </w:r>
      <w:r w:rsidR="000D1CB9">
        <w:rPr>
          <w:color w:val="000000" w:themeColor="text1"/>
        </w:rPr>
        <w:t xml:space="preserve">, </w:t>
      </w:r>
      <w:hyperlink r:id="rId8" w:history="1">
        <w:r w:rsidR="00350673" w:rsidRPr="008F4DF5">
          <w:rPr>
            <w:rStyle w:val="Collegamentoipertestuale"/>
          </w:rPr>
          <w:t>v.dellaquila3@studenti.uniba.it</w:t>
        </w:r>
      </w:hyperlink>
    </w:p>
    <w:p w14:paraId="01DDE38B" w14:textId="77777777" w:rsidR="003132D0" w:rsidRPr="000D1CB9" w:rsidRDefault="00000000" w:rsidP="00FA4297">
      <w:pPr>
        <w:pStyle w:val="Corpotesto"/>
        <w:jc w:val="center"/>
        <w:rPr>
          <w:color w:val="000000" w:themeColor="text1"/>
        </w:rPr>
      </w:pPr>
      <w:r w:rsidRPr="000D1CB9">
        <w:rPr>
          <w:b/>
          <w:bCs/>
          <w:color w:val="000000" w:themeColor="text1"/>
        </w:rPr>
        <w:t>Anno Accademico:</w:t>
      </w:r>
      <w:r w:rsidRPr="000D1CB9">
        <w:rPr>
          <w:color w:val="000000" w:themeColor="text1"/>
        </w:rPr>
        <w:t xml:space="preserve"> 2025-2026</w:t>
      </w:r>
    </w:p>
    <w:p w14:paraId="386EF78E" w14:textId="4EC2D638" w:rsidR="003132D0" w:rsidRPr="000D1CB9" w:rsidRDefault="00000000" w:rsidP="00FA4297">
      <w:pPr>
        <w:pStyle w:val="Corpotesto"/>
        <w:jc w:val="center"/>
        <w:rPr>
          <w:color w:val="000000" w:themeColor="text1"/>
        </w:rPr>
      </w:pPr>
      <w:r w:rsidRPr="000D1CB9">
        <w:rPr>
          <w:b/>
          <w:bCs/>
          <w:color w:val="000000" w:themeColor="text1"/>
        </w:rPr>
        <w:t>Repository:</w:t>
      </w:r>
      <w:r w:rsidRPr="000D1CB9">
        <w:rPr>
          <w:color w:val="000000" w:themeColor="text1"/>
        </w:rPr>
        <w:t xml:space="preserve"> </w:t>
      </w:r>
      <w:r w:rsidR="004A77F2" w:rsidRPr="004A77F2">
        <w:t>https://github.com/Vanessa049/Progetto_DiabetesT2-DSS.git</w:t>
      </w:r>
    </w:p>
    <w:p w14:paraId="141BD4F0" w14:textId="778987B6" w:rsidR="003132D0" w:rsidRPr="000D1CB9" w:rsidRDefault="003132D0" w:rsidP="00FA4297">
      <w:pPr>
        <w:jc w:val="both"/>
        <w:rPr>
          <w:color w:val="000000" w:themeColor="text1"/>
        </w:rPr>
      </w:pPr>
    </w:p>
    <w:p w14:paraId="3CE2C6CF" w14:textId="77777777" w:rsidR="000D1CB9" w:rsidRPr="000D1CB9" w:rsidRDefault="000D1CB9" w:rsidP="00FA4297">
      <w:pPr>
        <w:pStyle w:val="Titolo2"/>
        <w:jc w:val="both"/>
        <w:rPr>
          <w:color w:val="000000" w:themeColor="text1"/>
        </w:rPr>
      </w:pPr>
      <w:bookmarkStart w:id="4" w:name="indice"/>
      <w:bookmarkEnd w:id="3"/>
    </w:p>
    <w:p w14:paraId="70C130E6" w14:textId="77777777" w:rsidR="000D1CB9" w:rsidRPr="000D1CB9" w:rsidRDefault="000D1CB9" w:rsidP="00FA4297">
      <w:pPr>
        <w:pStyle w:val="Titolo2"/>
        <w:jc w:val="both"/>
        <w:rPr>
          <w:color w:val="000000" w:themeColor="text1"/>
        </w:rPr>
      </w:pPr>
    </w:p>
    <w:p w14:paraId="7C20129A" w14:textId="77777777" w:rsidR="000D1CB9" w:rsidRPr="000D1CB9" w:rsidRDefault="000D1CB9" w:rsidP="00FA4297">
      <w:pPr>
        <w:pStyle w:val="Titolo2"/>
        <w:jc w:val="both"/>
        <w:rPr>
          <w:color w:val="000000" w:themeColor="text1"/>
        </w:rPr>
      </w:pPr>
    </w:p>
    <w:p w14:paraId="60C39EF7" w14:textId="77777777" w:rsidR="000D1CB9" w:rsidRPr="000D1CB9" w:rsidRDefault="000D1CB9" w:rsidP="00FA4297">
      <w:pPr>
        <w:pStyle w:val="Titolo2"/>
        <w:jc w:val="both"/>
        <w:rPr>
          <w:color w:val="000000" w:themeColor="text1"/>
        </w:rPr>
      </w:pPr>
    </w:p>
    <w:p w14:paraId="2ABE048A" w14:textId="77777777" w:rsidR="000D1CB9" w:rsidRPr="000D1CB9" w:rsidRDefault="000D1CB9" w:rsidP="00FA4297">
      <w:pPr>
        <w:pStyle w:val="Titolo2"/>
        <w:jc w:val="both"/>
        <w:rPr>
          <w:color w:val="000000" w:themeColor="text1"/>
        </w:rPr>
      </w:pPr>
    </w:p>
    <w:p w14:paraId="42C92590" w14:textId="77777777" w:rsidR="000D1CB9" w:rsidRPr="000D1CB9" w:rsidRDefault="000D1CB9" w:rsidP="00FA4297">
      <w:pPr>
        <w:pStyle w:val="Titolo2"/>
        <w:jc w:val="both"/>
        <w:rPr>
          <w:color w:val="000000" w:themeColor="text1"/>
        </w:rPr>
      </w:pPr>
    </w:p>
    <w:p w14:paraId="1DEE2F6E" w14:textId="77777777" w:rsidR="000D1CB9" w:rsidRPr="000D1CB9" w:rsidRDefault="000D1CB9" w:rsidP="00FA4297">
      <w:pPr>
        <w:pStyle w:val="Titolo2"/>
        <w:jc w:val="both"/>
        <w:rPr>
          <w:color w:val="000000" w:themeColor="text1"/>
        </w:rPr>
      </w:pPr>
    </w:p>
    <w:p w14:paraId="0F59F5FC" w14:textId="77777777" w:rsidR="000D1CB9" w:rsidRDefault="000D1CB9" w:rsidP="00FA4297">
      <w:pPr>
        <w:pStyle w:val="Titolo2"/>
        <w:jc w:val="both"/>
        <w:rPr>
          <w:color w:val="000000" w:themeColor="text1"/>
        </w:rPr>
      </w:pPr>
    </w:p>
    <w:p w14:paraId="1450F9BD" w14:textId="77777777" w:rsidR="00350673" w:rsidRDefault="00350673" w:rsidP="00FA4297">
      <w:pPr>
        <w:pStyle w:val="Corpotesto"/>
        <w:jc w:val="both"/>
      </w:pPr>
    </w:p>
    <w:p w14:paraId="10C77097" w14:textId="77777777" w:rsidR="00350673" w:rsidRPr="00350673" w:rsidRDefault="00350673" w:rsidP="00FA4297">
      <w:pPr>
        <w:pStyle w:val="Corpotesto"/>
        <w:jc w:val="both"/>
      </w:pPr>
    </w:p>
    <w:p w14:paraId="53E9D07B" w14:textId="77777777" w:rsidR="000D1CB9" w:rsidRDefault="000D1CB9" w:rsidP="00FA4297">
      <w:pPr>
        <w:jc w:val="both"/>
        <w:rPr>
          <w:color w:val="000000" w:themeColor="text1"/>
        </w:rPr>
      </w:pPr>
    </w:p>
    <w:p w14:paraId="4CF8EB57" w14:textId="77777777" w:rsidR="000D1CB9" w:rsidRPr="000D1CB9" w:rsidRDefault="000D1CB9" w:rsidP="00FA4297">
      <w:pPr>
        <w:jc w:val="both"/>
        <w:rPr>
          <w:color w:val="000000" w:themeColor="text1"/>
        </w:rPr>
      </w:pPr>
    </w:p>
    <w:sdt>
      <w:sdtPr>
        <w:rPr>
          <w:rFonts w:asciiTheme="minorHAnsi" w:eastAsiaTheme="minorHAnsi" w:hAnsiTheme="minorHAnsi" w:cstheme="minorBidi"/>
          <w:color w:val="000000" w:themeColor="text1"/>
          <w:sz w:val="24"/>
          <w:szCs w:val="24"/>
          <w:lang w:val="it-IT"/>
        </w:rPr>
        <w:id w:val="-209181872"/>
        <w:docPartObj>
          <w:docPartGallery w:val="Table of Contents"/>
          <w:docPartUnique/>
        </w:docPartObj>
      </w:sdtPr>
      <w:sdtEndPr>
        <w:rPr>
          <w:b/>
          <w:bCs/>
          <w:color w:val="auto"/>
          <w:lang w:val="en-US"/>
        </w:rPr>
      </w:sdtEndPr>
      <w:sdtContent>
        <w:p w14:paraId="71CA03FB" w14:textId="68106C24" w:rsidR="000D1CB9" w:rsidRPr="00350673" w:rsidRDefault="000D1CB9" w:rsidP="00FA4297">
          <w:pPr>
            <w:pStyle w:val="Titolosommario"/>
            <w:jc w:val="both"/>
            <w:rPr>
              <w:color w:val="000000" w:themeColor="text1"/>
              <w:lang w:val="it-IT"/>
            </w:rPr>
          </w:pPr>
          <w:r w:rsidRPr="000D1CB9">
            <w:rPr>
              <w:color w:val="000000" w:themeColor="text1"/>
              <w:lang w:val="it-IT"/>
            </w:rPr>
            <w:t>Indice</w:t>
          </w:r>
        </w:p>
        <w:p w14:paraId="666029E4" w14:textId="54DF39F9" w:rsidR="000D1CB9" w:rsidRDefault="000D1CB9" w:rsidP="00FA4297">
          <w:pPr>
            <w:pStyle w:val="Sommario1"/>
            <w:tabs>
              <w:tab w:val="right" w:leader="dot" w:pos="9962"/>
            </w:tabs>
            <w:jc w:val="both"/>
            <w:rPr>
              <w:noProof/>
            </w:rPr>
          </w:pPr>
          <w:r>
            <w:fldChar w:fldCharType="begin"/>
          </w:r>
          <w:r>
            <w:instrText xml:space="preserve"> TOC \o "1-3" \h \z \u </w:instrText>
          </w:r>
          <w:r>
            <w:fldChar w:fldCharType="separate"/>
          </w:r>
          <w:hyperlink w:anchor="_Toc233293491" w:history="1">
            <w:r w:rsidRPr="00FF1D0B">
              <w:rPr>
                <w:rStyle w:val="Collegamentoipertestuale"/>
                <w:noProof/>
              </w:rPr>
              <w:t>DiabetesT2-DSS: Sistema Intelligente di Supporto Decisionale per il Diabete di Tipo 2</w:t>
            </w:r>
            <w:r>
              <w:rPr>
                <w:noProof/>
                <w:webHidden/>
              </w:rPr>
              <w:tab/>
            </w:r>
            <w:r>
              <w:rPr>
                <w:noProof/>
                <w:webHidden/>
              </w:rPr>
              <w:fldChar w:fldCharType="begin"/>
            </w:r>
            <w:r>
              <w:rPr>
                <w:noProof/>
                <w:webHidden/>
              </w:rPr>
              <w:instrText xml:space="preserve"> PAGEREF _Toc233293491 \h </w:instrText>
            </w:r>
            <w:r>
              <w:rPr>
                <w:noProof/>
                <w:webHidden/>
              </w:rPr>
            </w:r>
            <w:r>
              <w:rPr>
                <w:noProof/>
                <w:webHidden/>
              </w:rPr>
              <w:fldChar w:fldCharType="separate"/>
            </w:r>
            <w:r>
              <w:rPr>
                <w:noProof/>
                <w:webHidden/>
              </w:rPr>
              <w:t>1</w:t>
            </w:r>
            <w:r>
              <w:rPr>
                <w:noProof/>
                <w:webHidden/>
              </w:rPr>
              <w:fldChar w:fldCharType="end"/>
            </w:r>
          </w:hyperlink>
        </w:p>
        <w:p w14:paraId="12340C36" w14:textId="66423424" w:rsidR="000D1CB9" w:rsidRDefault="000D1CB9" w:rsidP="00FA4297">
          <w:pPr>
            <w:pStyle w:val="Sommario2"/>
            <w:tabs>
              <w:tab w:val="right" w:leader="dot" w:pos="9962"/>
            </w:tabs>
            <w:jc w:val="both"/>
            <w:rPr>
              <w:noProof/>
            </w:rPr>
          </w:pPr>
          <w:hyperlink w:anchor="_Toc233293492" w:history="1">
            <w:r w:rsidRPr="00FF1D0B">
              <w:rPr>
                <w:rStyle w:val="Collegamentoipertestuale"/>
                <w:noProof/>
              </w:rPr>
              <w:t>Informazioni</w:t>
            </w:r>
            <w:r>
              <w:rPr>
                <w:noProof/>
                <w:webHidden/>
              </w:rPr>
              <w:tab/>
            </w:r>
            <w:r>
              <w:rPr>
                <w:noProof/>
                <w:webHidden/>
              </w:rPr>
              <w:fldChar w:fldCharType="begin"/>
            </w:r>
            <w:r>
              <w:rPr>
                <w:noProof/>
                <w:webHidden/>
              </w:rPr>
              <w:instrText xml:space="preserve"> PAGEREF _Toc233293492 \h </w:instrText>
            </w:r>
            <w:r>
              <w:rPr>
                <w:noProof/>
                <w:webHidden/>
              </w:rPr>
            </w:r>
            <w:r>
              <w:rPr>
                <w:noProof/>
                <w:webHidden/>
              </w:rPr>
              <w:fldChar w:fldCharType="separate"/>
            </w:r>
            <w:r>
              <w:rPr>
                <w:noProof/>
                <w:webHidden/>
              </w:rPr>
              <w:t>1</w:t>
            </w:r>
            <w:r>
              <w:rPr>
                <w:noProof/>
                <w:webHidden/>
              </w:rPr>
              <w:fldChar w:fldCharType="end"/>
            </w:r>
          </w:hyperlink>
        </w:p>
        <w:p w14:paraId="71C53B2C" w14:textId="1F8DFE93" w:rsidR="000D1CB9" w:rsidRDefault="000D1CB9" w:rsidP="00FA4297">
          <w:pPr>
            <w:pStyle w:val="Sommario1"/>
            <w:tabs>
              <w:tab w:val="right" w:leader="dot" w:pos="9962"/>
            </w:tabs>
            <w:jc w:val="both"/>
            <w:rPr>
              <w:noProof/>
            </w:rPr>
          </w:pPr>
          <w:hyperlink w:anchor="_Toc233293493" w:history="1">
            <w:r w:rsidRPr="00FF1D0B">
              <w:rPr>
                <w:rStyle w:val="Collegamentoipertestuale"/>
                <w:noProof/>
              </w:rPr>
              <w:t>Introduzione</w:t>
            </w:r>
            <w:r>
              <w:rPr>
                <w:noProof/>
                <w:webHidden/>
              </w:rPr>
              <w:tab/>
            </w:r>
            <w:r>
              <w:rPr>
                <w:noProof/>
                <w:webHidden/>
              </w:rPr>
              <w:fldChar w:fldCharType="begin"/>
            </w:r>
            <w:r>
              <w:rPr>
                <w:noProof/>
                <w:webHidden/>
              </w:rPr>
              <w:instrText xml:space="preserve"> PAGEREF _Toc233293493 \h </w:instrText>
            </w:r>
            <w:r>
              <w:rPr>
                <w:noProof/>
                <w:webHidden/>
              </w:rPr>
            </w:r>
            <w:r>
              <w:rPr>
                <w:noProof/>
                <w:webHidden/>
              </w:rPr>
              <w:fldChar w:fldCharType="separate"/>
            </w:r>
            <w:r>
              <w:rPr>
                <w:noProof/>
                <w:webHidden/>
              </w:rPr>
              <w:t>3</w:t>
            </w:r>
            <w:r>
              <w:rPr>
                <w:noProof/>
                <w:webHidden/>
              </w:rPr>
              <w:fldChar w:fldCharType="end"/>
            </w:r>
          </w:hyperlink>
        </w:p>
        <w:p w14:paraId="367BF2BB" w14:textId="3F69DB5F" w:rsidR="000D1CB9" w:rsidRDefault="000D1CB9" w:rsidP="00FA4297">
          <w:pPr>
            <w:pStyle w:val="Sommario3"/>
            <w:tabs>
              <w:tab w:val="right" w:leader="dot" w:pos="9962"/>
            </w:tabs>
            <w:jc w:val="both"/>
            <w:rPr>
              <w:noProof/>
            </w:rPr>
          </w:pPr>
          <w:hyperlink w:anchor="_Toc233293494" w:history="1">
            <w:r w:rsidRPr="00FF1D0B">
              <w:rPr>
                <w:rStyle w:val="Collegamentoipertestuale"/>
                <w:noProof/>
              </w:rPr>
              <w:t>Obiettivo del Sistema</w:t>
            </w:r>
            <w:r>
              <w:rPr>
                <w:noProof/>
                <w:webHidden/>
              </w:rPr>
              <w:tab/>
            </w:r>
            <w:r>
              <w:rPr>
                <w:noProof/>
                <w:webHidden/>
              </w:rPr>
              <w:fldChar w:fldCharType="begin"/>
            </w:r>
            <w:r>
              <w:rPr>
                <w:noProof/>
                <w:webHidden/>
              </w:rPr>
              <w:instrText xml:space="preserve"> PAGEREF _Toc233293494 \h </w:instrText>
            </w:r>
            <w:r>
              <w:rPr>
                <w:noProof/>
                <w:webHidden/>
              </w:rPr>
            </w:r>
            <w:r>
              <w:rPr>
                <w:noProof/>
                <w:webHidden/>
              </w:rPr>
              <w:fldChar w:fldCharType="separate"/>
            </w:r>
            <w:r>
              <w:rPr>
                <w:noProof/>
                <w:webHidden/>
              </w:rPr>
              <w:t>3</w:t>
            </w:r>
            <w:r>
              <w:rPr>
                <w:noProof/>
                <w:webHidden/>
              </w:rPr>
              <w:fldChar w:fldCharType="end"/>
            </w:r>
          </w:hyperlink>
        </w:p>
        <w:p w14:paraId="4C1BD191" w14:textId="4D8B902E" w:rsidR="000D1CB9" w:rsidRDefault="000D1CB9" w:rsidP="00FA4297">
          <w:pPr>
            <w:pStyle w:val="Sommario3"/>
            <w:tabs>
              <w:tab w:val="right" w:leader="dot" w:pos="9962"/>
            </w:tabs>
            <w:jc w:val="both"/>
            <w:rPr>
              <w:noProof/>
            </w:rPr>
          </w:pPr>
          <w:hyperlink w:anchor="_Toc233293495" w:history="1">
            <w:r w:rsidRPr="00FF1D0B">
              <w:rPr>
                <w:rStyle w:val="Collegamentoipertestuale"/>
                <w:noProof/>
              </w:rPr>
              <w:t>Architettura e Pipeline</w:t>
            </w:r>
            <w:r>
              <w:rPr>
                <w:noProof/>
                <w:webHidden/>
              </w:rPr>
              <w:tab/>
            </w:r>
            <w:r>
              <w:rPr>
                <w:noProof/>
                <w:webHidden/>
              </w:rPr>
              <w:fldChar w:fldCharType="begin"/>
            </w:r>
            <w:r>
              <w:rPr>
                <w:noProof/>
                <w:webHidden/>
              </w:rPr>
              <w:instrText xml:space="preserve"> PAGEREF _Toc233293495 \h </w:instrText>
            </w:r>
            <w:r>
              <w:rPr>
                <w:noProof/>
                <w:webHidden/>
              </w:rPr>
            </w:r>
            <w:r>
              <w:rPr>
                <w:noProof/>
                <w:webHidden/>
              </w:rPr>
              <w:fldChar w:fldCharType="separate"/>
            </w:r>
            <w:r>
              <w:rPr>
                <w:noProof/>
                <w:webHidden/>
              </w:rPr>
              <w:t>3</w:t>
            </w:r>
            <w:r>
              <w:rPr>
                <w:noProof/>
                <w:webHidden/>
              </w:rPr>
              <w:fldChar w:fldCharType="end"/>
            </w:r>
          </w:hyperlink>
        </w:p>
        <w:p w14:paraId="62437526" w14:textId="3B210C00" w:rsidR="000D1CB9" w:rsidRDefault="000D1CB9" w:rsidP="00FA4297">
          <w:pPr>
            <w:pStyle w:val="Sommario3"/>
            <w:tabs>
              <w:tab w:val="right" w:leader="dot" w:pos="9962"/>
            </w:tabs>
            <w:jc w:val="both"/>
            <w:rPr>
              <w:noProof/>
            </w:rPr>
          </w:pPr>
          <w:hyperlink w:anchor="_Toc233293496" w:history="1">
            <w:r w:rsidRPr="00FF1D0B">
              <w:rPr>
                <w:rStyle w:val="Collegamentoipertestuale"/>
                <w:noProof/>
              </w:rPr>
              <w:t>Elenco degli Argomenti Affrontati</w:t>
            </w:r>
            <w:r>
              <w:rPr>
                <w:noProof/>
                <w:webHidden/>
              </w:rPr>
              <w:tab/>
            </w:r>
            <w:r>
              <w:rPr>
                <w:noProof/>
                <w:webHidden/>
              </w:rPr>
              <w:fldChar w:fldCharType="begin"/>
            </w:r>
            <w:r>
              <w:rPr>
                <w:noProof/>
                <w:webHidden/>
              </w:rPr>
              <w:instrText xml:space="preserve"> PAGEREF _Toc233293496 \h </w:instrText>
            </w:r>
            <w:r>
              <w:rPr>
                <w:noProof/>
                <w:webHidden/>
              </w:rPr>
            </w:r>
            <w:r>
              <w:rPr>
                <w:noProof/>
                <w:webHidden/>
              </w:rPr>
              <w:fldChar w:fldCharType="separate"/>
            </w:r>
            <w:r>
              <w:rPr>
                <w:noProof/>
                <w:webHidden/>
              </w:rPr>
              <w:t>4</w:t>
            </w:r>
            <w:r>
              <w:rPr>
                <w:noProof/>
                <w:webHidden/>
              </w:rPr>
              <w:fldChar w:fldCharType="end"/>
            </w:r>
          </w:hyperlink>
        </w:p>
        <w:p w14:paraId="50F22BF7" w14:textId="1B63E73B" w:rsidR="000D1CB9" w:rsidRDefault="000D1CB9" w:rsidP="00FA4297">
          <w:pPr>
            <w:pStyle w:val="Sommario3"/>
            <w:tabs>
              <w:tab w:val="right" w:leader="dot" w:pos="9962"/>
            </w:tabs>
            <w:jc w:val="both"/>
            <w:rPr>
              <w:noProof/>
            </w:rPr>
          </w:pPr>
          <w:hyperlink w:anchor="_Toc233293497" w:history="1">
            <w:r w:rsidRPr="00FF1D0B">
              <w:rPr>
                <w:rStyle w:val="Collegamentoipertestuale"/>
                <w:noProof/>
              </w:rPr>
              <w:t>Dataset</w:t>
            </w:r>
            <w:r>
              <w:rPr>
                <w:noProof/>
                <w:webHidden/>
              </w:rPr>
              <w:tab/>
            </w:r>
            <w:r>
              <w:rPr>
                <w:noProof/>
                <w:webHidden/>
              </w:rPr>
              <w:fldChar w:fldCharType="begin"/>
            </w:r>
            <w:r>
              <w:rPr>
                <w:noProof/>
                <w:webHidden/>
              </w:rPr>
              <w:instrText xml:space="preserve"> PAGEREF _Toc233293497 \h </w:instrText>
            </w:r>
            <w:r>
              <w:rPr>
                <w:noProof/>
                <w:webHidden/>
              </w:rPr>
            </w:r>
            <w:r>
              <w:rPr>
                <w:noProof/>
                <w:webHidden/>
              </w:rPr>
              <w:fldChar w:fldCharType="separate"/>
            </w:r>
            <w:r>
              <w:rPr>
                <w:noProof/>
                <w:webHidden/>
              </w:rPr>
              <w:t>5</w:t>
            </w:r>
            <w:r>
              <w:rPr>
                <w:noProof/>
                <w:webHidden/>
              </w:rPr>
              <w:fldChar w:fldCharType="end"/>
            </w:r>
          </w:hyperlink>
        </w:p>
        <w:p w14:paraId="758D718D" w14:textId="441213EF" w:rsidR="000D1CB9" w:rsidRDefault="000D1CB9" w:rsidP="00FA4297">
          <w:pPr>
            <w:pStyle w:val="Sommario3"/>
            <w:tabs>
              <w:tab w:val="right" w:leader="dot" w:pos="9962"/>
            </w:tabs>
            <w:jc w:val="both"/>
            <w:rPr>
              <w:noProof/>
            </w:rPr>
          </w:pPr>
          <w:hyperlink w:anchor="_Toc233293498" w:history="1">
            <w:r w:rsidRPr="00FF1D0B">
              <w:rPr>
                <w:rStyle w:val="Collegamentoipertestuale"/>
                <w:noProof/>
              </w:rPr>
              <w:t>Analisi Esplorativa dei Dati</w:t>
            </w:r>
            <w:r>
              <w:rPr>
                <w:noProof/>
                <w:webHidden/>
              </w:rPr>
              <w:tab/>
            </w:r>
            <w:r>
              <w:rPr>
                <w:noProof/>
                <w:webHidden/>
              </w:rPr>
              <w:fldChar w:fldCharType="begin"/>
            </w:r>
            <w:r>
              <w:rPr>
                <w:noProof/>
                <w:webHidden/>
              </w:rPr>
              <w:instrText xml:space="preserve"> PAGEREF _Toc233293498 \h </w:instrText>
            </w:r>
            <w:r>
              <w:rPr>
                <w:noProof/>
                <w:webHidden/>
              </w:rPr>
            </w:r>
            <w:r>
              <w:rPr>
                <w:noProof/>
                <w:webHidden/>
              </w:rPr>
              <w:fldChar w:fldCharType="separate"/>
            </w:r>
            <w:r>
              <w:rPr>
                <w:noProof/>
                <w:webHidden/>
              </w:rPr>
              <w:t>5</w:t>
            </w:r>
            <w:r>
              <w:rPr>
                <w:noProof/>
                <w:webHidden/>
              </w:rPr>
              <w:fldChar w:fldCharType="end"/>
            </w:r>
          </w:hyperlink>
        </w:p>
        <w:p w14:paraId="4E4A31B9" w14:textId="2A0ED20A" w:rsidR="000D1CB9" w:rsidRDefault="000D1CB9" w:rsidP="00FA4297">
          <w:pPr>
            <w:pStyle w:val="Sommario1"/>
            <w:tabs>
              <w:tab w:val="right" w:leader="dot" w:pos="9962"/>
            </w:tabs>
            <w:jc w:val="both"/>
            <w:rPr>
              <w:noProof/>
            </w:rPr>
          </w:pPr>
          <w:hyperlink w:anchor="_Toc233293499" w:history="1">
            <w:r w:rsidRPr="00FF1D0B">
              <w:rPr>
                <w:rStyle w:val="Collegamentoipertestuale"/>
                <w:noProof/>
              </w:rPr>
              <w:t>Capitolo 1) Rappresentazione della Conoscenza e Ragionamento Logico</w:t>
            </w:r>
            <w:r>
              <w:rPr>
                <w:noProof/>
                <w:webHidden/>
              </w:rPr>
              <w:tab/>
            </w:r>
            <w:r>
              <w:rPr>
                <w:noProof/>
                <w:webHidden/>
              </w:rPr>
              <w:fldChar w:fldCharType="begin"/>
            </w:r>
            <w:r>
              <w:rPr>
                <w:noProof/>
                <w:webHidden/>
              </w:rPr>
              <w:instrText xml:space="preserve"> PAGEREF _Toc233293499 \h </w:instrText>
            </w:r>
            <w:r>
              <w:rPr>
                <w:noProof/>
                <w:webHidden/>
              </w:rPr>
            </w:r>
            <w:r>
              <w:rPr>
                <w:noProof/>
                <w:webHidden/>
              </w:rPr>
              <w:fldChar w:fldCharType="separate"/>
            </w:r>
            <w:r>
              <w:rPr>
                <w:noProof/>
                <w:webHidden/>
              </w:rPr>
              <w:t>7</w:t>
            </w:r>
            <w:r>
              <w:rPr>
                <w:noProof/>
                <w:webHidden/>
              </w:rPr>
              <w:fldChar w:fldCharType="end"/>
            </w:r>
          </w:hyperlink>
        </w:p>
        <w:p w14:paraId="0F6257A8" w14:textId="30F3DBC6" w:rsidR="000D1CB9" w:rsidRDefault="000D1CB9" w:rsidP="00FA4297">
          <w:pPr>
            <w:pStyle w:val="Sommario2"/>
            <w:tabs>
              <w:tab w:val="right" w:leader="dot" w:pos="9962"/>
            </w:tabs>
            <w:jc w:val="both"/>
            <w:rPr>
              <w:noProof/>
            </w:rPr>
          </w:pPr>
          <w:hyperlink w:anchor="_Toc233293500" w:history="1">
            <w:r w:rsidRPr="00FF1D0B">
              <w:rPr>
                <w:rStyle w:val="Collegamentoipertestuale"/>
                <w:noProof/>
              </w:rPr>
              <w:t>Obiettivo del Modulo</w:t>
            </w:r>
            <w:r>
              <w:rPr>
                <w:noProof/>
                <w:webHidden/>
              </w:rPr>
              <w:tab/>
            </w:r>
            <w:r>
              <w:rPr>
                <w:noProof/>
                <w:webHidden/>
              </w:rPr>
              <w:fldChar w:fldCharType="begin"/>
            </w:r>
            <w:r>
              <w:rPr>
                <w:noProof/>
                <w:webHidden/>
              </w:rPr>
              <w:instrText xml:space="preserve"> PAGEREF _Toc233293500 \h </w:instrText>
            </w:r>
            <w:r>
              <w:rPr>
                <w:noProof/>
                <w:webHidden/>
              </w:rPr>
            </w:r>
            <w:r>
              <w:rPr>
                <w:noProof/>
                <w:webHidden/>
              </w:rPr>
              <w:fldChar w:fldCharType="separate"/>
            </w:r>
            <w:r>
              <w:rPr>
                <w:noProof/>
                <w:webHidden/>
              </w:rPr>
              <w:t>7</w:t>
            </w:r>
            <w:r>
              <w:rPr>
                <w:noProof/>
                <w:webHidden/>
              </w:rPr>
              <w:fldChar w:fldCharType="end"/>
            </w:r>
          </w:hyperlink>
        </w:p>
        <w:p w14:paraId="4AC98C84" w14:textId="2566E7EA" w:rsidR="000D1CB9" w:rsidRDefault="000D1CB9" w:rsidP="00FA4297">
          <w:pPr>
            <w:pStyle w:val="Sommario2"/>
            <w:tabs>
              <w:tab w:val="right" w:leader="dot" w:pos="9962"/>
            </w:tabs>
            <w:jc w:val="both"/>
            <w:rPr>
              <w:noProof/>
            </w:rPr>
          </w:pPr>
          <w:hyperlink w:anchor="_Toc233293501" w:history="1">
            <w:r w:rsidRPr="00FF1D0B">
              <w:rPr>
                <w:rStyle w:val="Collegamentoipertestuale"/>
                <w:noProof/>
              </w:rPr>
              <w:t>Strumenti e Tecnologie</w:t>
            </w:r>
            <w:r>
              <w:rPr>
                <w:noProof/>
                <w:webHidden/>
              </w:rPr>
              <w:tab/>
            </w:r>
            <w:r>
              <w:rPr>
                <w:noProof/>
                <w:webHidden/>
              </w:rPr>
              <w:fldChar w:fldCharType="begin"/>
            </w:r>
            <w:r>
              <w:rPr>
                <w:noProof/>
                <w:webHidden/>
              </w:rPr>
              <w:instrText xml:space="preserve"> PAGEREF _Toc233293501 \h </w:instrText>
            </w:r>
            <w:r>
              <w:rPr>
                <w:noProof/>
                <w:webHidden/>
              </w:rPr>
            </w:r>
            <w:r>
              <w:rPr>
                <w:noProof/>
                <w:webHidden/>
              </w:rPr>
              <w:fldChar w:fldCharType="separate"/>
            </w:r>
            <w:r>
              <w:rPr>
                <w:noProof/>
                <w:webHidden/>
              </w:rPr>
              <w:t>8</w:t>
            </w:r>
            <w:r>
              <w:rPr>
                <w:noProof/>
                <w:webHidden/>
              </w:rPr>
              <w:fldChar w:fldCharType="end"/>
            </w:r>
          </w:hyperlink>
        </w:p>
        <w:p w14:paraId="31207E8B" w14:textId="44DED794" w:rsidR="000D1CB9" w:rsidRDefault="000D1CB9" w:rsidP="00FA4297">
          <w:pPr>
            <w:pStyle w:val="Sommario2"/>
            <w:tabs>
              <w:tab w:val="right" w:leader="dot" w:pos="9962"/>
            </w:tabs>
            <w:jc w:val="both"/>
            <w:rPr>
              <w:noProof/>
            </w:rPr>
          </w:pPr>
          <w:hyperlink w:anchor="_Toc233293502" w:history="1">
            <w:r w:rsidRPr="00FF1D0B">
              <w:rPr>
                <w:rStyle w:val="Collegamentoipertestuale"/>
                <w:noProof/>
              </w:rPr>
              <w:t>Scelte Implementative</w:t>
            </w:r>
            <w:r>
              <w:rPr>
                <w:noProof/>
                <w:webHidden/>
              </w:rPr>
              <w:tab/>
            </w:r>
            <w:r>
              <w:rPr>
                <w:noProof/>
                <w:webHidden/>
              </w:rPr>
              <w:fldChar w:fldCharType="begin"/>
            </w:r>
            <w:r>
              <w:rPr>
                <w:noProof/>
                <w:webHidden/>
              </w:rPr>
              <w:instrText xml:space="preserve"> PAGEREF _Toc233293502 \h </w:instrText>
            </w:r>
            <w:r>
              <w:rPr>
                <w:noProof/>
                <w:webHidden/>
              </w:rPr>
            </w:r>
            <w:r>
              <w:rPr>
                <w:noProof/>
                <w:webHidden/>
              </w:rPr>
              <w:fldChar w:fldCharType="separate"/>
            </w:r>
            <w:r>
              <w:rPr>
                <w:noProof/>
                <w:webHidden/>
              </w:rPr>
              <w:t>8</w:t>
            </w:r>
            <w:r>
              <w:rPr>
                <w:noProof/>
                <w:webHidden/>
              </w:rPr>
              <w:fldChar w:fldCharType="end"/>
            </w:r>
          </w:hyperlink>
        </w:p>
        <w:p w14:paraId="46A36520" w14:textId="287CFE4C" w:rsidR="000D1CB9" w:rsidRDefault="000D1CB9" w:rsidP="00FA4297">
          <w:pPr>
            <w:pStyle w:val="Sommario3"/>
            <w:tabs>
              <w:tab w:val="right" w:leader="dot" w:pos="9962"/>
            </w:tabs>
            <w:jc w:val="both"/>
            <w:rPr>
              <w:noProof/>
            </w:rPr>
          </w:pPr>
          <w:hyperlink w:anchor="_Toc233293503" w:history="1">
            <w:r w:rsidRPr="00FF1D0B">
              <w:rPr>
                <w:rStyle w:val="Collegamentoipertestuale"/>
                <w:noProof/>
              </w:rPr>
              <w:t>Scelta delle soglie cliniche</w:t>
            </w:r>
            <w:r>
              <w:rPr>
                <w:noProof/>
                <w:webHidden/>
              </w:rPr>
              <w:tab/>
            </w:r>
            <w:r>
              <w:rPr>
                <w:noProof/>
                <w:webHidden/>
              </w:rPr>
              <w:fldChar w:fldCharType="begin"/>
            </w:r>
            <w:r>
              <w:rPr>
                <w:noProof/>
                <w:webHidden/>
              </w:rPr>
              <w:instrText xml:space="preserve"> PAGEREF _Toc233293503 \h </w:instrText>
            </w:r>
            <w:r>
              <w:rPr>
                <w:noProof/>
                <w:webHidden/>
              </w:rPr>
            </w:r>
            <w:r>
              <w:rPr>
                <w:noProof/>
                <w:webHidden/>
              </w:rPr>
              <w:fldChar w:fldCharType="separate"/>
            </w:r>
            <w:r>
              <w:rPr>
                <w:noProof/>
                <w:webHidden/>
              </w:rPr>
              <w:t>8</w:t>
            </w:r>
            <w:r>
              <w:rPr>
                <w:noProof/>
                <w:webHidden/>
              </w:rPr>
              <w:fldChar w:fldCharType="end"/>
            </w:r>
          </w:hyperlink>
        </w:p>
        <w:p w14:paraId="056B532C" w14:textId="1AF21A83" w:rsidR="000D1CB9" w:rsidRDefault="000D1CB9" w:rsidP="00FA4297">
          <w:pPr>
            <w:pStyle w:val="Sommario3"/>
            <w:tabs>
              <w:tab w:val="right" w:leader="dot" w:pos="9962"/>
            </w:tabs>
            <w:jc w:val="both"/>
            <w:rPr>
              <w:noProof/>
            </w:rPr>
          </w:pPr>
          <w:hyperlink w:anchor="_Toc233293504" w:history="1">
            <w:r w:rsidRPr="00FF1D0B">
              <w:rPr>
                <w:rStyle w:val="Collegamentoipertestuale"/>
                <w:noProof/>
              </w:rPr>
              <w:t>Inferenza multi-livello</w:t>
            </w:r>
            <w:r>
              <w:rPr>
                <w:noProof/>
                <w:webHidden/>
              </w:rPr>
              <w:tab/>
            </w:r>
            <w:r>
              <w:rPr>
                <w:noProof/>
                <w:webHidden/>
              </w:rPr>
              <w:fldChar w:fldCharType="begin"/>
            </w:r>
            <w:r>
              <w:rPr>
                <w:noProof/>
                <w:webHidden/>
              </w:rPr>
              <w:instrText xml:space="preserve"> PAGEREF _Toc233293504 \h </w:instrText>
            </w:r>
            <w:r>
              <w:rPr>
                <w:noProof/>
                <w:webHidden/>
              </w:rPr>
            </w:r>
            <w:r>
              <w:rPr>
                <w:noProof/>
                <w:webHidden/>
              </w:rPr>
              <w:fldChar w:fldCharType="separate"/>
            </w:r>
            <w:r>
              <w:rPr>
                <w:noProof/>
                <w:webHidden/>
              </w:rPr>
              <w:t>8</w:t>
            </w:r>
            <w:r>
              <w:rPr>
                <w:noProof/>
                <w:webHidden/>
              </w:rPr>
              <w:fldChar w:fldCharType="end"/>
            </w:r>
          </w:hyperlink>
        </w:p>
        <w:p w14:paraId="01626A99" w14:textId="0D13B018" w:rsidR="000D1CB9" w:rsidRDefault="000D1CB9" w:rsidP="00FA4297">
          <w:pPr>
            <w:pStyle w:val="Sommario3"/>
            <w:tabs>
              <w:tab w:val="right" w:leader="dot" w:pos="9962"/>
            </w:tabs>
            <w:jc w:val="both"/>
            <w:rPr>
              <w:noProof/>
            </w:rPr>
          </w:pPr>
          <w:hyperlink w:anchor="_Toc233293505" w:history="1">
            <w:r w:rsidRPr="00FF1D0B">
              <w:rPr>
                <w:rStyle w:val="Collegamentoipertestuale"/>
                <w:noProof/>
              </w:rPr>
              <w:t>Diagnosi abduttiva</w:t>
            </w:r>
            <w:r>
              <w:rPr>
                <w:noProof/>
                <w:webHidden/>
              </w:rPr>
              <w:tab/>
            </w:r>
            <w:r>
              <w:rPr>
                <w:noProof/>
                <w:webHidden/>
              </w:rPr>
              <w:fldChar w:fldCharType="begin"/>
            </w:r>
            <w:r>
              <w:rPr>
                <w:noProof/>
                <w:webHidden/>
              </w:rPr>
              <w:instrText xml:space="preserve"> PAGEREF _Toc233293505 \h </w:instrText>
            </w:r>
            <w:r>
              <w:rPr>
                <w:noProof/>
                <w:webHidden/>
              </w:rPr>
            </w:r>
            <w:r>
              <w:rPr>
                <w:noProof/>
                <w:webHidden/>
              </w:rPr>
              <w:fldChar w:fldCharType="separate"/>
            </w:r>
            <w:r>
              <w:rPr>
                <w:noProof/>
                <w:webHidden/>
              </w:rPr>
              <w:t>9</w:t>
            </w:r>
            <w:r>
              <w:rPr>
                <w:noProof/>
                <w:webHidden/>
              </w:rPr>
              <w:fldChar w:fldCharType="end"/>
            </w:r>
          </w:hyperlink>
        </w:p>
        <w:p w14:paraId="37A0181E" w14:textId="78B2DB93" w:rsidR="000D1CB9" w:rsidRDefault="000D1CB9" w:rsidP="00FA4297">
          <w:pPr>
            <w:pStyle w:val="Sommario3"/>
            <w:tabs>
              <w:tab w:val="right" w:leader="dot" w:pos="9962"/>
            </w:tabs>
            <w:jc w:val="both"/>
            <w:rPr>
              <w:noProof/>
            </w:rPr>
          </w:pPr>
          <w:hyperlink w:anchor="_Toc233293506" w:history="1">
            <w:r w:rsidRPr="00FF1D0B">
              <w:rPr>
                <w:rStyle w:val="Collegamentoipertestuale"/>
                <w:noProof/>
              </w:rPr>
              <w:t>Rilevamento sindrome metabolica</w:t>
            </w:r>
            <w:r>
              <w:rPr>
                <w:noProof/>
                <w:webHidden/>
              </w:rPr>
              <w:tab/>
            </w:r>
            <w:r>
              <w:rPr>
                <w:noProof/>
                <w:webHidden/>
              </w:rPr>
              <w:fldChar w:fldCharType="begin"/>
            </w:r>
            <w:r>
              <w:rPr>
                <w:noProof/>
                <w:webHidden/>
              </w:rPr>
              <w:instrText xml:space="preserve"> PAGEREF _Toc233293506 \h </w:instrText>
            </w:r>
            <w:r>
              <w:rPr>
                <w:noProof/>
                <w:webHidden/>
              </w:rPr>
            </w:r>
            <w:r>
              <w:rPr>
                <w:noProof/>
                <w:webHidden/>
              </w:rPr>
              <w:fldChar w:fldCharType="separate"/>
            </w:r>
            <w:r>
              <w:rPr>
                <w:noProof/>
                <w:webHidden/>
              </w:rPr>
              <w:t>9</w:t>
            </w:r>
            <w:r>
              <w:rPr>
                <w:noProof/>
                <w:webHidden/>
              </w:rPr>
              <w:fldChar w:fldCharType="end"/>
            </w:r>
          </w:hyperlink>
        </w:p>
        <w:p w14:paraId="13CA1B02" w14:textId="5DB7190E" w:rsidR="000D1CB9" w:rsidRDefault="000D1CB9" w:rsidP="00FA4297">
          <w:pPr>
            <w:pStyle w:val="Sommario3"/>
            <w:tabs>
              <w:tab w:val="right" w:leader="dot" w:pos="9962"/>
            </w:tabs>
            <w:jc w:val="both"/>
            <w:rPr>
              <w:noProof/>
            </w:rPr>
          </w:pPr>
          <w:hyperlink w:anchor="_Toc233293507" w:history="1">
            <w:r w:rsidRPr="00FF1D0B">
              <w:rPr>
                <w:rStyle w:val="Collegamentoipertestuale"/>
                <w:noProof/>
              </w:rPr>
              <w:t>Correlazioni tra fattori metabolici</w:t>
            </w:r>
            <w:r>
              <w:rPr>
                <w:noProof/>
                <w:webHidden/>
              </w:rPr>
              <w:tab/>
            </w:r>
            <w:r>
              <w:rPr>
                <w:noProof/>
                <w:webHidden/>
              </w:rPr>
              <w:fldChar w:fldCharType="begin"/>
            </w:r>
            <w:r>
              <w:rPr>
                <w:noProof/>
                <w:webHidden/>
              </w:rPr>
              <w:instrText xml:space="preserve"> PAGEREF _Toc233293507 \h </w:instrText>
            </w:r>
            <w:r>
              <w:rPr>
                <w:noProof/>
                <w:webHidden/>
              </w:rPr>
            </w:r>
            <w:r>
              <w:rPr>
                <w:noProof/>
                <w:webHidden/>
              </w:rPr>
              <w:fldChar w:fldCharType="separate"/>
            </w:r>
            <w:r>
              <w:rPr>
                <w:noProof/>
                <w:webHidden/>
              </w:rPr>
              <w:t>9</w:t>
            </w:r>
            <w:r>
              <w:rPr>
                <w:noProof/>
                <w:webHidden/>
              </w:rPr>
              <w:fldChar w:fldCharType="end"/>
            </w:r>
          </w:hyperlink>
        </w:p>
        <w:p w14:paraId="4B7ACE14" w14:textId="14626277" w:rsidR="000D1CB9" w:rsidRDefault="000D1CB9" w:rsidP="00FA4297">
          <w:pPr>
            <w:pStyle w:val="Sommario3"/>
            <w:tabs>
              <w:tab w:val="right" w:leader="dot" w:pos="9962"/>
            </w:tabs>
            <w:jc w:val="both"/>
            <w:rPr>
              <w:noProof/>
            </w:rPr>
          </w:pPr>
          <w:hyperlink w:anchor="_Toc233293508" w:history="1">
            <w:r w:rsidRPr="00FF1D0B">
              <w:rPr>
                <w:rStyle w:val="Collegamentoipertestuale"/>
                <w:noProof/>
              </w:rPr>
              <w:t>Feature derivate per il ML</w:t>
            </w:r>
            <w:r>
              <w:rPr>
                <w:noProof/>
                <w:webHidden/>
              </w:rPr>
              <w:tab/>
            </w:r>
            <w:r>
              <w:rPr>
                <w:noProof/>
                <w:webHidden/>
              </w:rPr>
              <w:fldChar w:fldCharType="begin"/>
            </w:r>
            <w:r>
              <w:rPr>
                <w:noProof/>
                <w:webHidden/>
              </w:rPr>
              <w:instrText xml:space="preserve"> PAGEREF _Toc233293508 \h </w:instrText>
            </w:r>
            <w:r>
              <w:rPr>
                <w:noProof/>
                <w:webHidden/>
              </w:rPr>
            </w:r>
            <w:r>
              <w:rPr>
                <w:noProof/>
                <w:webHidden/>
              </w:rPr>
              <w:fldChar w:fldCharType="separate"/>
            </w:r>
            <w:r>
              <w:rPr>
                <w:noProof/>
                <w:webHidden/>
              </w:rPr>
              <w:t>9</w:t>
            </w:r>
            <w:r>
              <w:rPr>
                <w:noProof/>
                <w:webHidden/>
              </w:rPr>
              <w:fldChar w:fldCharType="end"/>
            </w:r>
          </w:hyperlink>
        </w:p>
        <w:p w14:paraId="4140B181" w14:textId="3F8105FF" w:rsidR="000D1CB9" w:rsidRDefault="000D1CB9" w:rsidP="00FA4297">
          <w:pPr>
            <w:pStyle w:val="Sommario3"/>
            <w:tabs>
              <w:tab w:val="right" w:leader="dot" w:pos="9962"/>
            </w:tabs>
            <w:jc w:val="both"/>
            <w:rPr>
              <w:noProof/>
            </w:rPr>
          </w:pPr>
          <w:hyperlink w:anchor="_Toc233293509" w:history="1">
            <w:r w:rsidRPr="00FF1D0B">
              <w:rPr>
                <w:rStyle w:val="Collegamentoipertestuale"/>
                <w:noProof/>
              </w:rPr>
              <w:t>Complessità della KB</w:t>
            </w:r>
            <w:r>
              <w:rPr>
                <w:noProof/>
                <w:webHidden/>
              </w:rPr>
              <w:tab/>
            </w:r>
            <w:r>
              <w:rPr>
                <w:noProof/>
                <w:webHidden/>
              </w:rPr>
              <w:fldChar w:fldCharType="begin"/>
            </w:r>
            <w:r>
              <w:rPr>
                <w:noProof/>
                <w:webHidden/>
              </w:rPr>
              <w:instrText xml:space="preserve"> PAGEREF _Toc233293509 \h </w:instrText>
            </w:r>
            <w:r>
              <w:rPr>
                <w:noProof/>
                <w:webHidden/>
              </w:rPr>
            </w:r>
            <w:r>
              <w:rPr>
                <w:noProof/>
                <w:webHidden/>
              </w:rPr>
              <w:fldChar w:fldCharType="separate"/>
            </w:r>
            <w:r>
              <w:rPr>
                <w:noProof/>
                <w:webHidden/>
              </w:rPr>
              <w:t>10</w:t>
            </w:r>
            <w:r>
              <w:rPr>
                <w:noProof/>
                <w:webHidden/>
              </w:rPr>
              <w:fldChar w:fldCharType="end"/>
            </w:r>
          </w:hyperlink>
        </w:p>
        <w:p w14:paraId="69E66C57" w14:textId="660779A6" w:rsidR="000D1CB9" w:rsidRDefault="000D1CB9" w:rsidP="00FA4297">
          <w:pPr>
            <w:pStyle w:val="Sommario3"/>
            <w:tabs>
              <w:tab w:val="right" w:leader="dot" w:pos="9962"/>
            </w:tabs>
            <w:jc w:val="both"/>
            <w:rPr>
              <w:noProof/>
            </w:rPr>
          </w:pPr>
          <w:hyperlink w:anchor="_Toc233293510" w:history="1">
            <w:r w:rsidRPr="00FF1D0B">
              <w:rPr>
                <w:rStyle w:val="Collegamentoipertestuale"/>
                <w:noProof/>
              </w:rPr>
              <w:t>Gestione della dipendenza da SWI-Prolog</w:t>
            </w:r>
            <w:r>
              <w:rPr>
                <w:noProof/>
                <w:webHidden/>
              </w:rPr>
              <w:tab/>
            </w:r>
            <w:r>
              <w:rPr>
                <w:noProof/>
                <w:webHidden/>
              </w:rPr>
              <w:fldChar w:fldCharType="begin"/>
            </w:r>
            <w:r>
              <w:rPr>
                <w:noProof/>
                <w:webHidden/>
              </w:rPr>
              <w:instrText xml:space="preserve"> PAGEREF _Toc233293510 \h </w:instrText>
            </w:r>
            <w:r>
              <w:rPr>
                <w:noProof/>
                <w:webHidden/>
              </w:rPr>
            </w:r>
            <w:r>
              <w:rPr>
                <w:noProof/>
                <w:webHidden/>
              </w:rPr>
              <w:fldChar w:fldCharType="separate"/>
            </w:r>
            <w:r>
              <w:rPr>
                <w:noProof/>
                <w:webHidden/>
              </w:rPr>
              <w:t>10</w:t>
            </w:r>
            <w:r>
              <w:rPr>
                <w:noProof/>
                <w:webHidden/>
              </w:rPr>
              <w:fldChar w:fldCharType="end"/>
            </w:r>
          </w:hyperlink>
        </w:p>
        <w:p w14:paraId="47D73493" w14:textId="7D0DFCA3" w:rsidR="000D1CB9" w:rsidRDefault="000D1CB9" w:rsidP="00FA4297">
          <w:pPr>
            <w:pStyle w:val="Sommario2"/>
            <w:tabs>
              <w:tab w:val="right" w:leader="dot" w:pos="9962"/>
            </w:tabs>
            <w:jc w:val="both"/>
            <w:rPr>
              <w:noProof/>
            </w:rPr>
          </w:pPr>
          <w:hyperlink w:anchor="_Toc233293511" w:history="1">
            <w:r w:rsidRPr="00FF1D0B">
              <w:rPr>
                <w:rStyle w:val="Collegamentoipertestuale"/>
                <w:noProof/>
              </w:rPr>
              <w:t>Risultati e Valutazione Sperimentale</w:t>
            </w:r>
            <w:r>
              <w:rPr>
                <w:noProof/>
                <w:webHidden/>
              </w:rPr>
              <w:tab/>
            </w:r>
            <w:r>
              <w:rPr>
                <w:noProof/>
                <w:webHidden/>
              </w:rPr>
              <w:fldChar w:fldCharType="begin"/>
            </w:r>
            <w:r>
              <w:rPr>
                <w:noProof/>
                <w:webHidden/>
              </w:rPr>
              <w:instrText xml:space="preserve"> PAGEREF _Toc233293511 \h </w:instrText>
            </w:r>
            <w:r>
              <w:rPr>
                <w:noProof/>
                <w:webHidden/>
              </w:rPr>
            </w:r>
            <w:r>
              <w:rPr>
                <w:noProof/>
                <w:webHidden/>
              </w:rPr>
              <w:fldChar w:fldCharType="separate"/>
            </w:r>
            <w:r>
              <w:rPr>
                <w:noProof/>
                <w:webHidden/>
              </w:rPr>
              <w:t>10</w:t>
            </w:r>
            <w:r>
              <w:rPr>
                <w:noProof/>
                <w:webHidden/>
              </w:rPr>
              <w:fldChar w:fldCharType="end"/>
            </w:r>
          </w:hyperlink>
        </w:p>
        <w:p w14:paraId="2608C59E" w14:textId="0E43401A" w:rsidR="000D1CB9" w:rsidRDefault="000D1CB9" w:rsidP="00FA4297">
          <w:pPr>
            <w:pStyle w:val="Sommario1"/>
            <w:tabs>
              <w:tab w:val="right" w:leader="dot" w:pos="9962"/>
            </w:tabs>
            <w:jc w:val="both"/>
            <w:rPr>
              <w:noProof/>
            </w:rPr>
          </w:pPr>
          <w:hyperlink w:anchor="_Toc233293512" w:history="1">
            <w:r w:rsidRPr="00FF1D0B">
              <w:rPr>
                <w:rStyle w:val="Collegamentoipertestuale"/>
                <w:noProof/>
              </w:rPr>
              <w:t>Capitolo 2) Apprendimento Supervisionato per la Diagnosi Predittiva</w:t>
            </w:r>
            <w:r>
              <w:rPr>
                <w:noProof/>
                <w:webHidden/>
              </w:rPr>
              <w:tab/>
            </w:r>
            <w:r>
              <w:rPr>
                <w:noProof/>
                <w:webHidden/>
              </w:rPr>
              <w:fldChar w:fldCharType="begin"/>
            </w:r>
            <w:r>
              <w:rPr>
                <w:noProof/>
                <w:webHidden/>
              </w:rPr>
              <w:instrText xml:space="preserve"> PAGEREF _Toc233293512 \h </w:instrText>
            </w:r>
            <w:r>
              <w:rPr>
                <w:noProof/>
                <w:webHidden/>
              </w:rPr>
            </w:r>
            <w:r>
              <w:rPr>
                <w:noProof/>
                <w:webHidden/>
              </w:rPr>
              <w:fldChar w:fldCharType="separate"/>
            </w:r>
            <w:r>
              <w:rPr>
                <w:noProof/>
                <w:webHidden/>
              </w:rPr>
              <w:t>11</w:t>
            </w:r>
            <w:r>
              <w:rPr>
                <w:noProof/>
                <w:webHidden/>
              </w:rPr>
              <w:fldChar w:fldCharType="end"/>
            </w:r>
          </w:hyperlink>
        </w:p>
        <w:p w14:paraId="39920C8D" w14:textId="016FB4EB" w:rsidR="000D1CB9" w:rsidRDefault="000D1CB9" w:rsidP="00FA4297">
          <w:pPr>
            <w:pStyle w:val="Sommario2"/>
            <w:tabs>
              <w:tab w:val="right" w:leader="dot" w:pos="9962"/>
            </w:tabs>
            <w:jc w:val="both"/>
            <w:rPr>
              <w:noProof/>
            </w:rPr>
          </w:pPr>
          <w:hyperlink w:anchor="_Toc233293513" w:history="1">
            <w:r w:rsidRPr="00FF1D0B">
              <w:rPr>
                <w:rStyle w:val="Collegamentoipertestuale"/>
                <w:noProof/>
              </w:rPr>
              <w:t>Obiettivo del Modulo</w:t>
            </w:r>
            <w:r>
              <w:rPr>
                <w:noProof/>
                <w:webHidden/>
              </w:rPr>
              <w:tab/>
            </w:r>
            <w:r>
              <w:rPr>
                <w:noProof/>
                <w:webHidden/>
              </w:rPr>
              <w:fldChar w:fldCharType="begin"/>
            </w:r>
            <w:r>
              <w:rPr>
                <w:noProof/>
                <w:webHidden/>
              </w:rPr>
              <w:instrText xml:space="preserve"> PAGEREF _Toc233293513 \h </w:instrText>
            </w:r>
            <w:r>
              <w:rPr>
                <w:noProof/>
                <w:webHidden/>
              </w:rPr>
            </w:r>
            <w:r>
              <w:rPr>
                <w:noProof/>
                <w:webHidden/>
              </w:rPr>
              <w:fldChar w:fldCharType="separate"/>
            </w:r>
            <w:r>
              <w:rPr>
                <w:noProof/>
                <w:webHidden/>
              </w:rPr>
              <w:t>12</w:t>
            </w:r>
            <w:r>
              <w:rPr>
                <w:noProof/>
                <w:webHidden/>
              </w:rPr>
              <w:fldChar w:fldCharType="end"/>
            </w:r>
          </w:hyperlink>
        </w:p>
        <w:p w14:paraId="32F84202" w14:textId="7AC4A534" w:rsidR="000D1CB9" w:rsidRDefault="000D1CB9" w:rsidP="00FA4297">
          <w:pPr>
            <w:pStyle w:val="Sommario2"/>
            <w:tabs>
              <w:tab w:val="right" w:leader="dot" w:pos="9962"/>
            </w:tabs>
            <w:jc w:val="both"/>
            <w:rPr>
              <w:noProof/>
            </w:rPr>
          </w:pPr>
          <w:hyperlink w:anchor="_Toc233293514" w:history="1">
            <w:r w:rsidRPr="00FF1D0B">
              <w:rPr>
                <w:rStyle w:val="Collegamentoipertestuale"/>
                <w:noProof/>
              </w:rPr>
              <w:t>Strumenti e Tecnologie</w:t>
            </w:r>
            <w:r>
              <w:rPr>
                <w:noProof/>
                <w:webHidden/>
              </w:rPr>
              <w:tab/>
            </w:r>
            <w:r>
              <w:rPr>
                <w:noProof/>
                <w:webHidden/>
              </w:rPr>
              <w:fldChar w:fldCharType="begin"/>
            </w:r>
            <w:r>
              <w:rPr>
                <w:noProof/>
                <w:webHidden/>
              </w:rPr>
              <w:instrText xml:space="preserve"> PAGEREF _Toc233293514 \h </w:instrText>
            </w:r>
            <w:r>
              <w:rPr>
                <w:noProof/>
                <w:webHidden/>
              </w:rPr>
            </w:r>
            <w:r>
              <w:rPr>
                <w:noProof/>
                <w:webHidden/>
              </w:rPr>
              <w:fldChar w:fldCharType="separate"/>
            </w:r>
            <w:r>
              <w:rPr>
                <w:noProof/>
                <w:webHidden/>
              </w:rPr>
              <w:t>12</w:t>
            </w:r>
            <w:r>
              <w:rPr>
                <w:noProof/>
                <w:webHidden/>
              </w:rPr>
              <w:fldChar w:fldCharType="end"/>
            </w:r>
          </w:hyperlink>
        </w:p>
        <w:p w14:paraId="790916D2" w14:textId="33D74366" w:rsidR="000D1CB9" w:rsidRDefault="000D1CB9" w:rsidP="00FA4297">
          <w:pPr>
            <w:pStyle w:val="Sommario2"/>
            <w:tabs>
              <w:tab w:val="right" w:leader="dot" w:pos="9962"/>
            </w:tabs>
            <w:jc w:val="both"/>
            <w:rPr>
              <w:noProof/>
            </w:rPr>
          </w:pPr>
          <w:hyperlink w:anchor="_Toc233293515" w:history="1">
            <w:r w:rsidRPr="00FF1D0B">
              <w:rPr>
                <w:rStyle w:val="Collegamentoipertestuale"/>
                <w:noProof/>
              </w:rPr>
              <w:t>Scelte Implementative</w:t>
            </w:r>
            <w:r>
              <w:rPr>
                <w:noProof/>
                <w:webHidden/>
              </w:rPr>
              <w:tab/>
            </w:r>
            <w:r>
              <w:rPr>
                <w:noProof/>
                <w:webHidden/>
              </w:rPr>
              <w:fldChar w:fldCharType="begin"/>
            </w:r>
            <w:r>
              <w:rPr>
                <w:noProof/>
                <w:webHidden/>
              </w:rPr>
              <w:instrText xml:space="preserve"> PAGEREF _Toc233293515 \h </w:instrText>
            </w:r>
            <w:r>
              <w:rPr>
                <w:noProof/>
                <w:webHidden/>
              </w:rPr>
            </w:r>
            <w:r>
              <w:rPr>
                <w:noProof/>
                <w:webHidden/>
              </w:rPr>
              <w:fldChar w:fldCharType="separate"/>
            </w:r>
            <w:r>
              <w:rPr>
                <w:noProof/>
                <w:webHidden/>
              </w:rPr>
              <w:t>12</w:t>
            </w:r>
            <w:r>
              <w:rPr>
                <w:noProof/>
                <w:webHidden/>
              </w:rPr>
              <w:fldChar w:fldCharType="end"/>
            </w:r>
          </w:hyperlink>
        </w:p>
        <w:p w14:paraId="6CBD7D28" w14:textId="3E6CBDAF" w:rsidR="000D1CB9" w:rsidRDefault="000D1CB9" w:rsidP="00FA4297">
          <w:pPr>
            <w:pStyle w:val="Sommario3"/>
            <w:tabs>
              <w:tab w:val="right" w:leader="dot" w:pos="9962"/>
            </w:tabs>
            <w:jc w:val="both"/>
            <w:rPr>
              <w:noProof/>
            </w:rPr>
          </w:pPr>
          <w:hyperlink w:anchor="_Toc233293516" w:history="1">
            <w:r w:rsidRPr="00FF1D0B">
              <w:rPr>
                <w:rStyle w:val="Collegamentoipertestuale"/>
                <w:noProof/>
              </w:rPr>
              <w:t>Preprocessing e gestione dei missing values</w:t>
            </w:r>
            <w:r>
              <w:rPr>
                <w:noProof/>
                <w:webHidden/>
              </w:rPr>
              <w:tab/>
            </w:r>
            <w:r>
              <w:rPr>
                <w:noProof/>
                <w:webHidden/>
              </w:rPr>
              <w:fldChar w:fldCharType="begin"/>
            </w:r>
            <w:r>
              <w:rPr>
                <w:noProof/>
                <w:webHidden/>
              </w:rPr>
              <w:instrText xml:space="preserve"> PAGEREF _Toc233293516 \h </w:instrText>
            </w:r>
            <w:r>
              <w:rPr>
                <w:noProof/>
                <w:webHidden/>
              </w:rPr>
            </w:r>
            <w:r>
              <w:rPr>
                <w:noProof/>
                <w:webHidden/>
              </w:rPr>
              <w:fldChar w:fldCharType="separate"/>
            </w:r>
            <w:r>
              <w:rPr>
                <w:noProof/>
                <w:webHidden/>
              </w:rPr>
              <w:t>12</w:t>
            </w:r>
            <w:r>
              <w:rPr>
                <w:noProof/>
                <w:webHidden/>
              </w:rPr>
              <w:fldChar w:fldCharType="end"/>
            </w:r>
          </w:hyperlink>
        </w:p>
        <w:p w14:paraId="3C7765F0" w14:textId="12046BF4" w:rsidR="000D1CB9" w:rsidRDefault="000D1CB9" w:rsidP="00FA4297">
          <w:pPr>
            <w:pStyle w:val="Sommario3"/>
            <w:tabs>
              <w:tab w:val="right" w:leader="dot" w:pos="9962"/>
            </w:tabs>
            <w:jc w:val="both"/>
            <w:rPr>
              <w:noProof/>
            </w:rPr>
          </w:pPr>
          <w:hyperlink w:anchor="_Toc233293517" w:history="1">
            <w:r w:rsidRPr="00FF1D0B">
              <w:rPr>
                <w:rStyle w:val="Collegamentoipertestuale"/>
                <w:noProof/>
              </w:rPr>
              <w:t>Feature engineering</w:t>
            </w:r>
            <w:r>
              <w:rPr>
                <w:noProof/>
                <w:webHidden/>
              </w:rPr>
              <w:tab/>
            </w:r>
            <w:r>
              <w:rPr>
                <w:noProof/>
                <w:webHidden/>
              </w:rPr>
              <w:fldChar w:fldCharType="begin"/>
            </w:r>
            <w:r>
              <w:rPr>
                <w:noProof/>
                <w:webHidden/>
              </w:rPr>
              <w:instrText xml:space="preserve"> PAGEREF _Toc233293517 \h </w:instrText>
            </w:r>
            <w:r>
              <w:rPr>
                <w:noProof/>
                <w:webHidden/>
              </w:rPr>
            </w:r>
            <w:r>
              <w:rPr>
                <w:noProof/>
                <w:webHidden/>
              </w:rPr>
              <w:fldChar w:fldCharType="separate"/>
            </w:r>
            <w:r>
              <w:rPr>
                <w:noProof/>
                <w:webHidden/>
              </w:rPr>
              <w:t>12</w:t>
            </w:r>
            <w:r>
              <w:rPr>
                <w:noProof/>
                <w:webHidden/>
              </w:rPr>
              <w:fldChar w:fldCharType="end"/>
            </w:r>
          </w:hyperlink>
        </w:p>
        <w:p w14:paraId="4B8E6C26" w14:textId="082D1718" w:rsidR="000D1CB9" w:rsidRDefault="000D1CB9" w:rsidP="00FA4297">
          <w:pPr>
            <w:pStyle w:val="Sommario3"/>
            <w:tabs>
              <w:tab w:val="right" w:leader="dot" w:pos="9962"/>
            </w:tabs>
            <w:jc w:val="both"/>
            <w:rPr>
              <w:noProof/>
            </w:rPr>
          </w:pPr>
          <w:hyperlink w:anchor="_Toc233293518" w:history="1">
            <w:r w:rsidRPr="00FF1D0B">
              <w:rPr>
                <w:rStyle w:val="Collegamentoipertestuale"/>
                <w:noProof/>
              </w:rPr>
              <w:t>Feature selection</w:t>
            </w:r>
            <w:r>
              <w:rPr>
                <w:noProof/>
                <w:webHidden/>
              </w:rPr>
              <w:tab/>
            </w:r>
            <w:r>
              <w:rPr>
                <w:noProof/>
                <w:webHidden/>
              </w:rPr>
              <w:fldChar w:fldCharType="begin"/>
            </w:r>
            <w:r>
              <w:rPr>
                <w:noProof/>
                <w:webHidden/>
              </w:rPr>
              <w:instrText xml:space="preserve"> PAGEREF _Toc233293518 \h </w:instrText>
            </w:r>
            <w:r>
              <w:rPr>
                <w:noProof/>
                <w:webHidden/>
              </w:rPr>
            </w:r>
            <w:r>
              <w:rPr>
                <w:noProof/>
                <w:webHidden/>
              </w:rPr>
              <w:fldChar w:fldCharType="separate"/>
            </w:r>
            <w:r>
              <w:rPr>
                <w:noProof/>
                <w:webHidden/>
              </w:rPr>
              <w:t>13</w:t>
            </w:r>
            <w:r>
              <w:rPr>
                <w:noProof/>
                <w:webHidden/>
              </w:rPr>
              <w:fldChar w:fldCharType="end"/>
            </w:r>
          </w:hyperlink>
        </w:p>
        <w:p w14:paraId="31D7BDFB" w14:textId="38F7C2DB" w:rsidR="000D1CB9" w:rsidRDefault="000D1CB9" w:rsidP="00FA4297">
          <w:pPr>
            <w:pStyle w:val="Sommario3"/>
            <w:tabs>
              <w:tab w:val="right" w:leader="dot" w:pos="9962"/>
            </w:tabs>
            <w:jc w:val="both"/>
            <w:rPr>
              <w:noProof/>
            </w:rPr>
          </w:pPr>
          <w:hyperlink w:anchor="_Toc233293519" w:history="1">
            <w:r w:rsidRPr="00FF1D0B">
              <w:rPr>
                <w:rStyle w:val="Collegamentoipertestuale"/>
                <w:noProof/>
              </w:rPr>
              <w:t>Hyperparameter tuning</w:t>
            </w:r>
            <w:r>
              <w:rPr>
                <w:noProof/>
                <w:webHidden/>
              </w:rPr>
              <w:tab/>
            </w:r>
            <w:r>
              <w:rPr>
                <w:noProof/>
                <w:webHidden/>
              </w:rPr>
              <w:fldChar w:fldCharType="begin"/>
            </w:r>
            <w:r>
              <w:rPr>
                <w:noProof/>
                <w:webHidden/>
              </w:rPr>
              <w:instrText xml:space="preserve"> PAGEREF _Toc233293519 \h </w:instrText>
            </w:r>
            <w:r>
              <w:rPr>
                <w:noProof/>
                <w:webHidden/>
              </w:rPr>
            </w:r>
            <w:r>
              <w:rPr>
                <w:noProof/>
                <w:webHidden/>
              </w:rPr>
              <w:fldChar w:fldCharType="separate"/>
            </w:r>
            <w:r>
              <w:rPr>
                <w:noProof/>
                <w:webHidden/>
              </w:rPr>
              <w:t>13</w:t>
            </w:r>
            <w:r>
              <w:rPr>
                <w:noProof/>
                <w:webHidden/>
              </w:rPr>
              <w:fldChar w:fldCharType="end"/>
            </w:r>
          </w:hyperlink>
        </w:p>
        <w:p w14:paraId="3CA0074C" w14:textId="22D12302" w:rsidR="000D1CB9" w:rsidRDefault="000D1CB9" w:rsidP="00FA4297">
          <w:pPr>
            <w:pStyle w:val="Sommario3"/>
            <w:tabs>
              <w:tab w:val="right" w:leader="dot" w:pos="9962"/>
            </w:tabs>
            <w:jc w:val="both"/>
            <w:rPr>
              <w:noProof/>
            </w:rPr>
          </w:pPr>
          <w:hyperlink w:anchor="_Toc233293520" w:history="1">
            <w:r w:rsidRPr="00FF1D0B">
              <w:rPr>
                <w:rStyle w:val="Collegamentoipertestuale"/>
                <w:noProof/>
              </w:rPr>
              <w:t>Valutazione e cross-validation</w:t>
            </w:r>
            <w:r>
              <w:rPr>
                <w:noProof/>
                <w:webHidden/>
              </w:rPr>
              <w:tab/>
            </w:r>
            <w:r>
              <w:rPr>
                <w:noProof/>
                <w:webHidden/>
              </w:rPr>
              <w:fldChar w:fldCharType="begin"/>
            </w:r>
            <w:r>
              <w:rPr>
                <w:noProof/>
                <w:webHidden/>
              </w:rPr>
              <w:instrText xml:space="preserve"> PAGEREF _Toc233293520 \h </w:instrText>
            </w:r>
            <w:r>
              <w:rPr>
                <w:noProof/>
                <w:webHidden/>
              </w:rPr>
            </w:r>
            <w:r>
              <w:rPr>
                <w:noProof/>
                <w:webHidden/>
              </w:rPr>
              <w:fldChar w:fldCharType="separate"/>
            </w:r>
            <w:r>
              <w:rPr>
                <w:noProof/>
                <w:webHidden/>
              </w:rPr>
              <w:t>13</w:t>
            </w:r>
            <w:r>
              <w:rPr>
                <w:noProof/>
                <w:webHidden/>
              </w:rPr>
              <w:fldChar w:fldCharType="end"/>
            </w:r>
          </w:hyperlink>
        </w:p>
        <w:p w14:paraId="6244C287" w14:textId="38B64218" w:rsidR="000D1CB9" w:rsidRDefault="000D1CB9" w:rsidP="00FA4297">
          <w:pPr>
            <w:pStyle w:val="Sommario2"/>
            <w:tabs>
              <w:tab w:val="right" w:leader="dot" w:pos="9962"/>
            </w:tabs>
            <w:jc w:val="both"/>
            <w:rPr>
              <w:noProof/>
            </w:rPr>
          </w:pPr>
          <w:hyperlink w:anchor="_Toc233293521" w:history="1">
            <w:r w:rsidRPr="00FF1D0B">
              <w:rPr>
                <w:rStyle w:val="Collegamentoipertestuale"/>
                <w:noProof/>
              </w:rPr>
              <w:t>Risultati e Valutazione Sperimentale</w:t>
            </w:r>
            <w:r>
              <w:rPr>
                <w:noProof/>
                <w:webHidden/>
              </w:rPr>
              <w:tab/>
            </w:r>
            <w:r>
              <w:rPr>
                <w:noProof/>
                <w:webHidden/>
              </w:rPr>
              <w:fldChar w:fldCharType="begin"/>
            </w:r>
            <w:r>
              <w:rPr>
                <w:noProof/>
                <w:webHidden/>
              </w:rPr>
              <w:instrText xml:space="preserve"> PAGEREF _Toc233293521 \h </w:instrText>
            </w:r>
            <w:r>
              <w:rPr>
                <w:noProof/>
                <w:webHidden/>
              </w:rPr>
            </w:r>
            <w:r>
              <w:rPr>
                <w:noProof/>
                <w:webHidden/>
              </w:rPr>
              <w:fldChar w:fldCharType="separate"/>
            </w:r>
            <w:r>
              <w:rPr>
                <w:noProof/>
                <w:webHidden/>
              </w:rPr>
              <w:t>13</w:t>
            </w:r>
            <w:r>
              <w:rPr>
                <w:noProof/>
                <w:webHidden/>
              </w:rPr>
              <w:fldChar w:fldCharType="end"/>
            </w:r>
          </w:hyperlink>
        </w:p>
        <w:p w14:paraId="02E79FAC" w14:textId="35C17147" w:rsidR="000D1CB9" w:rsidRDefault="000D1CB9" w:rsidP="00FA4297">
          <w:pPr>
            <w:pStyle w:val="Sommario1"/>
            <w:tabs>
              <w:tab w:val="right" w:leader="dot" w:pos="9962"/>
            </w:tabs>
            <w:jc w:val="both"/>
            <w:rPr>
              <w:noProof/>
            </w:rPr>
          </w:pPr>
          <w:hyperlink w:anchor="_Toc233293522" w:history="1">
            <w:r w:rsidRPr="00FF1D0B">
              <w:rPr>
                <w:rStyle w:val="Collegamentoipertestuale"/>
                <w:noProof/>
              </w:rPr>
              <w:t>Capitolo 3) Soddisfacimento di Vincoli e Ricerca Euristica</w:t>
            </w:r>
            <w:r>
              <w:rPr>
                <w:noProof/>
                <w:webHidden/>
              </w:rPr>
              <w:tab/>
            </w:r>
            <w:r>
              <w:rPr>
                <w:noProof/>
                <w:webHidden/>
              </w:rPr>
              <w:fldChar w:fldCharType="begin"/>
            </w:r>
            <w:r>
              <w:rPr>
                <w:noProof/>
                <w:webHidden/>
              </w:rPr>
              <w:instrText xml:space="preserve"> PAGEREF _Toc233293522 \h </w:instrText>
            </w:r>
            <w:r>
              <w:rPr>
                <w:noProof/>
                <w:webHidden/>
              </w:rPr>
            </w:r>
            <w:r>
              <w:rPr>
                <w:noProof/>
                <w:webHidden/>
              </w:rPr>
              <w:fldChar w:fldCharType="separate"/>
            </w:r>
            <w:r>
              <w:rPr>
                <w:noProof/>
                <w:webHidden/>
              </w:rPr>
              <w:t>16</w:t>
            </w:r>
            <w:r>
              <w:rPr>
                <w:noProof/>
                <w:webHidden/>
              </w:rPr>
              <w:fldChar w:fldCharType="end"/>
            </w:r>
          </w:hyperlink>
        </w:p>
        <w:p w14:paraId="0AE528CF" w14:textId="400F229D" w:rsidR="000D1CB9" w:rsidRDefault="000D1CB9" w:rsidP="00FA4297">
          <w:pPr>
            <w:pStyle w:val="Sommario2"/>
            <w:tabs>
              <w:tab w:val="right" w:leader="dot" w:pos="9962"/>
            </w:tabs>
            <w:jc w:val="both"/>
            <w:rPr>
              <w:noProof/>
            </w:rPr>
          </w:pPr>
          <w:hyperlink w:anchor="_Toc233293523" w:history="1">
            <w:r w:rsidRPr="00FF1D0B">
              <w:rPr>
                <w:rStyle w:val="Collegamentoipertestuale"/>
                <w:noProof/>
              </w:rPr>
              <w:t>Obiettivo del Modulo</w:t>
            </w:r>
            <w:r>
              <w:rPr>
                <w:noProof/>
                <w:webHidden/>
              </w:rPr>
              <w:tab/>
            </w:r>
            <w:r>
              <w:rPr>
                <w:noProof/>
                <w:webHidden/>
              </w:rPr>
              <w:fldChar w:fldCharType="begin"/>
            </w:r>
            <w:r>
              <w:rPr>
                <w:noProof/>
                <w:webHidden/>
              </w:rPr>
              <w:instrText xml:space="preserve"> PAGEREF _Toc233293523 \h </w:instrText>
            </w:r>
            <w:r>
              <w:rPr>
                <w:noProof/>
                <w:webHidden/>
              </w:rPr>
            </w:r>
            <w:r>
              <w:rPr>
                <w:noProof/>
                <w:webHidden/>
              </w:rPr>
              <w:fldChar w:fldCharType="separate"/>
            </w:r>
            <w:r>
              <w:rPr>
                <w:noProof/>
                <w:webHidden/>
              </w:rPr>
              <w:t>16</w:t>
            </w:r>
            <w:r>
              <w:rPr>
                <w:noProof/>
                <w:webHidden/>
              </w:rPr>
              <w:fldChar w:fldCharType="end"/>
            </w:r>
          </w:hyperlink>
        </w:p>
        <w:p w14:paraId="145B3DD5" w14:textId="354A61E8" w:rsidR="000D1CB9" w:rsidRDefault="000D1CB9" w:rsidP="00FA4297">
          <w:pPr>
            <w:pStyle w:val="Sommario2"/>
            <w:tabs>
              <w:tab w:val="right" w:leader="dot" w:pos="9962"/>
            </w:tabs>
            <w:jc w:val="both"/>
            <w:rPr>
              <w:noProof/>
            </w:rPr>
          </w:pPr>
          <w:hyperlink w:anchor="_Toc233293524" w:history="1">
            <w:r w:rsidRPr="00FF1D0B">
              <w:rPr>
                <w:rStyle w:val="Collegamentoipertestuale"/>
                <w:noProof/>
              </w:rPr>
              <w:t>Strumenti e Tecnologie</w:t>
            </w:r>
            <w:r>
              <w:rPr>
                <w:noProof/>
                <w:webHidden/>
              </w:rPr>
              <w:tab/>
            </w:r>
            <w:r>
              <w:rPr>
                <w:noProof/>
                <w:webHidden/>
              </w:rPr>
              <w:fldChar w:fldCharType="begin"/>
            </w:r>
            <w:r>
              <w:rPr>
                <w:noProof/>
                <w:webHidden/>
              </w:rPr>
              <w:instrText xml:space="preserve"> PAGEREF _Toc233293524 \h </w:instrText>
            </w:r>
            <w:r>
              <w:rPr>
                <w:noProof/>
                <w:webHidden/>
              </w:rPr>
            </w:r>
            <w:r>
              <w:rPr>
                <w:noProof/>
                <w:webHidden/>
              </w:rPr>
              <w:fldChar w:fldCharType="separate"/>
            </w:r>
            <w:r>
              <w:rPr>
                <w:noProof/>
                <w:webHidden/>
              </w:rPr>
              <w:t>16</w:t>
            </w:r>
            <w:r>
              <w:rPr>
                <w:noProof/>
                <w:webHidden/>
              </w:rPr>
              <w:fldChar w:fldCharType="end"/>
            </w:r>
          </w:hyperlink>
        </w:p>
        <w:p w14:paraId="0B5FDA6E" w14:textId="2D593FFC" w:rsidR="000D1CB9" w:rsidRDefault="000D1CB9" w:rsidP="00FA4297">
          <w:pPr>
            <w:pStyle w:val="Sommario2"/>
            <w:tabs>
              <w:tab w:val="right" w:leader="dot" w:pos="9962"/>
            </w:tabs>
            <w:jc w:val="both"/>
            <w:rPr>
              <w:noProof/>
            </w:rPr>
          </w:pPr>
          <w:hyperlink w:anchor="_Toc233293525" w:history="1">
            <w:r w:rsidRPr="00FF1D0B">
              <w:rPr>
                <w:rStyle w:val="Collegamentoipertestuale"/>
                <w:noProof/>
              </w:rPr>
              <w:t>Scelte Implementative</w:t>
            </w:r>
            <w:r>
              <w:rPr>
                <w:noProof/>
                <w:webHidden/>
              </w:rPr>
              <w:tab/>
            </w:r>
            <w:r>
              <w:rPr>
                <w:noProof/>
                <w:webHidden/>
              </w:rPr>
              <w:fldChar w:fldCharType="begin"/>
            </w:r>
            <w:r>
              <w:rPr>
                <w:noProof/>
                <w:webHidden/>
              </w:rPr>
              <w:instrText xml:space="preserve"> PAGEREF _Toc233293525 \h </w:instrText>
            </w:r>
            <w:r>
              <w:rPr>
                <w:noProof/>
                <w:webHidden/>
              </w:rPr>
            </w:r>
            <w:r>
              <w:rPr>
                <w:noProof/>
                <w:webHidden/>
              </w:rPr>
              <w:fldChar w:fldCharType="separate"/>
            </w:r>
            <w:r>
              <w:rPr>
                <w:noProof/>
                <w:webHidden/>
              </w:rPr>
              <w:t>17</w:t>
            </w:r>
            <w:r>
              <w:rPr>
                <w:noProof/>
                <w:webHidden/>
              </w:rPr>
              <w:fldChar w:fldCharType="end"/>
            </w:r>
          </w:hyperlink>
        </w:p>
        <w:p w14:paraId="774B722E" w14:textId="7FA73008" w:rsidR="000D1CB9" w:rsidRDefault="000D1CB9" w:rsidP="00FA4297">
          <w:pPr>
            <w:pStyle w:val="Sommario3"/>
            <w:tabs>
              <w:tab w:val="right" w:leader="dot" w:pos="9962"/>
            </w:tabs>
            <w:jc w:val="both"/>
            <w:rPr>
              <w:noProof/>
            </w:rPr>
          </w:pPr>
          <w:hyperlink w:anchor="_Toc233293526" w:history="1">
            <w:r w:rsidRPr="00FF1D0B">
              <w:rPr>
                <w:rStyle w:val="Collegamentoipertestuale"/>
                <w:noProof/>
              </w:rPr>
              <w:t>CSP: Assegnamento Piani di Intervento</w:t>
            </w:r>
            <w:r>
              <w:rPr>
                <w:noProof/>
                <w:webHidden/>
              </w:rPr>
              <w:tab/>
            </w:r>
            <w:r>
              <w:rPr>
                <w:noProof/>
                <w:webHidden/>
              </w:rPr>
              <w:fldChar w:fldCharType="begin"/>
            </w:r>
            <w:r>
              <w:rPr>
                <w:noProof/>
                <w:webHidden/>
              </w:rPr>
              <w:instrText xml:space="preserve"> PAGEREF _Toc233293526 \h </w:instrText>
            </w:r>
            <w:r>
              <w:rPr>
                <w:noProof/>
                <w:webHidden/>
              </w:rPr>
            </w:r>
            <w:r>
              <w:rPr>
                <w:noProof/>
                <w:webHidden/>
              </w:rPr>
              <w:fldChar w:fldCharType="separate"/>
            </w:r>
            <w:r>
              <w:rPr>
                <w:noProof/>
                <w:webHidden/>
              </w:rPr>
              <w:t>17</w:t>
            </w:r>
            <w:r>
              <w:rPr>
                <w:noProof/>
                <w:webHidden/>
              </w:rPr>
              <w:fldChar w:fldCharType="end"/>
            </w:r>
          </w:hyperlink>
        </w:p>
        <w:p w14:paraId="24684A75" w14:textId="024CA8B0" w:rsidR="000D1CB9" w:rsidRDefault="000D1CB9" w:rsidP="00FA4297">
          <w:pPr>
            <w:pStyle w:val="Sommario3"/>
            <w:tabs>
              <w:tab w:val="right" w:leader="dot" w:pos="9962"/>
            </w:tabs>
            <w:jc w:val="both"/>
            <w:rPr>
              <w:noProof/>
            </w:rPr>
          </w:pPr>
          <w:hyperlink w:anchor="_Toc233293527" w:history="1">
            <w:r w:rsidRPr="00FF1D0B">
              <w:rPr>
                <w:rStyle w:val="Collegamentoipertestuale"/>
                <w:noProof/>
              </w:rPr>
              <w:t>Ricerca su Grafo: BFS vs A*</w:t>
            </w:r>
            <w:r>
              <w:rPr>
                <w:noProof/>
                <w:webHidden/>
              </w:rPr>
              <w:tab/>
            </w:r>
            <w:r>
              <w:rPr>
                <w:noProof/>
                <w:webHidden/>
              </w:rPr>
              <w:fldChar w:fldCharType="begin"/>
            </w:r>
            <w:r>
              <w:rPr>
                <w:noProof/>
                <w:webHidden/>
              </w:rPr>
              <w:instrText xml:space="preserve"> PAGEREF _Toc233293527 \h </w:instrText>
            </w:r>
            <w:r>
              <w:rPr>
                <w:noProof/>
                <w:webHidden/>
              </w:rPr>
            </w:r>
            <w:r>
              <w:rPr>
                <w:noProof/>
                <w:webHidden/>
              </w:rPr>
              <w:fldChar w:fldCharType="separate"/>
            </w:r>
            <w:r>
              <w:rPr>
                <w:noProof/>
                <w:webHidden/>
              </w:rPr>
              <w:t>18</w:t>
            </w:r>
            <w:r>
              <w:rPr>
                <w:noProof/>
                <w:webHidden/>
              </w:rPr>
              <w:fldChar w:fldCharType="end"/>
            </w:r>
          </w:hyperlink>
        </w:p>
        <w:p w14:paraId="4FFD3069" w14:textId="005EC575" w:rsidR="000D1CB9" w:rsidRDefault="000D1CB9" w:rsidP="00FA4297">
          <w:pPr>
            <w:pStyle w:val="Sommario2"/>
            <w:tabs>
              <w:tab w:val="right" w:leader="dot" w:pos="9962"/>
            </w:tabs>
            <w:jc w:val="both"/>
            <w:rPr>
              <w:noProof/>
            </w:rPr>
          </w:pPr>
          <w:hyperlink w:anchor="_Toc233293528" w:history="1">
            <w:r w:rsidRPr="00FF1D0B">
              <w:rPr>
                <w:rStyle w:val="Collegamentoipertestuale"/>
                <w:noProof/>
              </w:rPr>
              <w:t>Risultati e Valutazione Sperimentale</w:t>
            </w:r>
            <w:r>
              <w:rPr>
                <w:noProof/>
                <w:webHidden/>
              </w:rPr>
              <w:tab/>
            </w:r>
            <w:r>
              <w:rPr>
                <w:noProof/>
                <w:webHidden/>
              </w:rPr>
              <w:fldChar w:fldCharType="begin"/>
            </w:r>
            <w:r>
              <w:rPr>
                <w:noProof/>
                <w:webHidden/>
              </w:rPr>
              <w:instrText xml:space="preserve"> PAGEREF _Toc233293528 \h </w:instrText>
            </w:r>
            <w:r>
              <w:rPr>
                <w:noProof/>
                <w:webHidden/>
              </w:rPr>
            </w:r>
            <w:r>
              <w:rPr>
                <w:noProof/>
                <w:webHidden/>
              </w:rPr>
              <w:fldChar w:fldCharType="separate"/>
            </w:r>
            <w:r>
              <w:rPr>
                <w:noProof/>
                <w:webHidden/>
              </w:rPr>
              <w:t>19</w:t>
            </w:r>
            <w:r>
              <w:rPr>
                <w:noProof/>
                <w:webHidden/>
              </w:rPr>
              <w:fldChar w:fldCharType="end"/>
            </w:r>
          </w:hyperlink>
        </w:p>
        <w:p w14:paraId="3F37180B" w14:textId="2F1A073D" w:rsidR="000D1CB9" w:rsidRDefault="000D1CB9" w:rsidP="00FA4297">
          <w:pPr>
            <w:pStyle w:val="Sommario3"/>
            <w:tabs>
              <w:tab w:val="right" w:leader="dot" w:pos="9962"/>
            </w:tabs>
            <w:jc w:val="both"/>
            <w:rPr>
              <w:noProof/>
            </w:rPr>
          </w:pPr>
          <w:hyperlink w:anchor="_Toc233293529" w:history="1">
            <w:r w:rsidRPr="00FF1D0B">
              <w:rPr>
                <w:rStyle w:val="Collegamentoipertestuale"/>
                <w:noProof/>
              </w:rPr>
              <w:t>CSP — Risultati assegnamento piani (6 pazienti ad alto rischio)</w:t>
            </w:r>
            <w:r>
              <w:rPr>
                <w:noProof/>
                <w:webHidden/>
              </w:rPr>
              <w:tab/>
            </w:r>
            <w:r>
              <w:rPr>
                <w:noProof/>
                <w:webHidden/>
              </w:rPr>
              <w:fldChar w:fldCharType="begin"/>
            </w:r>
            <w:r>
              <w:rPr>
                <w:noProof/>
                <w:webHidden/>
              </w:rPr>
              <w:instrText xml:space="preserve"> PAGEREF _Toc233293529 \h </w:instrText>
            </w:r>
            <w:r>
              <w:rPr>
                <w:noProof/>
                <w:webHidden/>
              </w:rPr>
            </w:r>
            <w:r>
              <w:rPr>
                <w:noProof/>
                <w:webHidden/>
              </w:rPr>
              <w:fldChar w:fldCharType="separate"/>
            </w:r>
            <w:r>
              <w:rPr>
                <w:noProof/>
                <w:webHidden/>
              </w:rPr>
              <w:t>19</w:t>
            </w:r>
            <w:r>
              <w:rPr>
                <w:noProof/>
                <w:webHidden/>
              </w:rPr>
              <w:fldChar w:fldCharType="end"/>
            </w:r>
          </w:hyperlink>
        </w:p>
        <w:p w14:paraId="3FA2270D" w14:textId="1DA4015A" w:rsidR="000D1CB9" w:rsidRDefault="000D1CB9" w:rsidP="00FA4297">
          <w:pPr>
            <w:pStyle w:val="Sommario3"/>
            <w:tabs>
              <w:tab w:val="right" w:leader="dot" w:pos="9962"/>
            </w:tabs>
            <w:jc w:val="both"/>
            <w:rPr>
              <w:noProof/>
            </w:rPr>
          </w:pPr>
          <w:hyperlink w:anchor="_Toc233293530" w:history="1">
            <w:r w:rsidRPr="00FF1D0B">
              <w:rPr>
                <w:rStyle w:val="Collegamentoipertestuale"/>
                <w:noProof/>
              </w:rPr>
              <w:t>Ricerca su Grafo — Confronto BFS vs A*</w:t>
            </w:r>
            <w:r>
              <w:rPr>
                <w:noProof/>
                <w:webHidden/>
              </w:rPr>
              <w:tab/>
            </w:r>
            <w:r>
              <w:rPr>
                <w:noProof/>
                <w:webHidden/>
              </w:rPr>
              <w:fldChar w:fldCharType="begin"/>
            </w:r>
            <w:r>
              <w:rPr>
                <w:noProof/>
                <w:webHidden/>
              </w:rPr>
              <w:instrText xml:space="preserve"> PAGEREF _Toc233293530 \h </w:instrText>
            </w:r>
            <w:r>
              <w:rPr>
                <w:noProof/>
                <w:webHidden/>
              </w:rPr>
            </w:r>
            <w:r>
              <w:rPr>
                <w:noProof/>
                <w:webHidden/>
              </w:rPr>
              <w:fldChar w:fldCharType="separate"/>
            </w:r>
            <w:r>
              <w:rPr>
                <w:noProof/>
                <w:webHidden/>
              </w:rPr>
              <w:t>20</w:t>
            </w:r>
            <w:r>
              <w:rPr>
                <w:noProof/>
                <w:webHidden/>
              </w:rPr>
              <w:fldChar w:fldCharType="end"/>
            </w:r>
          </w:hyperlink>
        </w:p>
        <w:p w14:paraId="4AC0FB62" w14:textId="72BC85AF" w:rsidR="000D1CB9" w:rsidRDefault="000D1CB9" w:rsidP="00FA4297">
          <w:pPr>
            <w:pStyle w:val="Sommario1"/>
            <w:tabs>
              <w:tab w:val="right" w:leader="dot" w:pos="9962"/>
            </w:tabs>
            <w:jc w:val="both"/>
            <w:rPr>
              <w:noProof/>
            </w:rPr>
          </w:pPr>
          <w:hyperlink w:anchor="_Toc233293531" w:history="1">
            <w:r w:rsidRPr="00FF1D0B">
              <w:rPr>
                <w:rStyle w:val="Collegamentoipertestuale"/>
                <w:noProof/>
              </w:rPr>
              <w:t>Integrazione Multi-Paradigma e Valutazione Complessiva</w:t>
            </w:r>
            <w:r>
              <w:rPr>
                <w:noProof/>
                <w:webHidden/>
              </w:rPr>
              <w:tab/>
            </w:r>
            <w:r>
              <w:rPr>
                <w:noProof/>
                <w:webHidden/>
              </w:rPr>
              <w:fldChar w:fldCharType="begin"/>
            </w:r>
            <w:r>
              <w:rPr>
                <w:noProof/>
                <w:webHidden/>
              </w:rPr>
              <w:instrText xml:space="preserve"> PAGEREF _Toc233293531 \h </w:instrText>
            </w:r>
            <w:r>
              <w:rPr>
                <w:noProof/>
                <w:webHidden/>
              </w:rPr>
            </w:r>
            <w:r>
              <w:rPr>
                <w:noProof/>
                <w:webHidden/>
              </w:rPr>
              <w:fldChar w:fldCharType="separate"/>
            </w:r>
            <w:r>
              <w:rPr>
                <w:noProof/>
                <w:webHidden/>
              </w:rPr>
              <w:t>20</w:t>
            </w:r>
            <w:r>
              <w:rPr>
                <w:noProof/>
                <w:webHidden/>
              </w:rPr>
              <w:fldChar w:fldCharType="end"/>
            </w:r>
          </w:hyperlink>
        </w:p>
        <w:p w14:paraId="6878BA63" w14:textId="49A88AF4" w:rsidR="000D1CB9" w:rsidRDefault="000D1CB9" w:rsidP="00FA4297">
          <w:pPr>
            <w:pStyle w:val="Sommario2"/>
            <w:tabs>
              <w:tab w:val="right" w:leader="dot" w:pos="9962"/>
            </w:tabs>
            <w:jc w:val="both"/>
            <w:rPr>
              <w:noProof/>
            </w:rPr>
          </w:pPr>
          <w:hyperlink w:anchor="_Toc233293532" w:history="1">
            <w:r w:rsidRPr="00FF1D0B">
              <w:rPr>
                <w:rStyle w:val="Collegamentoipertestuale"/>
                <w:noProof/>
              </w:rPr>
              <w:t>Architettura del Sistema Integrato</w:t>
            </w:r>
            <w:r>
              <w:rPr>
                <w:noProof/>
                <w:webHidden/>
              </w:rPr>
              <w:tab/>
            </w:r>
            <w:r>
              <w:rPr>
                <w:noProof/>
                <w:webHidden/>
              </w:rPr>
              <w:fldChar w:fldCharType="begin"/>
            </w:r>
            <w:r>
              <w:rPr>
                <w:noProof/>
                <w:webHidden/>
              </w:rPr>
              <w:instrText xml:space="preserve"> PAGEREF _Toc233293532 \h </w:instrText>
            </w:r>
            <w:r>
              <w:rPr>
                <w:noProof/>
                <w:webHidden/>
              </w:rPr>
            </w:r>
            <w:r>
              <w:rPr>
                <w:noProof/>
                <w:webHidden/>
              </w:rPr>
              <w:fldChar w:fldCharType="separate"/>
            </w:r>
            <w:r>
              <w:rPr>
                <w:noProof/>
                <w:webHidden/>
              </w:rPr>
              <w:t>20</w:t>
            </w:r>
            <w:r>
              <w:rPr>
                <w:noProof/>
                <w:webHidden/>
              </w:rPr>
              <w:fldChar w:fldCharType="end"/>
            </w:r>
          </w:hyperlink>
        </w:p>
        <w:p w14:paraId="7A93555B" w14:textId="0C77EBAD" w:rsidR="000D1CB9" w:rsidRDefault="000D1CB9" w:rsidP="00FA4297">
          <w:pPr>
            <w:pStyle w:val="Sommario2"/>
            <w:tabs>
              <w:tab w:val="right" w:leader="dot" w:pos="9962"/>
            </w:tabs>
            <w:jc w:val="both"/>
            <w:rPr>
              <w:noProof/>
            </w:rPr>
          </w:pPr>
          <w:hyperlink w:anchor="_Toc233293533" w:history="1">
            <w:r w:rsidRPr="00FF1D0B">
              <w:rPr>
                <w:rStyle w:val="Collegamentoipertestuale"/>
                <w:noProof/>
              </w:rPr>
              <w:t>Risultati Complessivi</w:t>
            </w:r>
            <w:r>
              <w:rPr>
                <w:noProof/>
                <w:webHidden/>
              </w:rPr>
              <w:tab/>
            </w:r>
            <w:r>
              <w:rPr>
                <w:noProof/>
                <w:webHidden/>
              </w:rPr>
              <w:fldChar w:fldCharType="begin"/>
            </w:r>
            <w:r>
              <w:rPr>
                <w:noProof/>
                <w:webHidden/>
              </w:rPr>
              <w:instrText xml:space="preserve"> PAGEREF _Toc233293533 \h </w:instrText>
            </w:r>
            <w:r>
              <w:rPr>
                <w:noProof/>
                <w:webHidden/>
              </w:rPr>
            </w:r>
            <w:r>
              <w:rPr>
                <w:noProof/>
                <w:webHidden/>
              </w:rPr>
              <w:fldChar w:fldCharType="separate"/>
            </w:r>
            <w:r>
              <w:rPr>
                <w:noProof/>
                <w:webHidden/>
              </w:rPr>
              <w:t>21</w:t>
            </w:r>
            <w:r>
              <w:rPr>
                <w:noProof/>
                <w:webHidden/>
              </w:rPr>
              <w:fldChar w:fldCharType="end"/>
            </w:r>
          </w:hyperlink>
        </w:p>
        <w:p w14:paraId="013E8BC2" w14:textId="5C487C28" w:rsidR="000D1CB9" w:rsidRDefault="000D1CB9" w:rsidP="00FA4297">
          <w:pPr>
            <w:pStyle w:val="Sommario1"/>
            <w:tabs>
              <w:tab w:val="right" w:leader="dot" w:pos="9962"/>
            </w:tabs>
            <w:jc w:val="both"/>
            <w:rPr>
              <w:noProof/>
            </w:rPr>
          </w:pPr>
          <w:hyperlink w:anchor="_Toc233293534" w:history="1">
            <w:r w:rsidRPr="00FF1D0B">
              <w:rPr>
                <w:rStyle w:val="Collegamentoipertestuale"/>
                <w:noProof/>
              </w:rPr>
              <w:t>Limiti del Sistema</w:t>
            </w:r>
            <w:r>
              <w:rPr>
                <w:noProof/>
                <w:webHidden/>
              </w:rPr>
              <w:tab/>
            </w:r>
            <w:r>
              <w:rPr>
                <w:noProof/>
                <w:webHidden/>
              </w:rPr>
              <w:fldChar w:fldCharType="begin"/>
            </w:r>
            <w:r>
              <w:rPr>
                <w:noProof/>
                <w:webHidden/>
              </w:rPr>
              <w:instrText xml:space="preserve"> PAGEREF _Toc233293534 \h </w:instrText>
            </w:r>
            <w:r>
              <w:rPr>
                <w:noProof/>
                <w:webHidden/>
              </w:rPr>
            </w:r>
            <w:r>
              <w:rPr>
                <w:noProof/>
                <w:webHidden/>
              </w:rPr>
              <w:fldChar w:fldCharType="separate"/>
            </w:r>
            <w:r>
              <w:rPr>
                <w:noProof/>
                <w:webHidden/>
              </w:rPr>
              <w:t>22</w:t>
            </w:r>
            <w:r>
              <w:rPr>
                <w:noProof/>
                <w:webHidden/>
              </w:rPr>
              <w:fldChar w:fldCharType="end"/>
            </w:r>
          </w:hyperlink>
        </w:p>
        <w:p w14:paraId="57844327" w14:textId="3E07EDAD" w:rsidR="000D1CB9" w:rsidRDefault="000D1CB9" w:rsidP="00FA4297">
          <w:pPr>
            <w:pStyle w:val="Sommario1"/>
            <w:tabs>
              <w:tab w:val="right" w:leader="dot" w:pos="9962"/>
            </w:tabs>
            <w:jc w:val="both"/>
            <w:rPr>
              <w:noProof/>
            </w:rPr>
          </w:pPr>
          <w:hyperlink w:anchor="_Toc233293535" w:history="1">
            <w:r w:rsidRPr="00FF1D0B">
              <w:rPr>
                <w:rStyle w:val="Collegamentoipertestuale"/>
                <w:noProof/>
              </w:rPr>
              <w:t>Sviluppi Futuri</w:t>
            </w:r>
            <w:r>
              <w:rPr>
                <w:noProof/>
                <w:webHidden/>
              </w:rPr>
              <w:tab/>
            </w:r>
            <w:r>
              <w:rPr>
                <w:noProof/>
                <w:webHidden/>
              </w:rPr>
              <w:fldChar w:fldCharType="begin"/>
            </w:r>
            <w:r>
              <w:rPr>
                <w:noProof/>
                <w:webHidden/>
              </w:rPr>
              <w:instrText xml:space="preserve"> PAGEREF _Toc233293535 \h </w:instrText>
            </w:r>
            <w:r>
              <w:rPr>
                <w:noProof/>
                <w:webHidden/>
              </w:rPr>
            </w:r>
            <w:r>
              <w:rPr>
                <w:noProof/>
                <w:webHidden/>
              </w:rPr>
              <w:fldChar w:fldCharType="separate"/>
            </w:r>
            <w:r>
              <w:rPr>
                <w:noProof/>
                <w:webHidden/>
              </w:rPr>
              <w:t>23</w:t>
            </w:r>
            <w:r>
              <w:rPr>
                <w:noProof/>
                <w:webHidden/>
              </w:rPr>
              <w:fldChar w:fldCharType="end"/>
            </w:r>
          </w:hyperlink>
        </w:p>
        <w:p w14:paraId="0811196C" w14:textId="1CFB1BC8" w:rsidR="000D1CB9" w:rsidRDefault="000D1CB9" w:rsidP="00FA4297">
          <w:pPr>
            <w:pStyle w:val="Sommario1"/>
            <w:tabs>
              <w:tab w:val="right" w:leader="dot" w:pos="9962"/>
            </w:tabs>
            <w:jc w:val="both"/>
            <w:rPr>
              <w:noProof/>
            </w:rPr>
          </w:pPr>
          <w:hyperlink w:anchor="_Toc233293536" w:history="1">
            <w:r w:rsidRPr="00FF1D0B">
              <w:rPr>
                <w:rStyle w:val="Collegamentoipertestuale"/>
                <w:noProof/>
              </w:rPr>
              <w:t>Riferimenti Bibliografici</w:t>
            </w:r>
            <w:r>
              <w:rPr>
                <w:noProof/>
                <w:webHidden/>
              </w:rPr>
              <w:tab/>
            </w:r>
            <w:r>
              <w:rPr>
                <w:noProof/>
                <w:webHidden/>
              </w:rPr>
              <w:fldChar w:fldCharType="begin"/>
            </w:r>
            <w:r>
              <w:rPr>
                <w:noProof/>
                <w:webHidden/>
              </w:rPr>
              <w:instrText xml:space="preserve"> PAGEREF _Toc233293536 \h </w:instrText>
            </w:r>
            <w:r>
              <w:rPr>
                <w:noProof/>
                <w:webHidden/>
              </w:rPr>
            </w:r>
            <w:r>
              <w:rPr>
                <w:noProof/>
                <w:webHidden/>
              </w:rPr>
              <w:fldChar w:fldCharType="separate"/>
            </w:r>
            <w:r>
              <w:rPr>
                <w:noProof/>
                <w:webHidden/>
              </w:rPr>
              <w:t>23</w:t>
            </w:r>
            <w:r>
              <w:rPr>
                <w:noProof/>
                <w:webHidden/>
              </w:rPr>
              <w:fldChar w:fldCharType="end"/>
            </w:r>
          </w:hyperlink>
        </w:p>
        <w:p w14:paraId="6E07B489" w14:textId="68658911" w:rsidR="000D1CB9" w:rsidRDefault="000D1CB9" w:rsidP="00FA4297">
          <w:pPr>
            <w:jc w:val="both"/>
          </w:pPr>
          <w:r>
            <w:rPr>
              <w:b/>
              <w:bCs/>
            </w:rPr>
            <w:fldChar w:fldCharType="end"/>
          </w:r>
        </w:p>
      </w:sdtContent>
    </w:sdt>
    <w:p w14:paraId="7DC8101F" w14:textId="77777777" w:rsidR="000D1CB9" w:rsidRDefault="000D1CB9" w:rsidP="00FA4297">
      <w:pPr>
        <w:jc w:val="both"/>
        <w:rPr>
          <w:color w:val="000000" w:themeColor="text1"/>
        </w:rPr>
      </w:pPr>
    </w:p>
    <w:p w14:paraId="4D9A98BD" w14:textId="77777777" w:rsidR="000D1CB9" w:rsidRDefault="000D1CB9" w:rsidP="00FA4297">
      <w:pPr>
        <w:jc w:val="both"/>
        <w:rPr>
          <w:color w:val="000000" w:themeColor="text1"/>
        </w:rPr>
      </w:pPr>
    </w:p>
    <w:p w14:paraId="111C09D0" w14:textId="77777777" w:rsidR="000D1CB9" w:rsidRDefault="000D1CB9" w:rsidP="00FA4297">
      <w:pPr>
        <w:jc w:val="both"/>
        <w:rPr>
          <w:color w:val="000000" w:themeColor="text1"/>
        </w:rPr>
      </w:pPr>
    </w:p>
    <w:p w14:paraId="55F702D9" w14:textId="77777777" w:rsidR="000D1CB9" w:rsidRDefault="000D1CB9" w:rsidP="00FA4297">
      <w:pPr>
        <w:jc w:val="both"/>
        <w:rPr>
          <w:color w:val="000000" w:themeColor="text1"/>
        </w:rPr>
      </w:pPr>
    </w:p>
    <w:p w14:paraId="0FB59386" w14:textId="77777777" w:rsidR="000D1CB9" w:rsidRDefault="000D1CB9" w:rsidP="00FA4297">
      <w:pPr>
        <w:jc w:val="both"/>
        <w:rPr>
          <w:color w:val="000000" w:themeColor="text1"/>
        </w:rPr>
      </w:pPr>
    </w:p>
    <w:p w14:paraId="6281000E" w14:textId="77777777" w:rsidR="000D1CB9" w:rsidRDefault="000D1CB9" w:rsidP="00FA4297">
      <w:pPr>
        <w:jc w:val="both"/>
        <w:rPr>
          <w:color w:val="000000" w:themeColor="text1"/>
        </w:rPr>
      </w:pPr>
    </w:p>
    <w:p w14:paraId="3C65D92D" w14:textId="77777777" w:rsidR="000D1CB9" w:rsidRDefault="000D1CB9" w:rsidP="00FA4297">
      <w:pPr>
        <w:jc w:val="both"/>
        <w:rPr>
          <w:color w:val="000000" w:themeColor="text1"/>
        </w:rPr>
      </w:pPr>
    </w:p>
    <w:p w14:paraId="5B1D1C92" w14:textId="77777777" w:rsidR="000D1CB9" w:rsidRDefault="000D1CB9" w:rsidP="00FA4297">
      <w:pPr>
        <w:jc w:val="both"/>
        <w:rPr>
          <w:color w:val="000000" w:themeColor="text1"/>
        </w:rPr>
      </w:pPr>
    </w:p>
    <w:p w14:paraId="09A73AA6" w14:textId="77777777" w:rsidR="000D1CB9" w:rsidRDefault="000D1CB9" w:rsidP="00FA4297">
      <w:pPr>
        <w:jc w:val="both"/>
        <w:rPr>
          <w:color w:val="000000" w:themeColor="text1"/>
        </w:rPr>
      </w:pPr>
    </w:p>
    <w:p w14:paraId="59E1B0ED" w14:textId="77777777" w:rsidR="000D1CB9" w:rsidRDefault="000D1CB9" w:rsidP="00FA4297">
      <w:pPr>
        <w:jc w:val="both"/>
        <w:rPr>
          <w:color w:val="000000" w:themeColor="text1"/>
        </w:rPr>
      </w:pPr>
    </w:p>
    <w:p w14:paraId="2A4C4684" w14:textId="77777777" w:rsidR="000D1CB9" w:rsidRDefault="000D1CB9" w:rsidP="00FA4297">
      <w:pPr>
        <w:jc w:val="both"/>
        <w:rPr>
          <w:color w:val="000000" w:themeColor="text1"/>
        </w:rPr>
      </w:pPr>
    </w:p>
    <w:p w14:paraId="4419347B" w14:textId="77777777" w:rsidR="000D1CB9" w:rsidRDefault="000D1CB9" w:rsidP="00FA4297">
      <w:pPr>
        <w:pStyle w:val="Titolo1"/>
        <w:jc w:val="both"/>
        <w:rPr>
          <w:color w:val="000000" w:themeColor="text1"/>
        </w:rPr>
      </w:pPr>
      <w:bookmarkStart w:id="5" w:name="_Toc233293493"/>
      <w:bookmarkStart w:id="6" w:name="introduzione"/>
      <w:bookmarkEnd w:id="1"/>
      <w:bookmarkEnd w:id="4"/>
    </w:p>
    <w:p w14:paraId="535CB8BA" w14:textId="77777777" w:rsidR="000D1CB9" w:rsidRPr="000D1CB9" w:rsidRDefault="000D1CB9" w:rsidP="00FA4297">
      <w:pPr>
        <w:pStyle w:val="Corpotesto"/>
        <w:jc w:val="both"/>
      </w:pPr>
    </w:p>
    <w:p w14:paraId="3ABBC0C0" w14:textId="7FCF05AA" w:rsidR="003132D0" w:rsidRPr="000D1CB9" w:rsidRDefault="00000000" w:rsidP="00FA4297">
      <w:pPr>
        <w:pStyle w:val="Titolo1"/>
        <w:jc w:val="both"/>
        <w:rPr>
          <w:color w:val="000000" w:themeColor="text1"/>
        </w:rPr>
      </w:pPr>
      <w:r w:rsidRPr="000D1CB9">
        <w:rPr>
          <w:color w:val="000000" w:themeColor="text1"/>
        </w:rPr>
        <w:lastRenderedPageBreak/>
        <w:t>Introduzione</w:t>
      </w:r>
      <w:bookmarkEnd w:id="5"/>
    </w:p>
    <w:p w14:paraId="4FDE5FD0" w14:textId="77777777" w:rsidR="003132D0" w:rsidRPr="000D1CB9" w:rsidRDefault="00000000" w:rsidP="00FA4297">
      <w:pPr>
        <w:pStyle w:val="Titolo3"/>
        <w:jc w:val="both"/>
        <w:rPr>
          <w:color w:val="000000" w:themeColor="text1"/>
        </w:rPr>
      </w:pPr>
      <w:bookmarkStart w:id="7" w:name="_Toc233293494"/>
      <w:bookmarkStart w:id="8" w:name="obiettivo-del-sistema"/>
      <w:r w:rsidRPr="000D1CB9">
        <w:rPr>
          <w:color w:val="000000" w:themeColor="text1"/>
        </w:rPr>
        <w:t>Obiettivo del Sistema</w:t>
      </w:r>
      <w:bookmarkEnd w:id="7"/>
    </w:p>
    <w:p w14:paraId="210E9524" w14:textId="77777777" w:rsidR="003132D0" w:rsidRPr="000D1CB9" w:rsidRDefault="00000000" w:rsidP="00FA4297">
      <w:pPr>
        <w:pStyle w:val="FirstParagraph"/>
        <w:jc w:val="both"/>
        <w:rPr>
          <w:color w:val="000000" w:themeColor="text1"/>
        </w:rPr>
      </w:pPr>
      <w:r w:rsidRPr="000D1CB9">
        <w:rPr>
          <w:b/>
          <w:bCs/>
          <w:color w:val="000000" w:themeColor="text1"/>
        </w:rPr>
        <w:t>DiabetesT2-DSS</w:t>
      </w:r>
      <w:r w:rsidRPr="000D1CB9">
        <w:rPr>
          <w:color w:val="000000" w:themeColor="text1"/>
        </w:rPr>
        <w:t xml:space="preserve"> è un Knowledge-Based System (KBS) per il supporto alla diagnosi precoce e alla gestione del rischio del diabete di tipo 2, che integra rappresentazione della conoscenza simbolica, apprendimento automatico e ottimizzazione combinatoria in un’unica pipeline decisionale.</w:t>
      </w:r>
    </w:p>
    <w:p w14:paraId="477C531B" w14:textId="77777777" w:rsidR="003132D0" w:rsidRPr="000D1CB9" w:rsidRDefault="00000000" w:rsidP="00FA4297">
      <w:pPr>
        <w:pStyle w:val="Corpotesto"/>
        <w:jc w:val="both"/>
        <w:rPr>
          <w:color w:val="000000" w:themeColor="text1"/>
        </w:rPr>
      </w:pPr>
      <w:r w:rsidRPr="000D1CB9">
        <w:rPr>
          <w:color w:val="000000" w:themeColor="text1"/>
        </w:rPr>
        <w:t>Il sistema persegue quattro obiettivi:</w:t>
      </w:r>
    </w:p>
    <w:p w14:paraId="078D0229" w14:textId="77777777" w:rsidR="003132D0" w:rsidRPr="000D1CB9" w:rsidRDefault="00000000" w:rsidP="00FA4297">
      <w:pPr>
        <w:pStyle w:val="Compact"/>
        <w:numPr>
          <w:ilvl w:val="0"/>
          <w:numId w:val="8"/>
        </w:numPr>
        <w:jc w:val="both"/>
        <w:rPr>
          <w:color w:val="000000" w:themeColor="text1"/>
        </w:rPr>
      </w:pPr>
      <w:r w:rsidRPr="000D1CB9">
        <w:rPr>
          <w:color w:val="000000" w:themeColor="text1"/>
        </w:rPr>
        <w:t>rappresentare la conoscenza medica delle linee guida ADA 2023 in una Knowledge Base Prolog e utilizzarla per ragionamento automatico (classificazione del rischio metabolico, diagnosi abduttiva, derivazione di feature);</w:t>
      </w:r>
    </w:p>
    <w:p w14:paraId="4798A015" w14:textId="77777777" w:rsidR="003132D0" w:rsidRPr="000D1CB9" w:rsidRDefault="00000000" w:rsidP="00FA4297">
      <w:pPr>
        <w:pStyle w:val="Compact"/>
        <w:numPr>
          <w:ilvl w:val="0"/>
          <w:numId w:val="8"/>
        </w:numPr>
        <w:jc w:val="both"/>
        <w:rPr>
          <w:color w:val="000000" w:themeColor="text1"/>
        </w:rPr>
      </w:pPr>
      <w:r w:rsidRPr="000D1CB9">
        <w:rPr>
          <w:color w:val="000000" w:themeColor="text1"/>
        </w:rPr>
        <w:t>addestrare modelli di classificazione supervisionata che integrano le feature derivate dalla KB, misurandone il contributo con uno studio di ablazione;</w:t>
      </w:r>
    </w:p>
    <w:p w14:paraId="45422084" w14:textId="77777777" w:rsidR="003132D0" w:rsidRPr="000D1CB9" w:rsidRDefault="00000000" w:rsidP="00FA4297">
      <w:pPr>
        <w:pStyle w:val="Compact"/>
        <w:numPr>
          <w:ilvl w:val="0"/>
          <w:numId w:val="8"/>
        </w:numPr>
        <w:jc w:val="both"/>
        <w:rPr>
          <w:color w:val="000000" w:themeColor="text1"/>
        </w:rPr>
      </w:pPr>
      <w:r w:rsidRPr="000D1CB9">
        <w:rPr>
          <w:color w:val="000000" w:themeColor="text1"/>
        </w:rPr>
        <w:t>ottimizzare l’assegnamento di piani di intervento lifestyle/farmacologici tramite CSP e confrontare strategie di ricerca informata/non informata sul grafo di similarità tra pazienti;</w:t>
      </w:r>
    </w:p>
    <w:p w14:paraId="14E64E75" w14:textId="77777777" w:rsidR="003132D0" w:rsidRPr="000D1CB9" w:rsidRDefault="00000000" w:rsidP="00FA4297">
      <w:pPr>
        <w:pStyle w:val="Compact"/>
        <w:numPr>
          <w:ilvl w:val="0"/>
          <w:numId w:val="8"/>
        </w:numPr>
        <w:jc w:val="both"/>
        <w:rPr>
          <w:color w:val="000000" w:themeColor="text1"/>
        </w:rPr>
      </w:pPr>
      <w:r w:rsidRPr="000D1CB9">
        <w:rPr>
          <w:color w:val="000000" w:themeColor="text1"/>
        </w:rPr>
        <w:t>comporre i tre moduli in un’unica strategia decisionale adattiva.</w:t>
      </w:r>
    </w:p>
    <w:p w14:paraId="625CA48F" w14:textId="77777777" w:rsidR="003132D0" w:rsidRPr="000D1CB9" w:rsidRDefault="00000000" w:rsidP="00FA4297">
      <w:pPr>
        <w:pStyle w:val="Titolo3"/>
        <w:jc w:val="both"/>
        <w:rPr>
          <w:color w:val="000000" w:themeColor="text1"/>
        </w:rPr>
      </w:pPr>
      <w:bookmarkStart w:id="9" w:name="_Toc233293495"/>
      <w:bookmarkStart w:id="10" w:name="architettura-e-pipeline"/>
      <w:bookmarkEnd w:id="8"/>
      <w:r w:rsidRPr="000D1CB9">
        <w:rPr>
          <w:color w:val="000000" w:themeColor="text1"/>
        </w:rPr>
        <w:t>Architettura e Pipeline</w:t>
      </w:r>
      <w:bookmarkEnd w:id="9"/>
    </w:p>
    <w:p w14:paraId="1721FBC9" w14:textId="77777777" w:rsidR="003132D0" w:rsidRPr="000D1CB9" w:rsidRDefault="00000000" w:rsidP="00FA4297">
      <w:pPr>
        <w:pStyle w:val="FirstParagraph"/>
        <w:jc w:val="both"/>
        <w:rPr>
          <w:color w:val="000000" w:themeColor="text1"/>
        </w:rPr>
      </w:pPr>
      <w:r w:rsidRPr="000D1CB9">
        <w:rPr>
          <w:color w:val="000000" w:themeColor="text1"/>
        </w:rPr>
        <w:t>Il progetto è organizzato come package Python con responsabilità separate, percorsi e costanti centralizzati in un unico modulo di configurazione, e un’interfaccia a linea di comando che orchestra le fasi della pipeline:</w:t>
      </w:r>
    </w:p>
    <w:p w14:paraId="3AE1C2B3" w14:textId="013368FB" w:rsidR="003C6293" w:rsidRDefault="003C6293" w:rsidP="00FA4297">
      <w:pPr>
        <w:pStyle w:val="FirstParagraph"/>
        <w:jc w:val="both"/>
        <w:rPr>
          <w:color w:val="000000" w:themeColor="text1"/>
        </w:rPr>
      </w:pPr>
      <w:r>
        <w:rPr>
          <w:noProof/>
          <w:color w:val="000000" w:themeColor="text1"/>
        </w:rPr>
        <w:drawing>
          <wp:inline distT="0" distB="0" distL="0" distR="0" wp14:anchorId="2C4F131E" wp14:editId="000B5FB4">
            <wp:extent cx="6332220" cy="3674745"/>
            <wp:effectExtent l="0" t="0" r="0" b="0"/>
            <wp:docPr id="12753113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11369" name="Immagine 1275311369"/>
                    <pic:cNvPicPr/>
                  </pic:nvPicPr>
                  <pic:blipFill>
                    <a:blip r:embed="rId9">
                      <a:extLst>
                        <a:ext uri="{28A0092B-C50C-407E-A947-70E740481C1C}">
                          <a14:useLocalDpi xmlns:a14="http://schemas.microsoft.com/office/drawing/2010/main" val="0"/>
                        </a:ext>
                      </a:extLst>
                    </a:blip>
                    <a:stretch>
                      <a:fillRect/>
                    </a:stretch>
                  </pic:blipFill>
                  <pic:spPr>
                    <a:xfrm>
                      <a:off x="0" y="0"/>
                      <a:ext cx="6332220" cy="3674745"/>
                    </a:xfrm>
                    <a:prstGeom prst="rect">
                      <a:avLst/>
                    </a:prstGeom>
                  </pic:spPr>
                </pic:pic>
              </a:graphicData>
            </a:graphic>
          </wp:inline>
        </w:drawing>
      </w:r>
    </w:p>
    <w:p w14:paraId="5BD6DFCA" w14:textId="481A7AB1" w:rsidR="003132D0" w:rsidRPr="000D1CB9" w:rsidRDefault="00000000" w:rsidP="00FA4297">
      <w:pPr>
        <w:pStyle w:val="FirstParagraph"/>
        <w:jc w:val="both"/>
        <w:rPr>
          <w:color w:val="000000" w:themeColor="text1"/>
        </w:rPr>
      </w:pPr>
      <w:r w:rsidRPr="000D1CB9">
        <w:rPr>
          <w:color w:val="000000" w:themeColor="text1"/>
        </w:rPr>
        <w:lastRenderedPageBreak/>
        <w:t xml:space="preserve">Ogni fase scrive esclusivamente nella propria sottocartella: il preprocessing in </w:t>
      </w:r>
      <w:r w:rsidRPr="000D1CB9">
        <w:rPr>
          <w:rStyle w:val="VerbatimChar"/>
          <w:color w:val="000000" w:themeColor="text1"/>
        </w:rPr>
        <w:t>results/data/</w:t>
      </w:r>
      <w:r w:rsidRPr="000D1CB9">
        <w:rPr>
          <w:color w:val="000000" w:themeColor="text1"/>
        </w:rPr>
        <w:t xml:space="preserve"> e </w:t>
      </w:r>
      <w:r w:rsidRPr="000D1CB9">
        <w:rPr>
          <w:rStyle w:val="VerbatimChar"/>
          <w:color w:val="000000" w:themeColor="text1"/>
        </w:rPr>
        <w:t>results/figures/eda/</w:t>
      </w:r>
      <w:r w:rsidRPr="000D1CB9">
        <w:rPr>
          <w:color w:val="000000" w:themeColor="text1"/>
        </w:rPr>
        <w:t xml:space="preserve">, l’apprendimento in </w:t>
      </w:r>
      <w:r w:rsidRPr="000D1CB9">
        <w:rPr>
          <w:rStyle w:val="VerbatimChar"/>
          <w:color w:val="000000" w:themeColor="text1"/>
        </w:rPr>
        <w:t>results/models/</w:t>
      </w:r>
      <w:r w:rsidRPr="000D1CB9">
        <w:rPr>
          <w:color w:val="000000" w:themeColor="text1"/>
        </w:rPr>
        <w:t xml:space="preserve">, </w:t>
      </w:r>
      <w:r w:rsidRPr="000D1CB9">
        <w:rPr>
          <w:rStyle w:val="VerbatimChar"/>
          <w:color w:val="000000" w:themeColor="text1"/>
        </w:rPr>
        <w:t>results/figures/ml/</w:t>
      </w:r>
      <w:r w:rsidRPr="000D1CB9">
        <w:rPr>
          <w:color w:val="000000" w:themeColor="text1"/>
        </w:rPr>
        <w:t xml:space="preserve"> e </w:t>
      </w:r>
      <w:r w:rsidRPr="000D1CB9">
        <w:rPr>
          <w:rStyle w:val="VerbatimChar"/>
          <w:color w:val="000000" w:themeColor="text1"/>
        </w:rPr>
        <w:t>results/data/</w:t>
      </w:r>
      <w:r w:rsidRPr="000D1CB9">
        <w:rPr>
          <w:color w:val="000000" w:themeColor="text1"/>
        </w:rPr>
        <w:t xml:space="preserve"> (tabella di confronto), CSP e ricerca su grafo in </w:t>
      </w:r>
      <w:r w:rsidRPr="000D1CB9">
        <w:rPr>
          <w:rStyle w:val="VerbatimChar"/>
          <w:color w:val="000000" w:themeColor="text1"/>
        </w:rPr>
        <w:t>results/figures/search/</w:t>
      </w:r>
      <w:r w:rsidRPr="000D1CB9">
        <w:rPr>
          <w:color w:val="000000" w:themeColor="text1"/>
        </w:rPr>
        <w:t xml:space="preserve"> e </w:t>
      </w:r>
      <w:r w:rsidRPr="000D1CB9">
        <w:rPr>
          <w:rStyle w:val="VerbatimChar"/>
          <w:color w:val="000000" w:themeColor="text1"/>
        </w:rPr>
        <w:t>results/reports/</w:t>
      </w:r>
      <w:r w:rsidRPr="000D1CB9">
        <w:rPr>
          <w:color w:val="000000" w:themeColor="text1"/>
        </w:rPr>
        <w:t xml:space="preserve">. Tutti i percorsi sono costanti definite in </w:t>
      </w:r>
      <w:r w:rsidRPr="000D1CB9">
        <w:rPr>
          <w:rStyle w:val="VerbatimChar"/>
          <w:color w:val="000000" w:themeColor="text1"/>
        </w:rPr>
        <w:t>config.py</w:t>
      </w:r>
      <w:r w:rsidRPr="000D1CB9">
        <w:rPr>
          <w:color w:val="000000" w:themeColor="text1"/>
        </w:rPr>
        <w:t xml:space="preserve"> (es. </w:t>
      </w:r>
      <w:r w:rsidRPr="000D1CB9">
        <w:rPr>
          <w:rStyle w:val="VerbatimChar"/>
          <w:color w:val="000000" w:themeColor="text1"/>
        </w:rPr>
        <w:t>config.EDA_TARGET_PLOT_PATH</w:t>
      </w:r>
      <w:r w:rsidRPr="000D1CB9">
        <w:rPr>
          <w:color w:val="000000" w:themeColor="text1"/>
        </w:rPr>
        <w:t xml:space="preserve">, </w:t>
      </w:r>
      <w:r w:rsidRPr="000D1CB9">
        <w:rPr>
          <w:rStyle w:val="VerbatimChar"/>
          <w:color w:val="000000" w:themeColor="text1"/>
        </w:rPr>
        <w:t>config.BEST_MODEL_PATH</w:t>
      </w:r>
      <w:r w:rsidRPr="000D1CB9">
        <w:rPr>
          <w:color w:val="000000" w:themeColor="text1"/>
        </w:rPr>
        <w:t>): nessun modulo concatena stringhe di percorso “a mano”, il che rende la struttura delle cartelle modificabile in un solo punto.</w:t>
      </w:r>
    </w:p>
    <w:p w14:paraId="5D541D20" w14:textId="77777777" w:rsidR="003132D0" w:rsidRPr="000D1CB9" w:rsidRDefault="00000000" w:rsidP="00FA4297">
      <w:pPr>
        <w:pStyle w:val="Corpotesto"/>
        <w:jc w:val="both"/>
        <w:rPr>
          <w:color w:val="000000" w:themeColor="text1"/>
        </w:rPr>
      </w:pPr>
      <w:r w:rsidRPr="000D1CB9">
        <w:rPr>
          <w:color w:val="000000" w:themeColor="text1"/>
        </w:rPr>
        <w:t xml:space="preserve">La pipeline è </w:t>
      </w:r>
      <w:r w:rsidRPr="000D1CB9">
        <w:rPr>
          <w:b/>
          <w:bCs/>
          <w:color w:val="000000" w:themeColor="text1"/>
        </w:rPr>
        <w:t>circolare</w:t>
      </w:r>
      <w:r w:rsidRPr="000D1CB9">
        <w:rPr>
          <w:color w:val="000000" w:themeColor="text1"/>
        </w:rPr>
        <w:t>: ogni fase alimenta la successiva, e l’ordine di esecuzione non è arbitrario ma riflette una dipendenza di dati reale.</w:t>
      </w:r>
    </w:p>
    <w:p w14:paraId="7EEE3F2B" w14:textId="77777777" w:rsidR="003132D0" w:rsidRPr="000D1CB9" w:rsidRDefault="00000000" w:rsidP="00FA4297">
      <w:pPr>
        <w:pStyle w:val="Compact"/>
        <w:numPr>
          <w:ilvl w:val="0"/>
          <w:numId w:val="9"/>
        </w:numPr>
        <w:jc w:val="both"/>
        <w:rPr>
          <w:color w:val="000000" w:themeColor="text1"/>
        </w:rPr>
      </w:pPr>
      <w:r w:rsidRPr="000D1CB9">
        <w:rPr>
          <w:b/>
          <w:bCs/>
          <w:color w:val="000000" w:themeColor="text1"/>
        </w:rPr>
        <w:t>Preprocessing</w:t>
      </w:r>
      <w:r w:rsidRPr="000D1CB9">
        <w:rPr>
          <w:color w:val="000000" w:themeColor="text1"/>
        </w:rPr>
        <w:t xml:space="preserve"> (</w:t>
      </w:r>
      <w:r w:rsidRPr="000D1CB9">
        <w:rPr>
          <w:rStyle w:val="VerbatimChar"/>
          <w:color w:val="000000" w:themeColor="text1"/>
        </w:rPr>
        <w:t>src/data_processing.py</w:t>
      </w:r>
      <w:r w:rsidRPr="000D1CB9">
        <w:rPr>
          <w:color w:val="000000" w:themeColor="text1"/>
        </w:rPr>
        <w:t>): caricamento dati, gestione missing values, feature engineering su soglie cliniche ADA 2023.</w:t>
      </w:r>
    </w:p>
    <w:p w14:paraId="14FA6011" w14:textId="77777777" w:rsidR="003132D0" w:rsidRPr="000D1CB9" w:rsidRDefault="00000000" w:rsidP="00FA4297">
      <w:pPr>
        <w:pStyle w:val="Compact"/>
        <w:numPr>
          <w:ilvl w:val="0"/>
          <w:numId w:val="9"/>
        </w:numPr>
        <w:jc w:val="both"/>
        <w:rPr>
          <w:color w:val="000000" w:themeColor="text1"/>
        </w:rPr>
      </w:pPr>
      <w:r w:rsidRPr="000D1CB9">
        <w:rPr>
          <w:b/>
          <w:bCs/>
          <w:color w:val="000000" w:themeColor="text1"/>
        </w:rPr>
        <w:t>Ragionamento KB</w:t>
      </w:r>
      <w:r w:rsidRPr="000D1CB9">
        <w:rPr>
          <w:color w:val="000000" w:themeColor="text1"/>
        </w:rPr>
        <w:t xml:space="preserve"> (</w:t>
      </w:r>
      <w:r w:rsidRPr="000D1CB9">
        <w:rPr>
          <w:rStyle w:val="VerbatimChar"/>
          <w:color w:val="000000" w:themeColor="text1"/>
        </w:rPr>
        <w:t>src/reasoning.py</w:t>
      </w:r>
      <w:r w:rsidRPr="000D1CB9">
        <w:rPr>
          <w:color w:val="000000" w:themeColor="text1"/>
        </w:rPr>
        <w:t xml:space="preserve"> + </w:t>
      </w:r>
      <w:r w:rsidRPr="000D1CB9">
        <w:rPr>
          <w:rStyle w:val="VerbatimChar"/>
          <w:color w:val="000000" w:themeColor="text1"/>
        </w:rPr>
        <w:t>knowledge_base/diabetes_rules.pl</w:t>
      </w:r>
      <w:r w:rsidRPr="000D1CB9">
        <w:rPr>
          <w:color w:val="000000" w:themeColor="text1"/>
        </w:rPr>
        <w:t xml:space="preserve">): classificazione del rischio diabetico, diagnosi abduttiva, derivazione di 4 feature numeriche — </w:t>
      </w:r>
      <w:r w:rsidRPr="000D1CB9">
        <w:rPr>
          <w:b/>
          <w:bCs/>
          <w:color w:val="000000" w:themeColor="text1"/>
        </w:rPr>
        <w:t>deve precedere l’apprendimento</w:t>
      </w:r>
      <w:r w:rsidRPr="000D1CB9">
        <w:rPr>
          <w:color w:val="000000" w:themeColor="text1"/>
        </w:rPr>
        <w:t>, perché le feature KB vengono aggiunte al dataset di training.</w:t>
      </w:r>
    </w:p>
    <w:p w14:paraId="64442100" w14:textId="77777777" w:rsidR="003132D0" w:rsidRPr="000D1CB9" w:rsidRDefault="00000000" w:rsidP="00FA4297">
      <w:pPr>
        <w:pStyle w:val="Compact"/>
        <w:numPr>
          <w:ilvl w:val="0"/>
          <w:numId w:val="9"/>
        </w:numPr>
        <w:jc w:val="both"/>
        <w:rPr>
          <w:color w:val="000000" w:themeColor="text1"/>
        </w:rPr>
      </w:pPr>
      <w:r w:rsidRPr="000D1CB9">
        <w:rPr>
          <w:b/>
          <w:bCs/>
          <w:color w:val="000000" w:themeColor="text1"/>
        </w:rPr>
        <w:t>Apprendimento Supervisionato</w:t>
      </w:r>
      <w:r w:rsidRPr="000D1CB9">
        <w:rPr>
          <w:color w:val="000000" w:themeColor="text1"/>
        </w:rPr>
        <w:t xml:space="preserve"> (</w:t>
      </w:r>
      <w:r w:rsidRPr="000D1CB9">
        <w:rPr>
          <w:rStyle w:val="VerbatimChar"/>
          <w:color w:val="000000" w:themeColor="text1"/>
        </w:rPr>
        <w:t>src/supervised_learning.py</w:t>
      </w:r>
      <w:r w:rsidRPr="000D1CB9">
        <w:rPr>
          <w:color w:val="000000" w:themeColor="text1"/>
        </w:rPr>
        <w:t>): tre modelli con tuning, 5-fold CV, studio di ablazione KB.</w:t>
      </w:r>
    </w:p>
    <w:p w14:paraId="24B2D904" w14:textId="77777777" w:rsidR="003132D0" w:rsidRPr="000D1CB9" w:rsidRDefault="00000000" w:rsidP="00FA4297">
      <w:pPr>
        <w:pStyle w:val="Compact"/>
        <w:numPr>
          <w:ilvl w:val="0"/>
          <w:numId w:val="9"/>
        </w:numPr>
        <w:jc w:val="both"/>
        <w:rPr>
          <w:color w:val="000000" w:themeColor="text1"/>
        </w:rPr>
      </w:pPr>
      <w:r w:rsidRPr="000D1CB9">
        <w:rPr>
          <w:b/>
          <w:bCs/>
          <w:color w:val="000000" w:themeColor="text1"/>
        </w:rPr>
        <w:t>Pianificazione CSP e Ricerca su Grafo</w:t>
      </w:r>
      <w:r w:rsidRPr="000D1CB9">
        <w:rPr>
          <w:color w:val="000000" w:themeColor="text1"/>
        </w:rPr>
        <w:t xml:space="preserve"> (</w:t>
      </w:r>
      <w:r w:rsidRPr="000D1CB9">
        <w:rPr>
          <w:rStyle w:val="VerbatimChar"/>
          <w:color w:val="000000" w:themeColor="text1"/>
        </w:rPr>
        <w:t>src/intervention_planner.py</w:t>
      </w:r>
      <w:r w:rsidRPr="000D1CB9">
        <w:rPr>
          <w:color w:val="000000" w:themeColor="text1"/>
        </w:rPr>
        <w:t xml:space="preserve">, </w:t>
      </w:r>
      <w:r w:rsidRPr="000D1CB9">
        <w:rPr>
          <w:rStyle w:val="VerbatimChar"/>
          <w:color w:val="000000" w:themeColor="text1"/>
        </w:rPr>
        <w:t>src/graph_search.py</w:t>
      </w:r>
      <w:r w:rsidRPr="000D1CB9">
        <w:rPr>
          <w:color w:val="000000" w:themeColor="text1"/>
        </w:rPr>
        <w:t>): assegnamento piani di intervento; confronto BFS vs A*.</w:t>
      </w:r>
    </w:p>
    <w:p w14:paraId="7C3C2406" w14:textId="77777777" w:rsidR="003132D0" w:rsidRPr="000D1CB9" w:rsidRDefault="00000000" w:rsidP="00FA4297">
      <w:pPr>
        <w:pStyle w:val="Compact"/>
        <w:numPr>
          <w:ilvl w:val="0"/>
          <w:numId w:val="9"/>
        </w:numPr>
        <w:jc w:val="both"/>
        <w:rPr>
          <w:color w:val="000000" w:themeColor="text1"/>
        </w:rPr>
      </w:pPr>
      <w:r w:rsidRPr="000D1CB9">
        <w:rPr>
          <w:b/>
          <w:bCs/>
          <w:color w:val="000000" w:themeColor="text1"/>
        </w:rPr>
        <w:t>Integrazione</w:t>
      </w:r>
      <w:r w:rsidRPr="000D1CB9">
        <w:rPr>
          <w:color w:val="000000" w:themeColor="text1"/>
        </w:rPr>
        <w:t xml:space="preserve"> (</w:t>
      </w:r>
      <w:r w:rsidRPr="000D1CB9">
        <w:rPr>
          <w:rStyle w:val="VerbatimChar"/>
          <w:color w:val="000000" w:themeColor="text1"/>
        </w:rPr>
        <w:t>src/integration.py</w:t>
      </w:r>
      <w:r w:rsidRPr="000D1CB9">
        <w:rPr>
          <w:color w:val="000000" w:themeColor="text1"/>
        </w:rPr>
        <w:t>): strategia adattiva che combina KB, ML e CSP in base alla confidenza del modello.</w:t>
      </w:r>
    </w:p>
    <w:p w14:paraId="2A3EF583" w14:textId="77777777" w:rsidR="003132D0" w:rsidRPr="000D1CB9" w:rsidRDefault="00000000" w:rsidP="00FA4297">
      <w:pPr>
        <w:pStyle w:val="FirstParagraph"/>
        <w:jc w:val="both"/>
        <w:rPr>
          <w:color w:val="000000" w:themeColor="text1"/>
        </w:rPr>
      </w:pPr>
      <w:r w:rsidRPr="000D1CB9">
        <w:rPr>
          <w:color w:val="000000" w:themeColor="text1"/>
        </w:rPr>
        <w:t xml:space="preserve">Ogni fase è eseguibile singolarmente da </w:t>
      </w:r>
      <w:r w:rsidRPr="000D1CB9">
        <w:rPr>
          <w:rStyle w:val="VerbatimChar"/>
          <w:color w:val="000000" w:themeColor="text1"/>
        </w:rPr>
        <w:t>main.py</w:t>
      </w:r>
      <w:r w:rsidRPr="000D1CB9">
        <w:rPr>
          <w:color w:val="000000" w:themeColor="text1"/>
        </w:rPr>
        <w:t xml:space="preserve">, che importa i moduli “pigramente” fase per fase: questo permette, ad esempio, di eseguire </w:t>
      </w:r>
      <w:r w:rsidRPr="000D1CB9">
        <w:rPr>
          <w:rStyle w:val="VerbatimChar"/>
          <w:color w:val="000000" w:themeColor="text1"/>
        </w:rPr>
        <w:t>--preprocess</w:t>
      </w:r>
      <w:r w:rsidRPr="000D1CB9">
        <w:rPr>
          <w:color w:val="000000" w:themeColor="text1"/>
        </w:rPr>
        <w:t xml:space="preserve"> o </w:t>
      </w:r>
      <w:r w:rsidRPr="000D1CB9">
        <w:rPr>
          <w:rStyle w:val="VerbatimChar"/>
          <w:color w:val="000000" w:themeColor="text1"/>
        </w:rPr>
        <w:t>--search</w:t>
      </w:r>
      <w:r w:rsidRPr="000D1CB9">
        <w:rPr>
          <w:color w:val="000000" w:themeColor="text1"/>
        </w:rPr>
        <w:t xml:space="preserve"> senza dover installare SWI-Prolog o </w:t>
      </w:r>
      <w:r w:rsidRPr="000D1CB9">
        <w:rPr>
          <w:rStyle w:val="VerbatimChar"/>
          <w:color w:val="000000" w:themeColor="text1"/>
        </w:rPr>
        <w:t>python-constraint</w:t>
      </w:r>
      <w:r w:rsidRPr="000D1CB9">
        <w:rPr>
          <w:color w:val="000000" w:themeColor="text1"/>
        </w:rPr>
        <w:t xml:space="preserve">, necessari solo per </w:t>
      </w:r>
      <w:r w:rsidRPr="000D1CB9">
        <w:rPr>
          <w:rStyle w:val="VerbatimChar"/>
          <w:color w:val="000000" w:themeColor="text1"/>
        </w:rPr>
        <w:t>--reason</w:t>
      </w:r>
      <w:r w:rsidRPr="000D1CB9">
        <w:rPr>
          <w:color w:val="000000" w:themeColor="text1"/>
        </w:rPr>
        <w:t xml:space="preserve">, </w:t>
      </w:r>
      <w:r w:rsidRPr="000D1CB9">
        <w:rPr>
          <w:rStyle w:val="VerbatimChar"/>
          <w:color w:val="000000" w:themeColor="text1"/>
        </w:rPr>
        <w:t>--plan</w:t>
      </w:r>
      <w:r w:rsidRPr="000D1CB9">
        <w:rPr>
          <w:color w:val="000000" w:themeColor="text1"/>
        </w:rPr>
        <w:t xml:space="preserve"> e </w:t>
      </w:r>
      <w:r w:rsidRPr="000D1CB9">
        <w:rPr>
          <w:rStyle w:val="VerbatimChar"/>
          <w:color w:val="000000" w:themeColor="text1"/>
        </w:rPr>
        <w:t>--integrate</w:t>
      </w:r>
      <w:r w:rsidRPr="000D1CB9">
        <w:rPr>
          <w:color w:val="000000" w:themeColor="text1"/>
        </w:rPr>
        <w:t>.</w:t>
      </w:r>
    </w:p>
    <w:p w14:paraId="5B9A8FAA" w14:textId="3DBB3CE2" w:rsidR="003C6293" w:rsidRDefault="003C6293" w:rsidP="00FA4297">
      <w:pPr>
        <w:pStyle w:val="Titolo3"/>
        <w:jc w:val="both"/>
        <w:rPr>
          <w:color w:val="000000" w:themeColor="text1"/>
        </w:rPr>
      </w:pPr>
      <w:bookmarkStart w:id="11" w:name="_Toc233293496"/>
      <w:bookmarkStart w:id="12" w:name="elenco-degli-argomenti-affrontati"/>
      <w:bookmarkEnd w:id="10"/>
      <w:r>
        <w:rPr>
          <w:noProof/>
          <w:color w:val="000000" w:themeColor="text1"/>
        </w:rPr>
        <w:drawing>
          <wp:inline distT="0" distB="0" distL="0" distR="0" wp14:anchorId="531B8896" wp14:editId="41B4B751">
            <wp:extent cx="4351397" cy="1539373"/>
            <wp:effectExtent l="0" t="0" r="0" b="0"/>
            <wp:docPr id="178284927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49278" name="Immagine 1782849278"/>
                    <pic:cNvPicPr/>
                  </pic:nvPicPr>
                  <pic:blipFill>
                    <a:blip r:embed="rId10">
                      <a:extLst>
                        <a:ext uri="{28A0092B-C50C-407E-A947-70E740481C1C}">
                          <a14:useLocalDpi xmlns:a14="http://schemas.microsoft.com/office/drawing/2010/main" val="0"/>
                        </a:ext>
                      </a:extLst>
                    </a:blip>
                    <a:stretch>
                      <a:fillRect/>
                    </a:stretch>
                  </pic:blipFill>
                  <pic:spPr>
                    <a:xfrm>
                      <a:off x="0" y="0"/>
                      <a:ext cx="4351397" cy="1539373"/>
                    </a:xfrm>
                    <a:prstGeom prst="rect">
                      <a:avLst/>
                    </a:prstGeom>
                  </pic:spPr>
                </pic:pic>
              </a:graphicData>
            </a:graphic>
          </wp:inline>
        </w:drawing>
      </w:r>
    </w:p>
    <w:p w14:paraId="39645AAB" w14:textId="72810B47" w:rsidR="003132D0" w:rsidRPr="000D1CB9" w:rsidRDefault="00000000" w:rsidP="00FA4297">
      <w:pPr>
        <w:pStyle w:val="Titolo3"/>
        <w:jc w:val="both"/>
        <w:rPr>
          <w:color w:val="000000" w:themeColor="text1"/>
        </w:rPr>
      </w:pPr>
      <w:r w:rsidRPr="000D1CB9">
        <w:rPr>
          <w:color w:val="000000" w:themeColor="text1"/>
        </w:rPr>
        <w:t>Elenco degli Argomenti Affrontati</w:t>
      </w:r>
      <w:bookmarkEnd w:id="11"/>
    </w:p>
    <w:p w14:paraId="59F7261D" w14:textId="77777777" w:rsidR="003132D0" w:rsidRPr="000D1CB9" w:rsidRDefault="00000000" w:rsidP="00FA4297">
      <w:pPr>
        <w:pStyle w:val="Compact"/>
        <w:numPr>
          <w:ilvl w:val="0"/>
          <w:numId w:val="10"/>
        </w:numPr>
        <w:jc w:val="both"/>
        <w:rPr>
          <w:color w:val="000000" w:themeColor="text1"/>
        </w:rPr>
      </w:pPr>
      <w:r w:rsidRPr="000D1CB9">
        <w:rPr>
          <w:b/>
          <w:bCs/>
          <w:color w:val="000000" w:themeColor="text1"/>
        </w:rPr>
        <w:t>Rappresentazione della Conoscenza e Ragionamento</w:t>
      </w:r>
      <w:r w:rsidRPr="000D1CB9">
        <w:rPr>
          <w:color w:val="000000" w:themeColor="text1"/>
        </w:rPr>
        <w:t xml:space="preserve">: Knowledge Base in Prolog con clausole di Horn, inferenza multi-livello (parametri clinici → fattori di rischio → livello di rischio → raccomandazione), diagnosi abduttiva, negation-as-failure, meta-ragionamento con </w:t>
      </w:r>
      <w:r w:rsidRPr="000D1CB9">
        <w:rPr>
          <w:rStyle w:val="VerbatimChar"/>
          <w:color w:val="000000" w:themeColor="text1"/>
        </w:rPr>
        <w:t>findall/3</w:t>
      </w:r>
      <w:r w:rsidRPr="000D1CB9">
        <w:rPr>
          <w:color w:val="000000" w:themeColor="text1"/>
        </w:rPr>
        <w:t>.</w:t>
      </w:r>
    </w:p>
    <w:p w14:paraId="797E1820" w14:textId="77777777" w:rsidR="003132D0" w:rsidRPr="000D1CB9" w:rsidRDefault="00000000" w:rsidP="00FA4297">
      <w:pPr>
        <w:pStyle w:val="Compact"/>
        <w:numPr>
          <w:ilvl w:val="0"/>
          <w:numId w:val="10"/>
        </w:numPr>
        <w:jc w:val="both"/>
        <w:rPr>
          <w:color w:val="000000" w:themeColor="text1"/>
        </w:rPr>
      </w:pPr>
      <w:r w:rsidRPr="000D1CB9">
        <w:rPr>
          <w:b/>
          <w:bCs/>
          <w:color w:val="000000" w:themeColor="text1"/>
        </w:rPr>
        <w:t>Apprendimento Supervisionato</w:t>
      </w:r>
      <w:r w:rsidRPr="000D1CB9">
        <w:rPr>
          <w:color w:val="000000" w:themeColor="text1"/>
        </w:rPr>
        <w:t xml:space="preserve">: classificazione binaria con Decision Tree, Random Forest e MLP; tuning con </w:t>
      </w:r>
      <w:r w:rsidRPr="000D1CB9">
        <w:rPr>
          <w:rStyle w:val="VerbatimChar"/>
          <w:color w:val="000000" w:themeColor="text1"/>
        </w:rPr>
        <w:t>GridSearchCV</w:t>
      </w:r>
      <w:r w:rsidRPr="000D1CB9">
        <w:rPr>
          <w:color w:val="000000" w:themeColor="text1"/>
        </w:rPr>
        <w:t>; validazione con Stratified K-Fold Cross-Validation; feature selection con mutual information; studio di ablazione per misurare il contributo della KB.</w:t>
      </w:r>
    </w:p>
    <w:p w14:paraId="75706B8C" w14:textId="77777777" w:rsidR="003132D0" w:rsidRPr="000D1CB9" w:rsidRDefault="00000000" w:rsidP="00FA4297">
      <w:pPr>
        <w:pStyle w:val="Compact"/>
        <w:numPr>
          <w:ilvl w:val="0"/>
          <w:numId w:val="10"/>
        </w:numPr>
        <w:jc w:val="both"/>
        <w:rPr>
          <w:color w:val="000000" w:themeColor="text1"/>
        </w:rPr>
      </w:pPr>
      <w:r w:rsidRPr="000D1CB9">
        <w:rPr>
          <w:b/>
          <w:bCs/>
          <w:color w:val="000000" w:themeColor="text1"/>
        </w:rPr>
        <w:lastRenderedPageBreak/>
        <w:t>Soddisfacimento di Vincoli (CSP)</w:t>
      </w:r>
      <w:r w:rsidRPr="000D1CB9">
        <w:rPr>
          <w:color w:val="000000" w:themeColor="text1"/>
        </w:rPr>
        <w:t xml:space="preserve">: assegnamento di piani di intervento clinico come problema a vincoli, con vincoli hard (compatibilità clinica, </w:t>
      </w:r>
      <w:r w:rsidRPr="000D1CB9">
        <w:rPr>
          <w:rStyle w:val="VerbatimChar"/>
          <w:color w:val="000000" w:themeColor="text1"/>
        </w:rPr>
        <w:t>AllDifferentConstraint</w:t>
      </w:r>
      <w:r w:rsidRPr="000D1CB9">
        <w:rPr>
          <w:color w:val="000000" w:themeColor="text1"/>
        </w:rPr>
        <w:t>) e ottimizzazione multi-obiettivo sui vincoli soft.</w:t>
      </w:r>
    </w:p>
    <w:p w14:paraId="74DAD7A9" w14:textId="77777777" w:rsidR="003132D0" w:rsidRPr="000D1CB9" w:rsidRDefault="00000000" w:rsidP="00FA4297">
      <w:pPr>
        <w:pStyle w:val="Compact"/>
        <w:numPr>
          <w:ilvl w:val="0"/>
          <w:numId w:val="10"/>
        </w:numPr>
        <w:jc w:val="both"/>
        <w:rPr>
          <w:color w:val="000000" w:themeColor="text1"/>
        </w:rPr>
      </w:pPr>
      <w:r w:rsidRPr="000D1CB9">
        <w:rPr>
          <w:b/>
          <w:bCs/>
          <w:color w:val="000000" w:themeColor="text1"/>
        </w:rPr>
        <w:t>Ricerca su Grafi</w:t>
      </w:r>
      <w:r w:rsidRPr="000D1CB9">
        <w:rPr>
          <w:color w:val="000000" w:themeColor="text1"/>
        </w:rPr>
        <w:t>: confronto tra ricerca non informata (BFS) e ricerca informata (A*) su un grafo di similarità metabolica tra pazienti, con euristica ammissibile.</w:t>
      </w:r>
    </w:p>
    <w:p w14:paraId="0A906DB4" w14:textId="77777777" w:rsidR="003132D0" w:rsidRPr="000D1CB9" w:rsidRDefault="00000000" w:rsidP="00FA4297">
      <w:pPr>
        <w:pStyle w:val="Titolo3"/>
        <w:jc w:val="both"/>
        <w:rPr>
          <w:color w:val="000000" w:themeColor="text1"/>
        </w:rPr>
      </w:pPr>
      <w:bookmarkStart w:id="13" w:name="_Toc233293497"/>
      <w:bookmarkStart w:id="14" w:name="dataset"/>
      <w:bookmarkEnd w:id="12"/>
      <w:r w:rsidRPr="000D1CB9">
        <w:rPr>
          <w:color w:val="000000" w:themeColor="text1"/>
        </w:rPr>
        <w:t>Dataset</w:t>
      </w:r>
      <w:bookmarkEnd w:id="13"/>
    </w:p>
    <w:p w14:paraId="61CD36E1" w14:textId="77777777" w:rsidR="003132D0" w:rsidRPr="000D1CB9" w:rsidRDefault="00000000" w:rsidP="00FA4297">
      <w:pPr>
        <w:pStyle w:val="FirstParagraph"/>
        <w:jc w:val="both"/>
        <w:rPr>
          <w:color w:val="000000" w:themeColor="text1"/>
        </w:rPr>
      </w:pPr>
      <w:r w:rsidRPr="000D1CB9">
        <w:rPr>
          <w:color w:val="000000" w:themeColor="text1"/>
        </w:rPr>
        <w:t xml:space="preserve">Il dataset utilizzato è il </w:t>
      </w:r>
      <w:r w:rsidRPr="000D1CB9">
        <w:rPr>
          <w:i/>
          <w:iCs/>
          <w:color w:val="000000" w:themeColor="text1"/>
        </w:rPr>
        <w:t>Pima Indians Diabetes Dataset</w:t>
      </w:r>
      <w:r w:rsidRPr="000D1CB9">
        <w:rPr>
          <w:color w:val="000000" w:themeColor="text1"/>
        </w:rPr>
        <w:t xml:space="preserve"> (UCI Machine Learning Repository), composto da 768 pazienti di sesso femminile di origine Pima, descritti da 8 feature cliniche (numero di gravidanze, glucosio plasmatico a digiuno, pressione diastolica, spessore plica cutanea tricipitale, insulina sierica a 2 ore, BMI, funzione pedigree diabetico, età) con variabile target binaria </w:t>
      </w:r>
      <w:r w:rsidRPr="000D1CB9">
        <w:rPr>
          <w:rStyle w:val="VerbatimChar"/>
          <w:color w:val="000000" w:themeColor="text1"/>
        </w:rPr>
        <w:t>Outcome</w:t>
      </w:r>
      <w:r w:rsidRPr="000D1CB9">
        <w:rPr>
          <w:color w:val="000000" w:themeColor="text1"/>
        </w:rPr>
        <w:t xml:space="preserve"> (0 = no diabete, 1 = diabete).</w:t>
      </w:r>
    </w:p>
    <w:p w14:paraId="18BF4130" w14:textId="77777777" w:rsidR="003132D0" w:rsidRPr="000D1CB9" w:rsidRDefault="00000000" w:rsidP="00FA4297">
      <w:pPr>
        <w:pStyle w:val="Titolo3"/>
        <w:jc w:val="both"/>
        <w:rPr>
          <w:color w:val="000000" w:themeColor="text1"/>
        </w:rPr>
      </w:pPr>
      <w:bookmarkStart w:id="15" w:name="_Toc233293498"/>
      <w:bookmarkStart w:id="16" w:name="analisi-esplorativa-dei-dati"/>
      <w:bookmarkEnd w:id="14"/>
      <w:r w:rsidRPr="000D1CB9">
        <w:rPr>
          <w:color w:val="000000" w:themeColor="text1"/>
        </w:rPr>
        <w:t>Analisi Esplorativa dei Dati</w:t>
      </w:r>
      <w:bookmarkEnd w:id="15"/>
    </w:p>
    <w:p w14:paraId="7C34940B" w14:textId="77777777" w:rsidR="003132D0" w:rsidRPr="000D1CB9" w:rsidRDefault="00000000" w:rsidP="00FA4297">
      <w:pPr>
        <w:pStyle w:val="FirstParagraph"/>
        <w:jc w:val="both"/>
        <w:rPr>
          <w:color w:val="000000" w:themeColor="text1"/>
        </w:rPr>
      </w:pPr>
      <w:r w:rsidRPr="000D1CB9">
        <w:rPr>
          <w:color w:val="000000" w:themeColor="text1"/>
        </w:rPr>
        <w:t>Il dataset presenta uno sbilanciamento moderato tra le classi, visibile nella distribuzione della variabile target:</w:t>
      </w:r>
    </w:p>
    <w:p w14:paraId="08206063" w14:textId="77777777" w:rsidR="003132D0" w:rsidRPr="000D1CB9" w:rsidRDefault="00000000" w:rsidP="00FA4297">
      <w:pPr>
        <w:pStyle w:val="CaptionedFigure"/>
        <w:jc w:val="both"/>
        <w:rPr>
          <w:color w:val="000000" w:themeColor="text1"/>
        </w:rPr>
      </w:pPr>
      <w:r w:rsidRPr="000D1CB9">
        <w:rPr>
          <w:noProof/>
          <w:color w:val="000000" w:themeColor="text1"/>
        </w:rPr>
        <w:drawing>
          <wp:inline distT="0" distB="0" distL="0" distR="0" wp14:anchorId="6493549B" wp14:editId="47785C02">
            <wp:extent cx="6191250" cy="2552700"/>
            <wp:effectExtent l="0" t="0" r="0" b="0"/>
            <wp:docPr id="30" name="Picture" descr="Distribuzione della variabile Outcome"/>
            <wp:cNvGraphicFramePr/>
            <a:graphic xmlns:a="http://schemas.openxmlformats.org/drawingml/2006/main">
              <a:graphicData uri="http://schemas.openxmlformats.org/drawingml/2006/picture">
                <pic:pic xmlns:pic="http://schemas.openxmlformats.org/drawingml/2006/picture">
                  <pic:nvPicPr>
                    <pic:cNvPr id="31" name="Picture" descr="../results/figures/eda/distribuzione_outcome.png"/>
                    <pic:cNvPicPr>
                      <a:picLocks noChangeAspect="1" noChangeArrowheads="1"/>
                    </pic:cNvPicPr>
                  </pic:nvPicPr>
                  <pic:blipFill>
                    <a:blip r:embed="rId11"/>
                    <a:stretch>
                      <a:fillRect/>
                    </a:stretch>
                  </pic:blipFill>
                  <pic:spPr bwMode="auto">
                    <a:xfrm>
                      <a:off x="0" y="0"/>
                      <a:ext cx="6191250" cy="2552700"/>
                    </a:xfrm>
                    <a:prstGeom prst="rect">
                      <a:avLst/>
                    </a:prstGeom>
                    <a:noFill/>
                    <a:ln w="9525">
                      <a:noFill/>
                      <a:headEnd/>
                      <a:tailEnd/>
                    </a:ln>
                  </pic:spPr>
                </pic:pic>
              </a:graphicData>
            </a:graphic>
          </wp:inline>
        </w:drawing>
      </w:r>
    </w:p>
    <w:p w14:paraId="5D1E6924" w14:textId="1483E651" w:rsidR="003132D0" w:rsidRPr="000D1CB9" w:rsidRDefault="00000000" w:rsidP="00FA4297">
      <w:pPr>
        <w:pStyle w:val="ImageCaption"/>
        <w:jc w:val="both"/>
        <w:rPr>
          <w:color w:val="000000" w:themeColor="text1"/>
        </w:rPr>
      </w:pPr>
      <w:r w:rsidRPr="000D1CB9">
        <w:rPr>
          <w:color w:val="000000" w:themeColor="text1"/>
        </w:rPr>
        <w:t>Distribuzione della variabile Outcome</w:t>
      </w:r>
    </w:p>
    <w:p w14:paraId="72B4663D" w14:textId="77777777" w:rsidR="003132D0" w:rsidRPr="000D1CB9" w:rsidRDefault="00000000" w:rsidP="00FA4297">
      <w:pPr>
        <w:pStyle w:val="Corpotesto"/>
        <w:jc w:val="both"/>
        <w:rPr>
          <w:color w:val="000000" w:themeColor="text1"/>
        </w:rPr>
      </w:pPr>
      <w:r w:rsidRPr="000D1CB9">
        <w:rPr>
          <w:color w:val="000000" w:themeColor="text1"/>
        </w:rPr>
        <w:t>Le distribuzioni dei principali parametri clinici, suddivise per esito (sano/diabete), mostrano separazioni evidenti per Glucose e BMI — coerenti con le soglie ADA/WHO usate nella Knowledge Base del Capitolo 1 — e maggiore sovrapposizione per feature come BloodPressure:</w:t>
      </w:r>
    </w:p>
    <w:p w14:paraId="0DC31C0A" w14:textId="77777777" w:rsidR="003132D0" w:rsidRPr="000D1CB9" w:rsidRDefault="00000000" w:rsidP="00FA4297">
      <w:pPr>
        <w:pStyle w:val="CaptionedFigure"/>
        <w:jc w:val="both"/>
        <w:rPr>
          <w:color w:val="000000" w:themeColor="text1"/>
        </w:rPr>
      </w:pPr>
      <w:r w:rsidRPr="000D1CB9">
        <w:rPr>
          <w:noProof/>
          <w:color w:val="000000" w:themeColor="text1"/>
        </w:rPr>
        <w:lastRenderedPageBreak/>
        <w:drawing>
          <wp:inline distT="0" distB="0" distL="0" distR="0" wp14:anchorId="40209E90" wp14:editId="511CE297">
            <wp:extent cx="5629275" cy="3457575"/>
            <wp:effectExtent l="0" t="0" r="0" b="0"/>
            <wp:docPr id="33" name="Picture" descr="Boxplot delle variabili cliniche per Outcome"/>
            <wp:cNvGraphicFramePr/>
            <a:graphic xmlns:a="http://schemas.openxmlformats.org/drawingml/2006/main">
              <a:graphicData uri="http://schemas.openxmlformats.org/drawingml/2006/picture">
                <pic:pic xmlns:pic="http://schemas.openxmlformats.org/drawingml/2006/picture">
                  <pic:nvPicPr>
                    <pic:cNvPr id="34" name="Picture" descr="../results/figures/eda/boxplot_cliniche.png"/>
                    <pic:cNvPicPr>
                      <a:picLocks noChangeAspect="1" noChangeArrowheads="1"/>
                    </pic:cNvPicPr>
                  </pic:nvPicPr>
                  <pic:blipFill>
                    <a:blip r:embed="rId12"/>
                    <a:stretch>
                      <a:fillRect/>
                    </a:stretch>
                  </pic:blipFill>
                  <pic:spPr bwMode="auto">
                    <a:xfrm>
                      <a:off x="0" y="0"/>
                      <a:ext cx="5629275" cy="3457575"/>
                    </a:xfrm>
                    <a:prstGeom prst="rect">
                      <a:avLst/>
                    </a:prstGeom>
                    <a:noFill/>
                    <a:ln w="9525">
                      <a:noFill/>
                      <a:headEnd/>
                      <a:tailEnd/>
                    </a:ln>
                  </pic:spPr>
                </pic:pic>
              </a:graphicData>
            </a:graphic>
          </wp:inline>
        </w:drawing>
      </w:r>
    </w:p>
    <w:p w14:paraId="11175213" w14:textId="77777777" w:rsidR="003132D0" w:rsidRPr="000D1CB9" w:rsidRDefault="00000000" w:rsidP="00FA4297">
      <w:pPr>
        <w:pStyle w:val="ImageCaption"/>
        <w:jc w:val="both"/>
        <w:rPr>
          <w:color w:val="000000" w:themeColor="text1"/>
        </w:rPr>
      </w:pPr>
      <w:r w:rsidRPr="000D1CB9">
        <w:rPr>
          <w:color w:val="000000" w:themeColor="text1"/>
        </w:rPr>
        <w:t>Boxplot delle variabili cliniche per Outcome</w:t>
      </w:r>
    </w:p>
    <w:p w14:paraId="46B45D59" w14:textId="77777777" w:rsidR="003132D0" w:rsidRPr="000D1CB9" w:rsidRDefault="00000000" w:rsidP="00FA4297">
      <w:pPr>
        <w:pStyle w:val="Corpotesto"/>
        <w:jc w:val="both"/>
        <w:rPr>
          <w:color w:val="000000" w:themeColor="text1"/>
        </w:rPr>
      </w:pPr>
      <w:r w:rsidRPr="000D1CB9">
        <w:rPr>
          <w:color w:val="000000" w:themeColor="text1"/>
        </w:rPr>
        <w:t>La matrice di correlazione tra le feature numeriche evidenzia le relazioni più forti con la variabile target (Glucose, BMI, Age) e alcune collinearità attese tra feature originali e derivate (es. BMI e le relative interazioni):</w:t>
      </w:r>
    </w:p>
    <w:p w14:paraId="106DECE3" w14:textId="77777777" w:rsidR="003132D0" w:rsidRPr="000D1CB9" w:rsidRDefault="00000000" w:rsidP="00185253">
      <w:pPr>
        <w:pStyle w:val="CaptionedFigure"/>
        <w:jc w:val="both"/>
        <w:rPr>
          <w:color w:val="000000" w:themeColor="text1"/>
        </w:rPr>
      </w:pPr>
      <w:r w:rsidRPr="000D1CB9">
        <w:rPr>
          <w:noProof/>
          <w:color w:val="000000" w:themeColor="text1"/>
        </w:rPr>
        <w:drawing>
          <wp:inline distT="0" distB="0" distL="0" distR="0" wp14:anchorId="656C8AD9" wp14:editId="1DD0A915">
            <wp:extent cx="4991100" cy="3571875"/>
            <wp:effectExtent l="0" t="0" r="0" b="0"/>
            <wp:docPr id="36" name="Picture" descr="Matrice di correlazione tra le feature"/>
            <wp:cNvGraphicFramePr/>
            <a:graphic xmlns:a="http://schemas.openxmlformats.org/drawingml/2006/main">
              <a:graphicData uri="http://schemas.openxmlformats.org/drawingml/2006/picture">
                <pic:pic xmlns:pic="http://schemas.openxmlformats.org/drawingml/2006/picture">
                  <pic:nvPicPr>
                    <pic:cNvPr id="37" name="Picture" descr="../results/figures/eda/matrice_correlazione.png"/>
                    <pic:cNvPicPr>
                      <a:picLocks noChangeAspect="1" noChangeArrowheads="1"/>
                    </pic:cNvPicPr>
                  </pic:nvPicPr>
                  <pic:blipFill>
                    <a:blip r:embed="rId13"/>
                    <a:stretch>
                      <a:fillRect/>
                    </a:stretch>
                  </pic:blipFill>
                  <pic:spPr bwMode="auto">
                    <a:xfrm>
                      <a:off x="0" y="0"/>
                      <a:ext cx="4991100" cy="3571875"/>
                    </a:xfrm>
                    <a:prstGeom prst="rect">
                      <a:avLst/>
                    </a:prstGeom>
                    <a:noFill/>
                    <a:ln w="9525">
                      <a:noFill/>
                      <a:headEnd/>
                      <a:tailEnd/>
                    </a:ln>
                  </pic:spPr>
                </pic:pic>
              </a:graphicData>
            </a:graphic>
          </wp:inline>
        </w:drawing>
      </w:r>
    </w:p>
    <w:p w14:paraId="0BDAD65B" w14:textId="525F1BB4" w:rsidR="003132D0" w:rsidRPr="000D1CB9" w:rsidRDefault="00000000" w:rsidP="00FA4297">
      <w:pPr>
        <w:pStyle w:val="ImageCaption"/>
        <w:jc w:val="both"/>
        <w:rPr>
          <w:color w:val="000000" w:themeColor="text1"/>
        </w:rPr>
      </w:pPr>
      <w:r w:rsidRPr="000D1CB9">
        <w:rPr>
          <w:color w:val="000000" w:themeColor="text1"/>
        </w:rPr>
        <w:t>Matrice di correlazione tra le feature</w:t>
      </w:r>
    </w:p>
    <w:p w14:paraId="655E1834" w14:textId="77777777" w:rsidR="003132D0" w:rsidRPr="000D1CB9" w:rsidRDefault="00000000" w:rsidP="00FA4297">
      <w:pPr>
        <w:pStyle w:val="Titolo1"/>
        <w:jc w:val="both"/>
        <w:rPr>
          <w:color w:val="000000" w:themeColor="text1"/>
        </w:rPr>
      </w:pPr>
      <w:bookmarkStart w:id="17" w:name="_Toc233293499"/>
      <w:bookmarkStart w:id="18" w:name="Xfb1abb9c83e9fd69d2a8e845853e56047654183"/>
      <w:bookmarkEnd w:id="6"/>
      <w:bookmarkEnd w:id="16"/>
      <w:r w:rsidRPr="000D1CB9">
        <w:rPr>
          <w:color w:val="000000" w:themeColor="text1"/>
        </w:rPr>
        <w:lastRenderedPageBreak/>
        <w:t>Capitolo 1) Rappresentazione della Conoscenza e Ragionamento Logico</w:t>
      </w:r>
      <w:bookmarkEnd w:id="17"/>
    </w:p>
    <w:p w14:paraId="65D3771A" w14:textId="77777777" w:rsidR="003132D0" w:rsidRPr="000D1CB9" w:rsidRDefault="00000000" w:rsidP="00FA4297">
      <w:pPr>
        <w:pStyle w:val="Testodelblocco"/>
        <w:jc w:val="both"/>
        <w:rPr>
          <w:color w:val="000000" w:themeColor="text1"/>
        </w:rPr>
      </w:pPr>
      <w:r w:rsidRPr="000D1CB9">
        <w:rPr>
          <w:b/>
          <w:bCs/>
          <w:color w:val="000000" w:themeColor="text1"/>
        </w:rPr>
        <w:t>In sintesi:</w:t>
      </w:r>
      <w:r w:rsidRPr="000D1CB9">
        <w:rPr>
          <w:color w:val="000000" w:themeColor="text1"/>
        </w:rPr>
        <w:t xml:space="preserve"> una Knowledge Base Prolog di ~320 righe traduce le linee guida ADA 2023 in inferenza multi-livello (fatti clinici → fattori di rischio → livello di rischio → screening), diagnosi abduttiva e correlazioni metaboliche. Le 4 feature numeriche derivate vengono iniettate nel modulo di apprendimento del Capitolo 2; </w:t>
      </w:r>
      <w:r w:rsidRPr="000D1CB9">
        <w:rPr>
          <w:rStyle w:val="VerbatimChar"/>
          <w:color w:val="000000" w:themeColor="text1"/>
        </w:rPr>
        <w:t>kb_screening_level</w:t>
      </w:r>
      <w:r w:rsidRPr="000D1CB9">
        <w:rPr>
          <w:color w:val="000000" w:themeColor="text1"/>
        </w:rPr>
        <w:t xml:space="preserve"> risulta tra le feature più informative dell’intero dataset (4ª posizione per mutual information).</w:t>
      </w:r>
    </w:p>
    <w:p w14:paraId="7C8D1614" w14:textId="77777777" w:rsidR="003132D0" w:rsidRPr="000D1CB9" w:rsidRDefault="00000000" w:rsidP="00FA4297">
      <w:pPr>
        <w:pStyle w:val="Titolo2"/>
        <w:jc w:val="both"/>
        <w:rPr>
          <w:color w:val="000000" w:themeColor="text1"/>
        </w:rPr>
      </w:pPr>
      <w:bookmarkStart w:id="19" w:name="_Toc233293500"/>
      <w:bookmarkStart w:id="20" w:name="obiettivo-del-modulo"/>
      <w:r w:rsidRPr="000D1CB9">
        <w:rPr>
          <w:color w:val="000000" w:themeColor="text1"/>
        </w:rPr>
        <w:t>Obiettivo del Modulo</w:t>
      </w:r>
      <w:bookmarkEnd w:id="19"/>
    </w:p>
    <w:p w14:paraId="4B950436" w14:textId="77777777" w:rsidR="003132D0" w:rsidRPr="000D1CB9" w:rsidRDefault="00000000" w:rsidP="00FA4297">
      <w:pPr>
        <w:pStyle w:val="FirstParagraph"/>
        <w:jc w:val="both"/>
        <w:rPr>
          <w:color w:val="000000" w:themeColor="text1"/>
        </w:rPr>
      </w:pPr>
      <w:r w:rsidRPr="000D1CB9">
        <w:rPr>
          <w:color w:val="000000" w:themeColor="text1"/>
        </w:rPr>
        <w:t>Il modulo di ragionamento si basa su una Knowledge Base in Prolog (</w:t>
      </w:r>
      <w:r w:rsidRPr="000D1CB9">
        <w:rPr>
          <w:rStyle w:val="VerbatimChar"/>
          <w:color w:val="000000" w:themeColor="text1"/>
        </w:rPr>
        <w:t>knowledge_base/diabetes_rules.pl</w:t>
      </w:r>
      <w:r w:rsidRPr="000D1CB9">
        <w:rPr>
          <w:color w:val="000000" w:themeColor="text1"/>
        </w:rPr>
        <w:t>), costituita da clausole di Horn definite. I fatti dinamici (</w:t>
      </w:r>
      <w:r w:rsidRPr="000D1CB9">
        <w:rPr>
          <w:rStyle w:val="VerbatimChar"/>
          <w:color w:val="000000" w:themeColor="text1"/>
        </w:rPr>
        <w:t>paziente/5</w:t>
      </w:r>
      <w:r w:rsidRPr="000D1CB9">
        <w:rPr>
          <w:color w:val="000000" w:themeColor="text1"/>
        </w:rPr>
        <w:t xml:space="preserve">, </w:t>
      </w:r>
      <w:r w:rsidRPr="000D1CB9">
        <w:rPr>
          <w:rStyle w:val="VerbatimChar"/>
          <w:color w:val="000000" w:themeColor="text1"/>
        </w:rPr>
        <w:t>esame/3</w:t>
      </w:r>
      <w:r w:rsidRPr="000D1CB9">
        <w:rPr>
          <w:color w:val="000000" w:themeColor="text1"/>
        </w:rPr>
        <w:t xml:space="preserve">) vengono popolati a runtime dal modulo </w:t>
      </w:r>
      <w:r w:rsidRPr="000D1CB9">
        <w:rPr>
          <w:rStyle w:val="VerbatimChar"/>
          <w:color w:val="000000" w:themeColor="text1"/>
        </w:rPr>
        <w:t>src/reasoning.py</w:t>
      </w:r>
      <w:r w:rsidRPr="000D1CB9">
        <w:rPr>
          <w:color w:val="000000" w:themeColor="text1"/>
        </w:rPr>
        <w:t xml:space="preserve"> (classe </w:t>
      </w:r>
      <w:r w:rsidRPr="000D1CB9">
        <w:rPr>
          <w:rStyle w:val="VerbatimChar"/>
          <w:color w:val="000000" w:themeColor="text1"/>
        </w:rPr>
        <w:t>KnowledgeBaseReasoner</w:t>
      </w:r>
      <w:r w:rsidRPr="000D1CB9">
        <w:rPr>
          <w:color w:val="000000" w:themeColor="text1"/>
        </w:rPr>
        <w:t xml:space="preserve">) a partire dai dati clinici preprocessati. Le regole codificano conoscenza medica proveniente dalle </w:t>
      </w:r>
      <w:r w:rsidRPr="000D1CB9">
        <w:rPr>
          <w:i/>
          <w:iCs/>
          <w:color w:val="000000" w:themeColor="text1"/>
        </w:rPr>
        <w:t>ADA Standards of Medical Care in Diabetes 2023</w:t>
      </w:r>
      <w:r w:rsidRPr="000D1CB9">
        <w:rPr>
          <w:color w:val="000000" w:themeColor="text1"/>
        </w:rPr>
        <w:t>, con soglie cliniche validate internazionalmente.</w:t>
      </w:r>
    </w:p>
    <w:p w14:paraId="2ECF6AB4" w14:textId="77777777" w:rsidR="003132D0" w:rsidRPr="000D1CB9" w:rsidRDefault="00000000" w:rsidP="00FA4297">
      <w:pPr>
        <w:pStyle w:val="Corpotesto"/>
        <w:jc w:val="both"/>
        <w:rPr>
          <w:color w:val="000000" w:themeColor="text1"/>
        </w:rPr>
      </w:pPr>
      <w:r w:rsidRPr="000D1CB9">
        <w:rPr>
          <w:color w:val="000000" w:themeColor="text1"/>
        </w:rPr>
        <w:t>La KB implementa:</w:t>
      </w:r>
    </w:p>
    <w:p w14:paraId="663D421F" w14:textId="77777777" w:rsidR="003132D0" w:rsidRPr="000D1CB9" w:rsidRDefault="00000000" w:rsidP="00FA4297">
      <w:pPr>
        <w:pStyle w:val="Compact"/>
        <w:numPr>
          <w:ilvl w:val="0"/>
          <w:numId w:val="11"/>
        </w:numPr>
        <w:jc w:val="both"/>
        <w:rPr>
          <w:color w:val="000000" w:themeColor="text1"/>
        </w:rPr>
      </w:pPr>
      <w:r w:rsidRPr="000D1CB9">
        <w:rPr>
          <w:b/>
          <w:bCs/>
          <w:color w:val="000000" w:themeColor="text1"/>
        </w:rPr>
        <w:t>Classificazione del rischio diabetico</w:t>
      </w:r>
      <w:r w:rsidRPr="000D1CB9">
        <w:rPr>
          <w:color w:val="000000" w:themeColor="text1"/>
        </w:rPr>
        <w:t xml:space="preserve"> con inferenza multi-livello: dai fatti clinici si derivano fattori di rischio metabolici, dai fattori il livello di rischio (critico/alto/moderato/basso), dal rischio le raccomandazioni di screening.</w:t>
      </w:r>
    </w:p>
    <w:p w14:paraId="571E8B15" w14:textId="77777777" w:rsidR="003132D0" w:rsidRPr="000D1CB9" w:rsidRDefault="00000000" w:rsidP="00FA4297">
      <w:pPr>
        <w:pStyle w:val="Compact"/>
        <w:numPr>
          <w:ilvl w:val="0"/>
          <w:numId w:val="11"/>
        </w:numPr>
        <w:jc w:val="both"/>
        <w:rPr>
          <w:color w:val="000000" w:themeColor="text1"/>
        </w:rPr>
      </w:pPr>
      <w:r w:rsidRPr="000D1CB9">
        <w:rPr>
          <w:b/>
          <w:bCs/>
          <w:color w:val="000000" w:themeColor="text1"/>
        </w:rPr>
        <w:t>Diagnosi abduttiva</w:t>
      </w:r>
      <w:r w:rsidRPr="000D1CB9">
        <w:rPr>
          <w:color w:val="000000" w:themeColor="text1"/>
        </w:rPr>
        <w:t xml:space="preserve">: dato un paziente, la KB spiega </w:t>
      </w:r>
      <w:r w:rsidRPr="000D1CB9">
        <w:rPr>
          <w:i/>
          <w:iCs/>
          <w:color w:val="000000" w:themeColor="text1"/>
        </w:rPr>
        <w:t>quali</w:t>
      </w:r>
      <w:r w:rsidRPr="000D1CB9">
        <w:rPr>
          <w:color w:val="000000" w:themeColor="text1"/>
        </w:rPr>
        <w:t xml:space="preserve"> fattori metabolici contribuiscono alla classificazione, elencando fino a 10 cause diagnostiche.</w:t>
      </w:r>
    </w:p>
    <w:p w14:paraId="49CA8D14" w14:textId="77777777" w:rsidR="003132D0" w:rsidRPr="000D1CB9" w:rsidRDefault="00000000" w:rsidP="00FA4297">
      <w:pPr>
        <w:pStyle w:val="Compact"/>
        <w:numPr>
          <w:ilvl w:val="0"/>
          <w:numId w:val="11"/>
        </w:numPr>
        <w:jc w:val="both"/>
        <w:rPr>
          <w:color w:val="000000" w:themeColor="text1"/>
        </w:rPr>
      </w:pPr>
      <w:r w:rsidRPr="000D1CB9">
        <w:rPr>
          <w:b/>
          <w:bCs/>
          <w:color w:val="000000" w:themeColor="text1"/>
        </w:rPr>
        <w:t>Correlazioni tra fattori di rischio metabolici</w:t>
      </w:r>
      <w:r w:rsidRPr="000D1CB9">
        <w:rPr>
          <w:color w:val="000000" w:themeColor="text1"/>
        </w:rPr>
        <w:t>: 10 coppie cliniche note (es. obesità↔insulino-resistenza, ipertensione↔sindrome metabolica) codificate come background knowledge.</w:t>
      </w:r>
    </w:p>
    <w:p w14:paraId="7A931A0B" w14:textId="77777777" w:rsidR="003132D0" w:rsidRPr="000D1CB9" w:rsidRDefault="00000000" w:rsidP="00FA4297">
      <w:pPr>
        <w:pStyle w:val="Compact"/>
        <w:numPr>
          <w:ilvl w:val="0"/>
          <w:numId w:val="11"/>
        </w:numPr>
        <w:jc w:val="both"/>
        <w:rPr>
          <w:color w:val="000000" w:themeColor="text1"/>
        </w:rPr>
      </w:pPr>
      <w:r w:rsidRPr="000D1CB9">
        <w:rPr>
          <w:b/>
          <w:bCs/>
          <w:color w:val="000000" w:themeColor="text1"/>
        </w:rPr>
        <w:t>Derivazione di feature per il ML</w:t>
      </w:r>
      <w:r w:rsidRPr="000D1CB9">
        <w:rPr>
          <w:color w:val="000000" w:themeColor="text1"/>
        </w:rPr>
        <w:t>: 4 feature numeriche sintetizzano l’output della KB e vengono aggiunte al dataset di training.</w:t>
      </w:r>
    </w:p>
    <w:p w14:paraId="785B19C5" w14:textId="77777777" w:rsidR="003132D0" w:rsidRPr="000D1CB9" w:rsidRDefault="00000000" w:rsidP="00FA4297">
      <w:pPr>
        <w:pStyle w:val="Titolo2"/>
        <w:jc w:val="both"/>
        <w:rPr>
          <w:color w:val="000000" w:themeColor="text1"/>
        </w:rPr>
      </w:pPr>
      <w:bookmarkStart w:id="21" w:name="_Toc233293501"/>
      <w:bookmarkStart w:id="22" w:name="strumenti-e-tecnologie"/>
      <w:bookmarkEnd w:id="20"/>
      <w:r w:rsidRPr="000D1CB9">
        <w:rPr>
          <w:color w:val="000000" w:themeColor="text1"/>
        </w:rPr>
        <w:t>Strumenti e Tecnologie</w:t>
      </w:r>
      <w:bookmarkEnd w:id="21"/>
    </w:p>
    <w:p w14:paraId="59F88B7B" w14:textId="77777777" w:rsidR="003132D0" w:rsidRPr="000D1CB9" w:rsidRDefault="00000000" w:rsidP="00FA4297">
      <w:pPr>
        <w:pStyle w:val="Compact"/>
        <w:numPr>
          <w:ilvl w:val="0"/>
          <w:numId w:val="12"/>
        </w:numPr>
        <w:jc w:val="both"/>
        <w:rPr>
          <w:color w:val="000000" w:themeColor="text1"/>
        </w:rPr>
      </w:pPr>
      <w:r w:rsidRPr="000D1CB9">
        <w:rPr>
          <w:color w:val="000000" w:themeColor="text1"/>
        </w:rPr>
        <w:t>SWI-Prolog (motore inferenziale)</w:t>
      </w:r>
    </w:p>
    <w:p w14:paraId="2F0BE3B2" w14:textId="77777777" w:rsidR="003132D0" w:rsidRPr="000D1CB9" w:rsidRDefault="00000000" w:rsidP="00FA4297">
      <w:pPr>
        <w:pStyle w:val="Compact"/>
        <w:numPr>
          <w:ilvl w:val="0"/>
          <w:numId w:val="12"/>
        </w:numPr>
        <w:jc w:val="both"/>
        <w:rPr>
          <w:color w:val="000000" w:themeColor="text1"/>
        </w:rPr>
      </w:pPr>
      <w:r w:rsidRPr="000D1CB9">
        <w:rPr>
          <w:color w:val="000000" w:themeColor="text1"/>
        </w:rPr>
        <w:t xml:space="preserve">pyswip (interfaccia Python-Prolog, classe </w:t>
      </w:r>
      <w:r w:rsidRPr="000D1CB9">
        <w:rPr>
          <w:rStyle w:val="VerbatimChar"/>
          <w:color w:val="000000" w:themeColor="text1"/>
        </w:rPr>
        <w:t>KnowledgeBaseReasoner</w:t>
      </w:r>
      <w:r w:rsidRPr="000D1CB9">
        <w:rPr>
          <w:color w:val="000000" w:themeColor="text1"/>
        </w:rPr>
        <w:t xml:space="preserve"> in </w:t>
      </w:r>
      <w:r w:rsidRPr="000D1CB9">
        <w:rPr>
          <w:rStyle w:val="VerbatimChar"/>
          <w:color w:val="000000" w:themeColor="text1"/>
        </w:rPr>
        <w:t>src/reasoning.py</w:t>
      </w:r>
      <w:r w:rsidRPr="000D1CB9">
        <w:rPr>
          <w:color w:val="000000" w:themeColor="text1"/>
        </w:rPr>
        <w:t>)</w:t>
      </w:r>
    </w:p>
    <w:p w14:paraId="762B00B9" w14:textId="77777777" w:rsidR="003132D0" w:rsidRPr="000D1CB9" w:rsidRDefault="00000000" w:rsidP="00FA4297">
      <w:pPr>
        <w:pStyle w:val="Titolo2"/>
        <w:jc w:val="both"/>
        <w:rPr>
          <w:color w:val="000000" w:themeColor="text1"/>
        </w:rPr>
      </w:pPr>
      <w:bookmarkStart w:id="23" w:name="_Toc233293502"/>
      <w:bookmarkStart w:id="24" w:name="scelte-implementative"/>
      <w:bookmarkEnd w:id="22"/>
      <w:r w:rsidRPr="000D1CB9">
        <w:rPr>
          <w:color w:val="000000" w:themeColor="text1"/>
        </w:rPr>
        <w:t>Scelte Implementative</w:t>
      </w:r>
      <w:bookmarkEnd w:id="23"/>
    </w:p>
    <w:p w14:paraId="6AC7A9F9" w14:textId="77777777" w:rsidR="003132D0" w:rsidRPr="000D1CB9" w:rsidRDefault="00000000" w:rsidP="00FA4297">
      <w:pPr>
        <w:pStyle w:val="Titolo3"/>
        <w:jc w:val="both"/>
        <w:rPr>
          <w:color w:val="000000" w:themeColor="text1"/>
        </w:rPr>
      </w:pPr>
      <w:bookmarkStart w:id="25" w:name="_Toc233293503"/>
      <w:bookmarkStart w:id="26" w:name="scelta-delle-soglie-cliniche"/>
      <w:r w:rsidRPr="000D1CB9">
        <w:rPr>
          <w:color w:val="000000" w:themeColor="text1"/>
        </w:rPr>
        <w:t>Scelta delle soglie cliniche</w:t>
      </w:r>
      <w:bookmarkEnd w:id="25"/>
    </w:p>
    <w:p w14:paraId="08D09D89" w14:textId="77777777" w:rsidR="003132D0" w:rsidRPr="000D1CB9" w:rsidRDefault="00000000" w:rsidP="00FA4297">
      <w:pPr>
        <w:pStyle w:val="FirstParagraph"/>
        <w:jc w:val="both"/>
        <w:rPr>
          <w:color w:val="000000" w:themeColor="text1"/>
        </w:rPr>
      </w:pPr>
      <w:r w:rsidRPr="000D1CB9">
        <w:rPr>
          <w:color w:val="000000" w:themeColor="text1"/>
        </w:rPr>
        <w:t>Le soglie per la classificazione dei parametri sono state derivate da linee guida mediche internazionali validate:</w:t>
      </w:r>
    </w:p>
    <w:p w14:paraId="46384FC9" w14:textId="77777777" w:rsidR="003132D0" w:rsidRPr="000D1CB9" w:rsidRDefault="00000000" w:rsidP="00FA4297">
      <w:pPr>
        <w:pStyle w:val="Compact"/>
        <w:numPr>
          <w:ilvl w:val="0"/>
          <w:numId w:val="13"/>
        </w:numPr>
        <w:jc w:val="both"/>
        <w:rPr>
          <w:color w:val="000000" w:themeColor="text1"/>
        </w:rPr>
      </w:pPr>
      <w:r w:rsidRPr="000D1CB9">
        <w:rPr>
          <w:i/>
          <w:iCs/>
          <w:color w:val="000000" w:themeColor="text1"/>
        </w:rPr>
        <w:t>Glucosio</w:t>
      </w:r>
      <w:r w:rsidRPr="000D1CB9">
        <w:rPr>
          <w:color w:val="000000" w:themeColor="text1"/>
        </w:rPr>
        <w:t xml:space="preserve"> secondo ADA 2023: &lt; 100 mg/dL normale, 100-125 mg/dL pre-diabete (IFG), ≥ 126 mg/dL diabete diagnostico.</w:t>
      </w:r>
    </w:p>
    <w:p w14:paraId="7959A2A4" w14:textId="77777777" w:rsidR="003132D0" w:rsidRPr="000D1CB9" w:rsidRDefault="00000000" w:rsidP="00FA4297">
      <w:pPr>
        <w:pStyle w:val="Compact"/>
        <w:numPr>
          <w:ilvl w:val="0"/>
          <w:numId w:val="13"/>
        </w:numPr>
        <w:jc w:val="both"/>
        <w:rPr>
          <w:color w:val="000000" w:themeColor="text1"/>
        </w:rPr>
      </w:pPr>
      <w:r w:rsidRPr="000D1CB9">
        <w:rPr>
          <w:i/>
          <w:iCs/>
          <w:color w:val="000000" w:themeColor="text1"/>
        </w:rPr>
        <w:t>BMI</w:t>
      </w:r>
      <w:r w:rsidRPr="000D1CB9">
        <w:rPr>
          <w:color w:val="000000" w:themeColor="text1"/>
        </w:rPr>
        <w:t xml:space="preserve"> secondo WHO: &lt; 25 normale, 25-29.9 sovrappeso, 30-34.9 obeso classe I, ≥ 35 obeso classe II+.</w:t>
      </w:r>
    </w:p>
    <w:p w14:paraId="7EC1587F" w14:textId="77777777" w:rsidR="003132D0" w:rsidRPr="000D1CB9" w:rsidRDefault="00000000" w:rsidP="00FA4297">
      <w:pPr>
        <w:pStyle w:val="Compact"/>
        <w:numPr>
          <w:ilvl w:val="0"/>
          <w:numId w:val="13"/>
        </w:numPr>
        <w:jc w:val="both"/>
        <w:rPr>
          <w:color w:val="000000" w:themeColor="text1"/>
        </w:rPr>
      </w:pPr>
      <w:r w:rsidRPr="000D1CB9">
        <w:rPr>
          <w:i/>
          <w:iCs/>
          <w:color w:val="000000" w:themeColor="text1"/>
        </w:rPr>
        <w:t>Pressione diastolica</w:t>
      </w:r>
      <w:r w:rsidRPr="000D1CB9">
        <w:rPr>
          <w:color w:val="000000" w:themeColor="text1"/>
        </w:rPr>
        <w:t xml:space="preserve"> secondo JNC 8: &lt; 80 mmHg normale, 80-89 ipertensione stadio 1, ≥ 90 ipertensione stadio 2.</w:t>
      </w:r>
    </w:p>
    <w:p w14:paraId="5A6D0821" w14:textId="77777777" w:rsidR="003132D0" w:rsidRPr="000D1CB9" w:rsidRDefault="00000000" w:rsidP="00FA4297">
      <w:pPr>
        <w:pStyle w:val="Compact"/>
        <w:numPr>
          <w:ilvl w:val="0"/>
          <w:numId w:val="13"/>
        </w:numPr>
        <w:jc w:val="both"/>
        <w:rPr>
          <w:color w:val="000000" w:themeColor="text1"/>
        </w:rPr>
      </w:pPr>
      <w:r w:rsidRPr="000D1CB9">
        <w:rPr>
          <w:i/>
          <w:iCs/>
          <w:color w:val="000000" w:themeColor="text1"/>
        </w:rPr>
        <w:lastRenderedPageBreak/>
        <w:t>Insulina sierica</w:t>
      </w:r>
      <w:r w:rsidRPr="000D1CB9">
        <w:rPr>
          <w:color w:val="000000" w:themeColor="text1"/>
        </w:rPr>
        <w:t>: &gt; 130 µU/mL come soglia di probabile insulino-resistenza, conforme alla letteratura clinica.</w:t>
      </w:r>
    </w:p>
    <w:p w14:paraId="23DDCDE8" w14:textId="77777777" w:rsidR="003132D0" w:rsidRPr="000D1CB9" w:rsidRDefault="00000000" w:rsidP="00FA4297">
      <w:pPr>
        <w:pStyle w:val="Compact"/>
        <w:numPr>
          <w:ilvl w:val="0"/>
          <w:numId w:val="13"/>
        </w:numPr>
        <w:jc w:val="both"/>
        <w:rPr>
          <w:color w:val="000000" w:themeColor="text1"/>
        </w:rPr>
      </w:pPr>
      <w:r w:rsidRPr="000D1CB9">
        <w:rPr>
          <w:i/>
          <w:iCs/>
          <w:color w:val="000000" w:themeColor="text1"/>
        </w:rPr>
        <w:t>Pedigree diabetico</w:t>
      </w:r>
      <w:r w:rsidRPr="000D1CB9">
        <w:rPr>
          <w:color w:val="000000" w:themeColor="text1"/>
        </w:rPr>
        <w:t xml:space="preserve"> (DiabetesPedigreeFunction): soglia 0.5 per storia familiare moderata, 0.8 per storia familiare forte, calibrate sulla distribuzione del dataset PIMA.</w:t>
      </w:r>
    </w:p>
    <w:p w14:paraId="0F30F0AF" w14:textId="77777777" w:rsidR="003132D0" w:rsidRPr="000D1CB9" w:rsidRDefault="00000000" w:rsidP="00FA4297">
      <w:pPr>
        <w:pStyle w:val="FirstParagraph"/>
        <w:jc w:val="both"/>
        <w:rPr>
          <w:color w:val="000000" w:themeColor="text1"/>
        </w:rPr>
      </w:pPr>
      <w:r w:rsidRPr="000D1CB9">
        <w:rPr>
          <w:color w:val="000000" w:themeColor="text1"/>
        </w:rPr>
        <w:t>Questa scelta garantisce che le regole codifichino conoscenza medica validata e non soglie arbitrarie ottimizzate sui dati.</w:t>
      </w:r>
    </w:p>
    <w:p w14:paraId="638E3447" w14:textId="77777777" w:rsidR="003132D0" w:rsidRPr="000D1CB9" w:rsidRDefault="00000000" w:rsidP="00FA4297">
      <w:pPr>
        <w:pStyle w:val="Titolo3"/>
        <w:jc w:val="both"/>
        <w:rPr>
          <w:color w:val="000000" w:themeColor="text1"/>
        </w:rPr>
      </w:pPr>
      <w:bookmarkStart w:id="27" w:name="_Toc233293504"/>
      <w:bookmarkStart w:id="28" w:name="inferenza-multi-livello"/>
      <w:bookmarkEnd w:id="26"/>
      <w:r w:rsidRPr="000D1CB9">
        <w:rPr>
          <w:color w:val="000000" w:themeColor="text1"/>
        </w:rPr>
        <w:t>Inferenza multi-livello</w:t>
      </w:r>
      <w:bookmarkEnd w:id="27"/>
    </w:p>
    <w:p w14:paraId="6178654D" w14:textId="77777777" w:rsidR="003132D0" w:rsidRPr="000D1CB9" w:rsidRDefault="00000000" w:rsidP="00FA4297">
      <w:pPr>
        <w:pStyle w:val="FirstParagraph"/>
        <w:jc w:val="both"/>
        <w:rPr>
          <w:color w:val="000000" w:themeColor="text1"/>
        </w:rPr>
      </w:pPr>
      <w:r w:rsidRPr="000D1CB9">
        <w:rPr>
          <w:color w:val="000000" w:themeColor="text1"/>
        </w:rPr>
        <w:t>La catena inferenziale procede su tre livelli:</w:t>
      </w:r>
    </w:p>
    <w:p w14:paraId="62D32F2F" w14:textId="77777777" w:rsidR="003132D0" w:rsidRPr="000D1CB9" w:rsidRDefault="00000000" w:rsidP="00FA4297">
      <w:pPr>
        <w:pStyle w:val="Compact"/>
        <w:numPr>
          <w:ilvl w:val="0"/>
          <w:numId w:val="14"/>
        </w:numPr>
        <w:jc w:val="both"/>
        <w:rPr>
          <w:color w:val="000000" w:themeColor="text1"/>
        </w:rPr>
      </w:pPr>
      <w:r w:rsidRPr="000D1CB9">
        <w:rPr>
          <w:color w:val="000000" w:themeColor="text1"/>
        </w:rPr>
        <w:t xml:space="preserve">i fatti clinici attivano regole sui singoli fattori (es. </w:t>
      </w:r>
      <w:r w:rsidRPr="000D1CB9">
        <w:rPr>
          <w:rStyle w:val="VerbatimChar"/>
          <w:color w:val="000000" w:themeColor="text1"/>
        </w:rPr>
        <w:t>glicemia_prediabete/1</w:t>
      </w:r>
      <w:r w:rsidRPr="000D1CB9">
        <w:rPr>
          <w:color w:val="000000" w:themeColor="text1"/>
        </w:rPr>
        <w:t xml:space="preserve">, </w:t>
      </w:r>
      <w:r w:rsidRPr="000D1CB9">
        <w:rPr>
          <w:rStyle w:val="VerbatimChar"/>
          <w:color w:val="000000" w:themeColor="text1"/>
        </w:rPr>
        <w:t>bmi_obeso/1</w:t>
      </w:r>
      <w:r w:rsidRPr="000D1CB9">
        <w:rPr>
          <w:color w:val="000000" w:themeColor="text1"/>
        </w:rPr>
        <w:t xml:space="preserve">, </w:t>
      </w:r>
      <w:r w:rsidRPr="000D1CB9">
        <w:rPr>
          <w:rStyle w:val="VerbatimChar"/>
          <w:color w:val="000000" w:themeColor="text1"/>
        </w:rPr>
        <w:t>ipertensione_diastolica/1</w:t>
      </w:r>
      <w:r w:rsidRPr="000D1CB9">
        <w:rPr>
          <w:color w:val="000000" w:themeColor="text1"/>
        </w:rPr>
        <w:t>);</w:t>
      </w:r>
    </w:p>
    <w:p w14:paraId="5AC613B6" w14:textId="77777777" w:rsidR="003132D0" w:rsidRPr="000D1CB9" w:rsidRDefault="00000000" w:rsidP="00FA4297">
      <w:pPr>
        <w:pStyle w:val="Compact"/>
        <w:numPr>
          <w:ilvl w:val="0"/>
          <w:numId w:val="14"/>
        </w:numPr>
        <w:jc w:val="both"/>
        <w:rPr>
          <w:color w:val="000000" w:themeColor="text1"/>
        </w:rPr>
      </w:pPr>
      <w:r w:rsidRPr="000D1CB9">
        <w:rPr>
          <w:color w:val="000000" w:themeColor="text1"/>
        </w:rPr>
        <w:t xml:space="preserve">la combinazione di fattori determina il livello di rischio tramite 7 regole per </w:t>
      </w:r>
      <w:r w:rsidRPr="000D1CB9">
        <w:rPr>
          <w:rStyle w:val="VerbatimChar"/>
          <w:color w:val="000000" w:themeColor="text1"/>
        </w:rPr>
        <w:t>rischio_critico</w:t>
      </w:r>
      <w:r w:rsidRPr="000D1CB9">
        <w:rPr>
          <w:color w:val="000000" w:themeColor="text1"/>
        </w:rPr>
        <w:t xml:space="preserve">, 4 regole per </w:t>
      </w:r>
      <w:r w:rsidRPr="000D1CB9">
        <w:rPr>
          <w:rStyle w:val="VerbatimChar"/>
          <w:color w:val="000000" w:themeColor="text1"/>
        </w:rPr>
        <w:t>rischio_alto</w:t>
      </w:r>
      <w:r w:rsidRPr="000D1CB9">
        <w:rPr>
          <w:color w:val="000000" w:themeColor="text1"/>
        </w:rPr>
        <w:t xml:space="preserve">, 3 regole per </w:t>
      </w:r>
      <w:r w:rsidRPr="000D1CB9">
        <w:rPr>
          <w:rStyle w:val="VerbatimChar"/>
          <w:color w:val="000000" w:themeColor="text1"/>
        </w:rPr>
        <w:t>rischio_moderato</w:t>
      </w:r>
      <w:r w:rsidRPr="000D1CB9">
        <w:rPr>
          <w:color w:val="000000" w:themeColor="text1"/>
        </w:rPr>
        <w:t xml:space="preserve"> e 1 regola di default per </w:t>
      </w:r>
      <w:r w:rsidRPr="000D1CB9">
        <w:rPr>
          <w:rStyle w:val="VerbatimChar"/>
          <w:color w:val="000000" w:themeColor="text1"/>
        </w:rPr>
        <w:t>rischio_basso</w:t>
      </w:r>
      <w:r w:rsidRPr="000D1CB9">
        <w:rPr>
          <w:color w:val="000000" w:themeColor="text1"/>
        </w:rPr>
        <w:t xml:space="preserve"> (</w:t>
      </w:r>
      <w:r w:rsidRPr="000D1CB9">
        <w:rPr>
          <w:rStyle w:val="VerbatimChar"/>
          <w:color w:val="000000" w:themeColor="text1"/>
        </w:rPr>
        <w:t>knowledge_base/diabetes_rules.pl</w:t>
      </w:r>
      <w:r w:rsidRPr="000D1CB9">
        <w:rPr>
          <w:color w:val="000000" w:themeColor="text1"/>
        </w:rPr>
        <w:t>, righe 139-204);</w:t>
      </w:r>
    </w:p>
    <w:p w14:paraId="7BEF0DB2" w14:textId="77777777" w:rsidR="003132D0" w:rsidRPr="000D1CB9" w:rsidRDefault="00000000" w:rsidP="00FA4297">
      <w:pPr>
        <w:pStyle w:val="Compact"/>
        <w:numPr>
          <w:ilvl w:val="0"/>
          <w:numId w:val="14"/>
        </w:numPr>
        <w:jc w:val="both"/>
        <w:rPr>
          <w:color w:val="000000" w:themeColor="text1"/>
        </w:rPr>
      </w:pPr>
      <w:r w:rsidRPr="000D1CB9">
        <w:rPr>
          <w:color w:val="000000" w:themeColor="text1"/>
        </w:rPr>
        <w:t xml:space="preserve">il livello di rischio determina la raccomandazione di screening (OGTT immediato, HbA1c trimestrale, screening annuale, screening triennale). Ogni livello è una catena di clausole di Horn che sfrutta unificazione e backtracking di Prolog. Il predicato </w:t>
      </w:r>
      <w:r w:rsidRPr="000D1CB9">
        <w:rPr>
          <w:rStyle w:val="VerbatimChar"/>
          <w:color w:val="000000" w:themeColor="text1"/>
        </w:rPr>
        <w:t>screening_level/2</w:t>
      </w:r>
      <w:r w:rsidRPr="000D1CB9">
        <w:rPr>
          <w:color w:val="000000" w:themeColor="text1"/>
        </w:rPr>
        <w:t xml:space="preserve"> codifica questa catena in un valore numerico 0-3 usato come feature per il ML (</w:t>
      </w:r>
      <w:r w:rsidRPr="000D1CB9">
        <w:rPr>
          <w:rStyle w:val="VerbatimChar"/>
          <w:color w:val="000000" w:themeColor="text1"/>
        </w:rPr>
        <w:t>knowledge_base/diabetes_rules.pl</w:t>
      </w:r>
      <w:r w:rsidRPr="000D1CB9">
        <w:rPr>
          <w:color w:val="000000" w:themeColor="text1"/>
        </w:rPr>
        <w:t>, righe 314-318).</w:t>
      </w:r>
    </w:p>
    <w:p w14:paraId="1CED6B0A" w14:textId="77777777" w:rsidR="003132D0" w:rsidRPr="000D1CB9" w:rsidRDefault="00000000" w:rsidP="00FA4297">
      <w:pPr>
        <w:pStyle w:val="Titolo3"/>
        <w:jc w:val="both"/>
        <w:rPr>
          <w:color w:val="000000" w:themeColor="text1"/>
        </w:rPr>
      </w:pPr>
      <w:bookmarkStart w:id="29" w:name="_Toc233293505"/>
      <w:bookmarkStart w:id="30" w:name="diagnosi-abduttiva"/>
      <w:bookmarkEnd w:id="28"/>
      <w:r w:rsidRPr="000D1CB9">
        <w:rPr>
          <w:color w:val="000000" w:themeColor="text1"/>
        </w:rPr>
        <w:t>Diagnosi abduttiva</w:t>
      </w:r>
      <w:bookmarkEnd w:id="29"/>
    </w:p>
    <w:p w14:paraId="5B301E65" w14:textId="77777777" w:rsidR="003132D0" w:rsidRPr="000D1CB9" w:rsidRDefault="00000000" w:rsidP="00FA4297">
      <w:pPr>
        <w:pStyle w:val="FirstParagraph"/>
        <w:jc w:val="both"/>
        <w:rPr>
          <w:color w:val="000000" w:themeColor="text1"/>
        </w:rPr>
      </w:pPr>
      <w:r w:rsidRPr="000D1CB9">
        <w:rPr>
          <w:color w:val="000000" w:themeColor="text1"/>
        </w:rPr>
        <w:t xml:space="preserve">Per ogni paziente, il predicato </w:t>
      </w:r>
      <w:r w:rsidRPr="000D1CB9">
        <w:rPr>
          <w:rStyle w:val="VerbatimChar"/>
          <w:color w:val="000000" w:themeColor="text1"/>
        </w:rPr>
        <w:t>diagnosi_rischio/2</w:t>
      </w:r>
      <w:r w:rsidRPr="000D1CB9">
        <w:rPr>
          <w:color w:val="000000" w:themeColor="text1"/>
        </w:rPr>
        <w:t xml:space="preserve"> (</w:t>
      </w:r>
      <w:r w:rsidRPr="000D1CB9">
        <w:rPr>
          <w:rStyle w:val="VerbatimChar"/>
          <w:color w:val="000000" w:themeColor="text1"/>
        </w:rPr>
        <w:t>knowledge_base/diabetes_rules.pl</w:t>
      </w:r>
      <w:r w:rsidRPr="000D1CB9">
        <w:rPr>
          <w:color w:val="000000" w:themeColor="text1"/>
        </w:rPr>
        <w:t xml:space="preserve">, righe 250-281) identifica quali tra 10 possibili fattori diagnostici sono presenti: glicemia da diabete, glicemia pre-diabetica, obesità, obesità severa, ipertensione diastolica, insulino-resistenza probabile, adiposità viscerale, età avanzata (≥ 45 anni), storia familiare forte, rischio da gravidanze multiple (GDM). Il conteggio avviene con </w:t>
      </w:r>
      <w:r w:rsidRPr="000D1CB9">
        <w:rPr>
          <w:rStyle w:val="VerbatimChar"/>
          <w:color w:val="000000" w:themeColor="text1"/>
        </w:rPr>
        <w:t>findall/3</w:t>
      </w:r>
      <w:r w:rsidRPr="000D1CB9">
        <w:rPr>
          <w:color w:val="000000" w:themeColor="text1"/>
        </w:rPr>
        <w:t xml:space="preserve"> nel predicato </w:t>
      </w:r>
      <w:r w:rsidRPr="000D1CB9">
        <w:rPr>
          <w:rStyle w:val="VerbatimChar"/>
          <w:color w:val="000000" w:themeColor="text1"/>
        </w:rPr>
        <w:t>conta_diagnosi/2</w:t>
      </w:r>
      <w:r w:rsidRPr="000D1CB9">
        <w:rPr>
          <w:color w:val="000000" w:themeColor="text1"/>
        </w:rPr>
        <w:t xml:space="preserve">. Questo approccio implementa una forma di ragionamento abduttivo: data l’osservazione (rischio alto), si cercano le spiegazioni (fattori metabolici contribuenti). Lato Python, il metodo </w:t>
      </w:r>
      <w:r w:rsidRPr="000D1CB9">
        <w:rPr>
          <w:rStyle w:val="VerbatimChar"/>
          <w:color w:val="000000" w:themeColor="text1"/>
        </w:rPr>
        <w:t>KnowledgeBaseReasoner.diagnose_patient()</w:t>
      </w:r>
      <w:r w:rsidRPr="000D1CB9">
        <w:rPr>
          <w:color w:val="000000" w:themeColor="text1"/>
        </w:rPr>
        <w:t xml:space="preserve"> (</w:t>
      </w:r>
      <w:r w:rsidRPr="000D1CB9">
        <w:rPr>
          <w:rStyle w:val="VerbatimChar"/>
          <w:color w:val="000000" w:themeColor="text1"/>
        </w:rPr>
        <w:t>src/reasoning.py</w:t>
      </w:r>
      <w:r w:rsidRPr="000D1CB9">
        <w:rPr>
          <w:color w:val="000000" w:themeColor="text1"/>
        </w:rPr>
        <w:t>, riga 125) esegue la query e ne raccoglie i risultati.</w:t>
      </w:r>
    </w:p>
    <w:p w14:paraId="600AF8A2" w14:textId="77777777" w:rsidR="003132D0" w:rsidRPr="000D1CB9" w:rsidRDefault="00000000" w:rsidP="00FA4297">
      <w:pPr>
        <w:pStyle w:val="Titolo3"/>
        <w:jc w:val="both"/>
        <w:rPr>
          <w:color w:val="000000" w:themeColor="text1"/>
        </w:rPr>
      </w:pPr>
      <w:bookmarkStart w:id="31" w:name="_Toc233293506"/>
      <w:bookmarkStart w:id="32" w:name="rilevamento-sindrome-metabolica"/>
      <w:bookmarkEnd w:id="30"/>
      <w:r w:rsidRPr="000D1CB9">
        <w:rPr>
          <w:color w:val="000000" w:themeColor="text1"/>
        </w:rPr>
        <w:t>Rilevamento sindrome metabolica</w:t>
      </w:r>
      <w:bookmarkEnd w:id="31"/>
    </w:p>
    <w:p w14:paraId="1FF146EE" w14:textId="77777777" w:rsidR="003132D0" w:rsidRPr="000D1CB9" w:rsidRDefault="00000000" w:rsidP="00FA4297">
      <w:pPr>
        <w:pStyle w:val="FirstParagraph"/>
        <w:jc w:val="both"/>
        <w:rPr>
          <w:color w:val="000000" w:themeColor="text1"/>
        </w:rPr>
      </w:pPr>
      <w:r w:rsidRPr="000D1CB9">
        <w:rPr>
          <w:color w:val="000000" w:themeColor="text1"/>
        </w:rPr>
        <w:t xml:space="preserve">La KB include la regola </w:t>
      </w:r>
      <w:r w:rsidRPr="000D1CB9">
        <w:rPr>
          <w:rStyle w:val="VerbatimChar"/>
          <w:color w:val="000000" w:themeColor="text1"/>
        </w:rPr>
        <w:t>sindrome_metabolica/1</w:t>
      </w:r>
      <w:r w:rsidRPr="000D1CB9">
        <w:rPr>
          <w:color w:val="000000" w:themeColor="text1"/>
        </w:rPr>
        <w:t xml:space="preserve"> (</w:t>
      </w:r>
      <w:r w:rsidRPr="000D1CB9">
        <w:rPr>
          <w:rStyle w:val="VerbatimChar"/>
          <w:color w:val="000000" w:themeColor="text1"/>
        </w:rPr>
        <w:t>knowledge_base/diabetes_rules.pl</w:t>
      </w:r>
      <w:r w:rsidRPr="000D1CB9">
        <w:rPr>
          <w:color w:val="000000" w:themeColor="text1"/>
        </w:rPr>
        <w:t>, righe 304-307) che rileva la co-presenza di obesità, ipertensione diastolica e iperinsulinemia. Questa triade è clinicamente rilevante come predittore indipendente del diabete T2 e della malattia cardiovascolare; la sua codifica come regola separata permette di usarla sia come raccomandazione di screening che come informazione diagnostica aggiuntiva. Il rilevamento utilizza negation-as-failure (</w:t>
      </w:r>
      <w:r w:rsidRPr="000D1CB9">
        <w:rPr>
          <w:rStyle w:val="VerbatimChar"/>
          <w:color w:val="000000" w:themeColor="text1"/>
        </w:rPr>
        <w:t>\+</w:t>
      </w:r>
      <w:r w:rsidRPr="000D1CB9">
        <w:rPr>
          <w:color w:val="000000" w:themeColor="text1"/>
        </w:rPr>
        <w:t>) per distinguere il caso standard dal profilo metabolico aggravato, coerentemente con il formalismo di clausole di Horn adottato dall’intera KB.</w:t>
      </w:r>
    </w:p>
    <w:p w14:paraId="063AD768" w14:textId="77777777" w:rsidR="003132D0" w:rsidRPr="000D1CB9" w:rsidRDefault="00000000" w:rsidP="00FA4297">
      <w:pPr>
        <w:pStyle w:val="Titolo3"/>
        <w:jc w:val="both"/>
        <w:rPr>
          <w:color w:val="000000" w:themeColor="text1"/>
        </w:rPr>
      </w:pPr>
      <w:bookmarkStart w:id="33" w:name="_Toc233293507"/>
      <w:bookmarkStart w:id="34" w:name="correlazioni-tra-fattori-metabolici"/>
      <w:bookmarkEnd w:id="32"/>
      <w:r w:rsidRPr="000D1CB9">
        <w:rPr>
          <w:color w:val="000000" w:themeColor="text1"/>
        </w:rPr>
        <w:t>Correlazioni tra fattori metabolici</w:t>
      </w:r>
      <w:bookmarkEnd w:id="33"/>
    </w:p>
    <w:p w14:paraId="1A665413" w14:textId="77777777" w:rsidR="003132D0" w:rsidRPr="000D1CB9" w:rsidRDefault="00000000" w:rsidP="00FA4297">
      <w:pPr>
        <w:pStyle w:val="FirstParagraph"/>
        <w:jc w:val="both"/>
        <w:rPr>
          <w:color w:val="000000" w:themeColor="text1"/>
        </w:rPr>
      </w:pPr>
      <w:r w:rsidRPr="000D1CB9">
        <w:rPr>
          <w:color w:val="000000" w:themeColor="text1"/>
        </w:rPr>
        <w:t>La KB codifica 10 correlazioni cliniche note (</w:t>
      </w:r>
      <w:r w:rsidRPr="000D1CB9">
        <w:rPr>
          <w:rStyle w:val="VerbatimChar"/>
          <w:color w:val="000000" w:themeColor="text1"/>
        </w:rPr>
        <w:t>knowledge_base/diabetes_rules.pl</w:t>
      </w:r>
      <w:r w:rsidRPr="000D1CB9">
        <w:rPr>
          <w:color w:val="000000" w:themeColor="text1"/>
        </w:rPr>
        <w:t>, righe 115-128): obesità↔insulino-resistenza, obesità↔ipertensione, obesità↔glicemia_alta, insulino-</w:t>
      </w:r>
      <w:r w:rsidRPr="000D1CB9">
        <w:rPr>
          <w:color w:val="000000" w:themeColor="text1"/>
        </w:rPr>
        <w:lastRenderedPageBreak/>
        <w:t xml:space="preserve">resistenza↔glicemia_alta, età_avanzata↔insulino-resistenza, età_avanzata↔ipertensione, storia_familiare↔rischio_genetico, GDM↔diabete_futuro, ipertensione↔sindrome_metabolica. Per ogni paziente, il predicato </w:t>
      </w:r>
      <w:r w:rsidRPr="000D1CB9">
        <w:rPr>
          <w:rStyle w:val="VerbatimChar"/>
          <w:color w:val="000000" w:themeColor="text1"/>
        </w:rPr>
        <w:t>conta_coppie_correlate/2</w:t>
      </w:r>
      <w:r w:rsidRPr="000D1CB9">
        <w:rPr>
          <w:color w:val="000000" w:themeColor="text1"/>
        </w:rPr>
        <w:t xml:space="preserve"> (</w:t>
      </w:r>
      <w:r w:rsidRPr="000D1CB9">
        <w:rPr>
          <w:rStyle w:val="VerbatimChar"/>
          <w:color w:val="000000" w:themeColor="text1"/>
        </w:rPr>
        <w:t>knowledge_base/diabetes_rules.pl</w:t>
      </w:r>
      <w:r w:rsidRPr="000D1CB9">
        <w:rPr>
          <w:color w:val="000000" w:themeColor="text1"/>
        </w:rPr>
        <w:t xml:space="preserve">, righe 344-365) conta quante coppie di fattori correlati sono co-presenti, catturando interazioni metaboliche note che un modello ML potrebbe non apprendere autonomamente da un dataset di 768 esempi. Il valore aggiunto è strutturale: le correlazioni codificano </w:t>
      </w:r>
      <w:r w:rsidRPr="000D1CB9">
        <w:rPr>
          <w:i/>
          <w:iCs/>
          <w:color w:val="000000" w:themeColor="text1"/>
        </w:rPr>
        <w:t>background knowledge</w:t>
      </w:r>
      <w:r w:rsidRPr="000D1CB9">
        <w:rPr>
          <w:color w:val="000000" w:themeColor="text1"/>
        </w:rPr>
        <w:t xml:space="preserve"> medica validata, indipendente dai dati statistici.</w:t>
      </w:r>
    </w:p>
    <w:p w14:paraId="62B42595" w14:textId="77777777" w:rsidR="003132D0" w:rsidRPr="000D1CB9" w:rsidRDefault="00000000" w:rsidP="00FA4297">
      <w:pPr>
        <w:pStyle w:val="Titolo3"/>
        <w:jc w:val="both"/>
        <w:rPr>
          <w:color w:val="000000" w:themeColor="text1"/>
        </w:rPr>
      </w:pPr>
      <w:bookmarkStart w:id="35" w:name="_Toc233293508"/>
      <w:bookmarkStart w:id="36" w:name="feature-derivate-per-il-ml"/>
      <w:bookmarkEnd w:id="34"/>
      <w:r w:rsidRPr="000D1CB9">
        <w:rPr>
          <w:color w:val="000000" w:themeColor="text1"/>
        </w:rPr>
        <w:t>Feature derivate per il ML</w:t>
      </w:r>
      <w:bookmarkEnd w:id="35"/>
    </w:p>
    <w:p w14:paraId="3412A650" w14:textId="77777777" w:rsidR="003132D0" w:rsidRPr="000D1CB9" w:rsidRDefault="00000000" w:rsidP="00FA4297">
      <w:pPr>
        <w:pStyle w:val="FirstParagraph"/>
        <w:jc w:val="both"/>
        <w:rPr>
          <w:color w:val="000000" w:themeColor="text1"/>
        </w:rPr>
      </w:pPr>
      <w:r w:rsidRPr="000D1CB9">
        <w:rPr>
          <w:color w:val="000000" w:themeColor="text1"/>
        </w:rPr>
        <w:t xml:space="preserve">La KB genera 4 feature che vengono aggiunte al dataset di training tramite il metodo </w:t>
      </w:r>
      <w:r w:rsidRPr="000D1CB9">
        <w:rPr>
          <w:rStyle w:val="VerbatimChar"/>
          <w:color w:val="000000" w:themeColor="text1"/>
        </w:rPr>
        <w:t>derive_kb_features()</w:t>
      </w:r>
      <w:r w:rsidRPr="000D1CB9">
        <w:rPr>
          <w:color w:val="000000" w:themeColor="text1"/>
        </w:rPr>
        <w:t xml:space="preserve"> (</w:t>
      </w:r>
      <w:r w:rsidRPr="000D1CB9">
        <w:rPr>
          <w:rStyle w:val="VerbatimChar"/>
          <w:color w:val="000000" w:themeColor="text1"/>
        </w:rPr>
        <w:t>src/reasoning.py</w:t>
      </w:r>
      <w:r w:rsidRPr="000D1CB9">
        <w:rPr>
          <w:color w:val="000000" w:themeColor="text1"/>
        </w:rPr>
        <w:t>, riga 153):</w:t>
      </w:r>
    </w:p>
    <w:tbl>
      <w:tblPr>
        <w:tblStyle w:val="Grigliatabella"/>
        <w:tblW w:w="5000" w:type="pct"/>
        <w:tblLook w:val="0020" w:firstRow="1" w:lastRow="0" w:firstColumn="0" w:lastColumn="0" w:noHBand="0" w:noVBand="0"/>
      </w:tblPr>
      <w:tblGrid>
        <w:gridCol w:w="2636"/>
        <w:gridCol w:w="693"/>
        <w:gridCol w:w="6859"/>
      </w:tblGrid>
      <w:tr w:rsidR="003132D0" w:rsidRPr="000D1CB9" w14:paraId="46105154" w14:textId="77777777" w:rsidTr="00FF1440">
        <w:tc>
          <w:tcPr>
            <w:tcW w:w="0" w:type="auto"/>
          </w:tcPr>
          <w:p w14:paraId="4A831517" w14:textId="77777777" w:rsidR="003132D0" w:rsidRPr="000D1CB9" w:rsidRDefault="00000000" w:rsidP="00FA4297">
            <w:pPr>
              <w:pStyle w:val="Compact"/>
              <w:jc w:val="both"/>
              <w:rPr>
                <w:color w:val="000000" w:themeColor="text1"/>
              </w:rPr>
            </w:pPr>
            <w:r w:rsidRPr="000D1CB9">
              <w:rPr>
                <w:color w:val="000000" w:themeColor="text1"/>
              </w:rPr>
              <w:t>Feature</w:t>
            </w:r>
          </w:p>
        </w:tc>
        <w:tc>
          <w:tcPr>
            <w:tcW w:w="0" w:type="auto"/>
          </w:tcPr>
          <w:p w14:paraId="21CCFEE1" w14:textId="77777777" w:rsidR="003132D0" w:rsidRPr="000D1CB9" w:rsidRDefault="00000000" w:rsidP="00FA4297">
            <w:pPr>
              <w:pStyle w:val="Compact"/>
              <w:jc w:val="both"/>
              <w:rPr>
                <w:color w:val="000000" w:themeColor="text1"/>
              </w:rPr>
            </w:pPr>
            <w:r w:rsidRPr="000D1CB9">
              <w:rPr>
                <w:color w:val="000000" w:themeColor="text1"/>
              </w:rPr>
              <w:t>Tipo</w:t>
            </w:r>
          </w:p>
        </w:tc>
        <w:tc>
          <w:tcPr>
            <w:tcW w:w="0" w:type="auto"/>
          </w:tcPr>
          <w:p w14:paraId="505ACA50" w14:textId="77777777" w:rsidR="003132D0" w:rsidRPr="000D1CB9" w:rsidRDefault="00000000" w:rsidP="00FA4297">
            <w:pPr>
              <w:pStyle w:val="Compact"/>
              <w:jc w:val="both"/>
              <w:rPr>
                <w:color w:val="000000" w:themeColor="text1"/>
              </w:rPr>
            </w:pPr>
            <w:r w:rsidRPr="000D1CB9">
              <w:rPr>
                <w:color w:val="000000" w:themeColor="text1"/>
              </w:rPr>
              <w:t>Descrizione</w:t>
            </w:r>
          </w:p>
        </w:tc>
      </w:tr>
      <w:tr w:rsidR="003132D0" w:rsidRPr="000D1CB9" w14:paraId="03ACD674" w14:textId="77777777" w:rsidTr="00FF1440">
        <w:tc>
          <w:tcPr>
            <w:tcW w:w="0" w:type="auto"/>
          </w:tcPr>
          <w:p w14:paraId="7B0CDD6D" w14:textId="77777777" w:rsidR="003132D0" w:rsidRPr="000D1CB9" w:rsidRDefault="00000000" w:rsidP="00FA4297">
            <w:pPr>
              <w:pStyle w:val="Compact"/>
              <w:jc w:val="both"/>
              <w:rPr>
                <w:color w:val="000000" w:themeColor="text1"/>
              </w:rPr>
            </w:pPr>
            <w:r w:rsidRPr="000D1CB9">
              <w:rPr>
                <w:rStyle w:val="VerbatimChar"/>
                <w:color w:val="000000" w:themeColor="text1"/>
              </w:rPr>
              <w:t>kb_screening_level</w:t>
            </w:r>
          </w:p>
        </w:tc>
        <w:tc>
          <w:tcPr>
            <w:tcW w:w="0" w:type="auto"/>
          </w:tcPr>
          <w:p w14:paraId="37979D9A" w14:textId="77777777" w:rsidR="003132D0" w:rsidRPr="000D1CB9" w:rsidRDefault="00000000" w:rsidP="00FA4297">
            <w:pPr>
              <w:pStyle w:val="Compact"/>
              <w:jc w:val="both"/>
              <w:rPr>
                <w:color w:val="000000" w:themeColor="text1"/>
              </w:rPr>
            </w:pPr>
            <w:r w:rsidRPr="000D1CB9">
              <w:rPr>
                <w:color w:val="000000" w:themeColor="text1"/>
              </w:rPr>
              <w:t>0-3</w:t>
            </w:r>
          </w:p>
        </w:tc>
        <w:tc>
          <w:tcPr>
            <w:tcW w:w="0" w:type="auto"/>
          </w:tcPr>
          <w:p w14:paraId="4E85F24A" w14:textId="77777777" w:rsidR="003132D0" w:rsidRPr="000D1CB9" w:rsidRDefault="00000000" w:rsidP="00FA4297">
            <w:pPr>
              <w:pStyle w:val="Compact"/>
              <w:jc w:val="both"/>
              <w:rPr>
                <w:color w:val="000000" w:themeColor="text1"/>
              </w:rPr>
            </w:pPr>
            <w:r w:rsidRPr="000D1CB9">
              <w:rPr>
                <w:color w:val="000000" w:themeColor="text1"/>
              </w:rPr>
              <w:t>Livello di screening raccomandato (catena inferenziale multi-livello ADA 2023)</w:t>
            </w:r>
          </w:p>
        </w:tc>
      </w:tr>
      <w:tr w:rsidR="003132D0" w:rsidRPr="000D1CB9" w14:paraId="3E435AB3" w14:textId="77777777" w:rsidTr="00FF1440">
        <w:tc>
          <w:tcPr>
            <w:tcW w:w="0" w:type="auto"/>
          </w:tcPr>
          <w:p w14:paraId="18ABE441" w14:textId="77777777" w:rsidR="003132D0" w:rsidRPr="000D1CB9" w:rsidRDefault="00000000" w:rsidP="00FA4297">
            <w:pPr>
              <w:pStyle w:val="Compact"/>
              <w:jc w:val="both"/>
              <w:rPr>
                <w:color w:val="000000" w:themeColor="text1"/>
              </w:rPr>
            </w:pPr>
            <w:r w:rsidRPr="000D1CB9">
              <w:rPr>
                <w:rStyle w:val="VerbatimChar"/>
                <w:color w:val="000000" w:themeColor="text1"/>
              </w:rPr>
              <w:t>kb_num_diagnosi</w:t>
            </w:r>
          </w:p>
        </w:tc>
        <w:tc>
          <w:tcPr>
            <w:tcW w:w="0" w:type="auto"/>
          </w:tcPr>
          <w:p w14:paraId="1560495D" w14:textId="77777777" w:rsidR="003132D0" w:rsidRPr="000D1CB9" w:rsidRDefault="00000000" w:rsidP="00FA4297">
            <w:pPr>
              <w:pStyle w:val="Compact"/>
              <w:jc w:val="both"/>
              <w:rPr>
                <w:color w:val="000000" w:themeColor="text1"/>
              </w:rPr>
            </w:pPr>
            <w:r w:rsidRPr="000D1CB9">
              <w:rPr>
                <w:color w:val="000000" w:themeColor="text1"/>
              </w:rPr>
              <w:t>0-10</w:t>
            </w:r>
          </w:p>
        </w:tc>
        <w:tc>
          <w:tcPr>
            <w:tcW w:w="0" w:type="auto"/>
          </w:tcPr>
          <w:p w14:paraId="29EB2DA8" w14:textId="77777777" w:rsidR="003132D0" w:rsidRPr="000D1CB9" w:rsidRDefault="00000000" w:rsidP="00FA4297">
            <w:pPr>
              <w:pStyle w:val="Compact"/>
              <w:jc w:val="both"/>
              <w:rPr>
                <w:color w:val="000000" w:themeColor="text1"/>
              </w:rPr>
            </w:pPr>
            <w:r w:rsidRPr="000D1CB9">
              <w:rPr>
                <w:color w:val="000000" w:themeColor="text1"/>
              </w:rPr>
              <w:t>Conteggio fattori dalla diagnosi abduttiva</w:t>
            </w:r>
          </w:p>
        </w:tc>
      </w:tr>
      <w:tr w:rsidR="003132D0" w:rsidRPr="000D1CB9" w14:paraId="1AEE404C" w14:textId="77777777" w:rsidTr="00FF1440">
        <w:tc>
          <w:tcPr>
            <w:tcW w:w="0" w:type="auto"/>
          </w:tcPr>
          <w:p w14:paraId="38FB689C" w14:textId="77777777" w:rsidR="003132D0" w:rsidRPr="000D1CB9" w:rsidRDefault="00000000" w:rsidP="00FA4297">
            <w:pPr>
              <w:pStyle w:val="Compact"/>
              <w:jc w:val="both"/>
              <w:rPr>
                <w:color w:val="000000" w:themeColor="text1"/>
              </w:rPr>
            </w:pPr>
            <w:r w:rsidRPr="000D1CB9">
              <w:rPr>
                <w:rStyle w:val="VerbatimChar"/>
                <w:color w:val="000000" w:themeColor="text1"/>
              </w:rPr>
              <w:t>kb_fattori_correlati</w:t>
            </w:r>
          </w:p>
        </w:tc>
        <w:tc>
          <w:tcPr>
            <w:tcW w:w="0" w:type="auto"/>
          </w:tcPr>
          <w:p w14:paraId="1FE8EB83" w14:textId="77777777" w:rsidR="003132D0" w:rsidRPr="000D1CB9" w:rsidRDefault="00000000" w:rsidP="00FA4297">
            <w:pPr>
              <w:pStyle w:val="Compact"/>
              <w:jc w:val="both"/>
              <w:rPr>
                <w:color w:val="000000" w:themeColor="text1"/>
              </w:rPr>
            </w:pPr>
            <w:r w:rsidRPr="000D1CB9">
              <w:rPr>
                <w:color w:val="000000" w:themeColor="text1"/>
              </w:rPr>
              <w:t>0-6</w:t>
            </w:r>
          </w:p>
        </w:tc>
        <w:tc>
          <w:tcPr>
            <w:tcW w:w="0" w:type="auto"/>
          </w:tcPr>
          <w:p w14:paraId="459FB4F7" w14:textId="77777777" w:rsidR="003132D0" w:rsidRPr="000D1CB9" w:rsidRDefault="00000000" w:rsidP="00FA4297">
            <w:pPr>
              <w:pStyle w:val="Compact"/>
              <w:jc w:val="both"/>
              <w:rPr>
                <w:color w:val="000000" w:themeColor="text1"/>
              </w:rPr>
            </w:pPr>
            <w:r w:rsidRPr="000D1CB9">
              <w:rPr>
                <w:color w:val="000000" w:themeColor="text1"/>
              </w:rPr>
              <w:t>Coppie di fattori metabolici correlati co-presenti</w:t>
            </w:r>
          </w:p>
        </w:tc>
      </w:tr>
      <w:tr w:rsidR="003132D0" w:rsidRPr="000D1CB9" w14:paraId="33CB479F" w14:textId="77777777" w:rsidTr="00FF1440">
        <w:tc>
          <w:tcPr>
            <w:tcW w:w="0" w:type="auto"/>
          </w:tcPr>
          <w:p w14:paraId="412571E9" w14:textId="77777777" w:rsidR="003132D0" w:rsidRPr="000D1CB9" w:rsidRDefault="00000000" w:rsidP="00FA4297">
            <w:pPr>
              <w:pStyle w:val="Compact"/>
              <w:jc w:val="both"/>
              <w:rPr>
                <w:color w:val="000000" w:themeColor="text1"/>
              </w:rPr>
            </w:pPr>
            <w:r w:rsidRPr="000D1CB9">
              <w:rPr>
                <w:rStyle w:val="VerbatimChar"/>
                <w:color w:val="000000" w:themeColor="text1"/>
              </w:rPr>
              <w:t>kb_profilo_tipico</w:t>
            </w:r>
          </w:p>
        </w:tc>
        <w:tc>
          <w:tcPr>
            <w:tcW w:w="0" w:type="auto"/>
          </w:tcPr>
          <w:p w14:paraId="548FCA5D" w14:textId="77777777" w:rsidR="003132D0" w:rsidRPr="000D1CB9" w:rsidRDefault="00000000" w:rsidP="00FA4297">
            <w:pPr>
              <w:pStyle w:val="Compact"/>
              <w:jc w:val="both"/>
              <w:rPr>
                <w:color w:val="000000" w:themeColor="text1"/>
              </w:rPr>
            </w:pPr>
            <w:r w:rsidRPr="000D1CB9">
              <w:rPr>
                <w:color w:val="000000" w:themeColor="text1"/>
              </w:rPr>
              <w:t>0/1</w:t>
            </w:r>
          </w:p>
        </w:tc>
        <w:tc>
          <w:tcPr>
            <w:tcW w:w="0" w:type="auto"/>
          </w:tcPr>
          <w:p w14:paraId="2B534002" w14:textId="77777777" w:rsidR="003132D0" w:rsidRPr="000D1CB9" w:rsidRDefault="00000000" w:rsidP="00FA4297">
            <w:pPr>
              <w:pStyle w:val="Compact"/>
              <w:jc w:val="both"/>
              <w:rPr>
                <w:color w:val="000000" w:themeColor="text1"/>
              </w:rPr>
            </w:pPr>
            <w:r w:rsidRPr="000D1CB9">
              <w:rPr>
                <w:color w:val="000000" w:themeColor="text1"/>
              </w:rPr>
              <w:t>Pattern classico T2DM riconosciuto (pre-diabete + obesità + età rischio)</w:t>
            </w:r>
          </w:p>
        </w:tc>
      </w:tr>
    </w:tbl>
    <w:p w14:paraId="18876FC3" w14:textId="77777777" w:rsidR="003132D0" w:rsidRPr="000D1CB9" w:rsidRDefault="00000000" w:rsidP="00FA4297">
      <w:pPr>
        <w:pStyle w:val="Corpotesto"/>
        <w:jc w:val="both"/>
        <w:rPr>
          <w:color w:val="000000" w:themeColor="text1"/>
        </w:rPr>
      </w:pPr>
      <w:r w:rsidRPr="000D1CB9">
        <w:rPr>
          <w:color w:val="000000" w:themeColor="text1"/>
        </w:rPr>
        <w:t xml:space="preserve">Queste feature codificano in forma numerica l’output del ragionamento Prolog, creando un’integrazione reale e non banale tra KB e ML, e vengono persistite in </w:t>
      </w:r>
      <w:r w:rsidRPr="000D1CB9">
        <w:rPr>
          <w:rStyle w:val="VerbatimChar"/>
          <w:color w:val="000000" w:themeColor="text1"/>
        </w:rPr>
        <w:t>results/data/feature_kb.csv</w:t>
      </w:r>
      <w:r w:rsidRPr="000D1CB9">
        <w:rPr>
          <w:color w:val="000000" w:themeColor="text1"/>
        </w:rPr>
        <w:t>.</w:t>
      </w:r>
    </w:p>
    <w:p w14:paraId="1ED74CE1" w14:textId="77777777" w:rsidR="003132D0" w:rsidRPr="000D1CB9" w:rsidRDefault="00000000" w:rsidP="00FA4297">
      <w:pPr>
        <w:pStyle w:val="Titolo3"/>
        <w:jc w:val="both"/>
        <w:rPr>
          <w:color w:val="000000" w:themeColor="text1"/>
        </w:rPr>
      </w:pPr>
      <w:bookmarkStart w:id="37" w:name="_Toc233293509"/>
      <w:bookmarkStart w:id="38" w:name="complessità-della-kb"/>
      <w:bookmarkEnd w:id="36"/>
      <w:r w:rsidRPr="000D1CB9">
        <w:rPr>
          <w:color w:val="000000" w:themeColor="text1"/>
        </w:rPr>
        <w:t>Complessità della KB</w:t>
      </w:r>
      <w:bookmarkEnd w:id="37"/>
    </w:p>
    <w:p w14:paraId="44AD20B1" w14:textId="77777777" w:rsidR="003132D0" w:rsidRPr="000D1CB9" w:rsidRDefault="00000000" w:rsidP="00FA4297">
      <w:pPr>
        <w:pStyle w:val="FirstParagraph"/>
        <w:jc w:val="both"/>
        <w:rPr>
          <w:color w:val="000000" w:themeColor="text1"/>
        </w:rPr>
      </w:pPr>
      <w:r w:rsidRPr="000D1CB9">
        <w:rPr>
          <w:color w:val="000000" w:themeColor="text1"/>
        </w:rPr>
        <w:t xml:space="preserve">La Knowledge Base comprende circa 320 righe di codice Prolog, con 768 fatti </w:t>
      </w:r>
      <w:r w:rsidRPr="000D1CB9">
        <w:rPr>
          <w:rStyle w:val="VerbatimChar"/>
          <w:color w:val="000000" w:themeColor="text1"/>
        </w:rPr>
        <w:t>paziente/5</w:t>
      </w:r>
      <w:r w:rsidRPr="000D1CB9">
        <w:rPr>
          <w:color w:val="000000" w:themeColor="text1"/>
        </w:rPr>
        <w:t xml:space="preserve"> e 3.840 fatti </w:t>
      </w:r>
      <w:r w:rsidRPr="000D1CB9">
        <w:rPr>
          <w:rStyle w:val="VerbatimChar"/>
          <w:color w:val="000000" w:themeColor="text1"/>
        </w:rPr>
        <w:t>esame/3</w:t>
      </w:r>
      <w:r w:rsidRPr="000D1CB9">
        <w:rPr>
          <w:color w:val="000000" w:themeColor="text1"/>
        </w:rPr>
        <w:t xml:space="preserve"> (5 esami per paziente, popolati dinamicamente dal metodo </w:t>
      </w:r>
      <w:r w:rsidRPr="000D1CB9">
        <w:rPr>
          <w:rStyle w:val="VerbatimChar"/>
          <w:color w:val="000000" w:themeColor="text1"/>
        </w:rPr>
        <w:t>_populate_kb()</w:t>
      </w:r>
      <w:r w:rsidRPr="000D1CB9">
        <w:rPr>
          <w:color w:val="000000" w:themeColor="text1"/>
        </w:rPr>
        <w:t>), 14 regole per la classificazione del rischio, 10 regole per la diagnosi abduttiva, 10 correlazioni metaboliche codificate come background knowledge, 3 per il rilevamento della sindrome metabolica, 6 per la derivazione delle feature ML. Rispetto a una KB basata su semplice pattern matching, le regole implementano catene di inferenza genuine — il rischio critico emerge dalla combinazione di più fattori — e ragionamento abduttivo dove le cause vengono derivate a ritroso dall’osservazione.</w:t>
      </w:r>
    </w:p>
    <w:p w14:paraId="40CBEEAF" w14:textId="77777777" w:rsidR="003132D0" w:rsidRPr="000D1CB9" w:rsidRDefault="00000000" w:rsidP="00FA4297">
      <w:pPr>
        <w:pStyle w:val="Titolo3"/>
        <w:jc w:val="both"/>
        <w:rPr>
          <w:color w:val="000000" w:themeColor="text1"/>
        </w:rPr>
      </w:pPr>
      <w:bookmarkStart w:id="39" w:name="_Toc233293510"/>
      <w:bookmarkStart w:id="40" w:name="gestione-della-dipendenza-da-swi-prolog"/>
      <w:bookmarkEnd w:id="38"/>
      <w:r w:rsidRPr="000D1CB9">
        <w:rPr>
          <w:color w:val="000000" w:themeColor="text1"/>
        </w:rPr>
        <w:t>Gestione della dipendenza da SWI-Prolog</w:t>
      </w:r>
      <w:bookmarkEnd w:id="39"/>
    </w:p>
    <w:p w14:paraId="6A9074E1" w14:textId="77777777" w:rsidR="003132D0" w:rsidRPr="000D1CB9" w:rsidRDefault="00000000" w:rsidP="00FA4297">
      <w:pPr>
        <w:pStyle w:val="FirstParagraph"/>
        <w:jc w:val="both"/>
        <w:rPr>
          <w:color w:val="000000" w:themeColor="text1"/>
        </w:rPr>
      </w:pPr>
      <w:r w:rsidRPr="000D1CB9">
        <w:rPr>
          <w:color w:val="000000" w:themeColor="text1"/>
        </w:rPr>
        <w:t xml:space="preserve">Il modulo </w:t>
      </w:r>
      <w:r w:rsidRPr="000D1CB9">
        <w:rPr>
          <w:rStyle w:val="VerbatimChar"/>
          <w:color w:val="000000" w:themeColor="text1"/>
        </w:rPr>
        <w:t>src/reasoning.py</w:t>
      </w:r>
      <w:r w:rsidRPr="000D1CB9">
        <w:rPr>
          <w:color w:val="000000" w:themeColor="text1"/>
        </w:rPr>
        <w:t xml:space="preserve"> separa nettamente la </w:t>
      </w:r>
      <w:r w:rsidRPr="000D1CB9">
        <w:rPr>
          <w:b/>
          <w:bCs/>
          <w:color w:val="000000" w:themeColor="text1"/>
        </w:rPr>
        <w:t>conoscenza</w:t>
      </w:r>
      <w:r w:rsidRPr="000D1CB9">
        <w:rPr>
          <w:color w:val="000000" w:themeColor="text1"/>
        </w:rPr>
        <w:t xml:space="preserve"> (codificata in </w:t>
      </w:r>
      <w:r w:rsidRPr="000D1CB9">
        <w:rPr>
          <w:rStyle w:val="VerbatimChar"/>
          <w:color w:val="000000" w:themeColor="text1"/>
        </w:rPr>
        <w:t>knowledge_base/diabetes_rules.pl</w:t>
      </w:r>
      <w:r w:rsidRPr="000D1CB9">
        <w:rPr>
          <w:color w:val="000000" w:themeColor="text1"/>
        </w:rPr>
        <w:t xml:space="preserve">, indipendente dal linguaggio host) dal </w:t>
      </w:r>
      <w:r w:rsidRPr="000D1CB9">
        <w:rPr>
          <w:b/>
          <w:bCs/>
          <w:color w:val="000000" w:themeColor="text1"/>
        </w:rPr>
        <w:t>motore di inferenza</w:t>
      </w:r>
      <w:r w:rsidRPr="000D1CB9">
        <w:rPr>
          <w:color w:val="000000" w:themeColor="text1"/>
        </w:rPr>
        <w:t xml:space="preserve"> (SWI-Prolog, richiamato tramite </w:t>
      </w:r>
      <w:r w:rsidRPr="000D1CB9">
        <w:rPr>
          <w:rStyle w:val="VerbatimChar"/>
          <w:color w:val="000000" w:themeColor="text1"/>
        </w:rPr>
        <w:t>pyswip</w:t>
      </w:r>
      <w:r w:rsidRPr="000D1CB9">
        <w:rPr>
          <w:color w:val="000000" w:themeColor="text1"/>
        </w:rPr>
        <w:t xml:space="preserve">). Se </w:t>
      </w:r>
      <w:r w:rsidRPr="000D1CB9">
        <w:rPr>
          <w:rStyle w:val="VerbatimChar"/>
          <w:color w:val="000000" w:themeColor="text1"/>
        </w:rPr>
        <w:t>pyswip</w:t>
      </w:r>
      <w:r w:rsidRPr="000D1CB9">
        <w:rPr>
          <w:color w:val="000000" w:themeColor="text1"/>
        </w:rPr>
        <w:t xml:space="preserve"> o SWI-Prolog non sono disponibili nell’ambiente di esecuzione, il costruttore di </w:t>
      </w:r>
      <w:r w:rsidRPr="000D1CB9">
        <w:rPr>
          <w:rStyle w:val="VerbatimChar"/>
          <w:color w:val="000000" w:themeColor="text1"/>
        </w:rPr>
        <w:t>KnowledgeBaseReasoner</w:t>
      </w:r>
      <w:r w:rsidRPr="000D1CB9">
        <w:rPr>
          <w:color w:val="000000" w:themeColor="text1"/>
        </w:rPr>
        <w:t xml:space="preserve"> intercetta l’</w:t>
      </w:r>
      <w:r w:rsidRPr="000D1CB9">
        <w:rPr>
          <w:rStyle w:val="VerbatimChar"/>
          <w:color w:val="000000" w:themeColor="text1"/>
        </w:rPr>
        <w:t>ImportError</w:t>
      </w:r>
      <w:r w:rsidRPr="000D1CB9">
        <w:rPr>
          <w:color w:val="000000" w:themeColor="text1"/>
        </w:rPr>
        <w:t xml:space="preserve"> e solleva immediatamente un </w:t>
      </w:r>
      <w:r w:rsidRPr="000D1CB9">
        <w:rPr>
          <w:rStyle w:val="VerbatimChar"/>
          <w:color w:val="000000" w:themeColor="text1"/>
        </w:rPr>
        <w:t>RuntimeError</w:t>
      </w:r>
      <w:r w:rsidRPr="000D1CB9">
        <w:rPr>
          <w:color w:val="000000" w:themeColor="text1"/>
        </w:rPr>
        <w:t xml:space="preserve"> con istruzioni di installazione esplicite, invece di proseguire silenziosamente con un comportamento parziale o non deterministico. Questa scelta — fail-fast con messaggio diagnostico chiaro, piuttosto che un fallback implicito — rende espliciti i requisiti di sistema del modulo e semplifica il debugging in fase di setup; nel </w:t>
      </w:r>
      <w:r w:rsidRPr="000D1CB9">
        <w:rPr>
          <w:rStyle w:val="VerbatimChar"/>
          <w:color w:val="000000" w:themeColor="text1"/>
        </w:rPr>
        <w:t>main.py</w:t>
      </w:r>
      <w:r w:rsidRPr="000D1CB9">
        <w:rPr>
          <w:color w:val="000000" w:themeColor="text1"/>
        </w:rPr>
        <w:t xml:space="preserve"> orchestratore, l’import di </w:t>
      </w:r>
      <w:r w:rsidRPr="000D1CB9">
        <w:rPr>
          <w:rStyle w:val="VerbatimChar"/>
          <w:color w:val="000000" w:themeColor="text1"/>
        </w:rPr>
        <w:t>KnowledgeBaseReasoner</w:t>
      </w:r>
      <w:r w:rsidRPr="000D1CB9">
        <w:rPr>
          <w:color w:val="000000" w:themeColor="text1"/>
        </w:rPr>
        <w:t xml:space="preserve"> avviene solo all’interno delle fasi che lo </w:t>
      </w:r>
      <w:r w:rsidRPr="000D1CB9">
        <w:rPr>
          <w:color w:val="000000" w:themeColor="text1"/>
        </w:rPr>
        <w:lastRenderedPageBreak/>
        <w:t>richiedono (</w:t>
      </w:r>
      <w:r w:rsidRPr="000D1CB9">
        <w:rPr>
          <w:rStyle w:val="VerbatimChar"/>
          <w:color w:val="000000" w:themeColor="text1"/>
        </w:rPr>
        <w:t>--reason</w:t>
      </w:r>
      <w:r w:rsidRPr="000D1CB9">
        <w:rPr>
          <w:color w:val="000000" w:themeColor="text1"/>
        </w:rPr>
        <w:t xml:space="preserve">, </w:t>
      </w:r>
      <w:r w:rsidRPr="000D1CB9">
        <w:rPr>
          <w:rStyle w:val="VerbatimChar"/>
          <w:color w:val="000000" w:themeColor="text1"/>
        </w:rPr>
        <w:t>--integrate</w:t>
      </w:r>
      <w:r w:rsidRPr="000D1CB9">
        <w:rPr>
          <w:color w:val="000000" w:themeColor="text1"/>
        </w:rPr>
        <w:t>), così le fasi indipendenti dalla KB (</w:t>
      </w:r>
      <w:r w:rsidRPr="000D1CB9">
        <w:rPr>
          <w:rStyle w:val="VerbatimChar"/>
          <w:color w:val="000000" w:themeColor="text1"/>
        </w:rPr>
        <w:t>--preprocess</w:t>
      </w:r>
      <w:r w:rsidRPr="000D1CB9">
        <w:rPr>
          <w:color w:val="000000" w:themeColor="text1"/>
        </w:rPr>
        <w:t xml:space="preserve">, </w:t>
      </w:r>
      <w:r w:rsidRPr="000D1CB9">
        <w:rPr>
          <w:rStyle w:val="VerbatimChar"/>
          <w:color w:val="000000" w:themeColor="text1"/>
        </w:rPr>
        <w:t>--learn</w:t>
      </w:r>
      <w:r w:rsidRPr="000D1CB9">
        <w:rPr>
          <w:color w:val="000000" w:themeColor="text1"/>
        </w:rPr>
        <w:t xml:space="preserve">, </w:t>
      </w:r>
      <w:r w:rsidRPr="000D1CB9">
        <w:rPr>
          <w:rStyle w:val="VerbatimChar"/>
          <w:color w:val="000000" w:themeColor="text1"/>
        </w:rPr>
        <w:t>--search</w:t>
      </w:r>
      <w:r w:rsidRPr="000D1CB9">
        <w:rPr>
          <w:color w:val="000000" w:themeColor="text1"/>
        </w:rPr>
        <w:t>) restano eseguibili anche senza SWI-Prolog installato.</w:t>
      </w:r>
    </w:p>
    <w:p w14:paraId="42E0DC9D" w14:textId="77777777" w:rsidR="003132D0" w:rsidRPr="000D1CB9" w:rsidRDefault="00000000" w:rsidP="00FA4297">
      <w:pPr>
        <w:pStyle w:val="Titolo2"/>
        <w:jc w:val="both"/>
        <w:rPr>
          <w:color w:val="000000" w:themeColor="text1"/>
        </w:rPr>
      </w:pPr>
      <w:bookmarkStart w:id="41" w:name="_Toc233293511"/>
      <w:bookmarkStart w:id="42" w:name="risultati-e-valutazione-sperimentale"/>
      <w:bookmarkEnd w:id="24"/>
      <w:bookmarkEnd w:id="40"/>
      <w:r w:rsidRPr="000D1CB9">
        <w:rPr>
          <w:color w:val="000000" w:themeColor="text1"/>
        </w:rPr>
        <w:t>Risultati e Valutazione Sperimentale</w:t>
      </w:r>
      <w:bookmarkEnd w:id="41"/>
    </w:p>
    <w:p w14:paraId="477C5D0F" w14:textId="77777777" w:rsidR="003132D0" w:rsidRPr="000D1CB9" w:rsidRDefault="00000000" w:rsidP="00FA4297">
      <w:pPr>
        <w:pStyle w:val="FirstParagraph"/>
        <w:jc w:val="both"/>
        <w:rPr>
          <w:color w:val="000000" w:themeColor="text1"/>
        </w:rPr>
      </w:pPr>
      <w:r w:rsidRPr="000D1CB9">
        <w:rPr>
          <w:b/>
          <w:bCs/>
          <w:color w:val="000000" w:themeColor="text1"/>
        </w:rPr>
        <w:t>Distribuzione della classificazione di rischio.</w:t>
      </w:r>
      <w:r w:rsidRPr="000D1CB9">
        <w:rPr>
          <w:color w:val="000000" w:themeColor="text1"/>
        </w:rPr>
        <w:t xml:space="preserve"> Sui 768 pazienti, la KB classifica i rischi attraverso tutte e quattro le categorie. L’output dettagliato è in </w:t>
      </w:r>
      <w:r w:rsidRPr="000D1CB9">
        <w:rPr>
          <w:rStyle w:val="VerbatimChar"/>
          <w:color w:val="000000" w:themeColor="text1"/>
        </w:rPr>
        <w:t>results/reports/report_ragionamento.txt</w:t>
      </w:r>
      <w:r w:rsidRPr="000D1CB9">
        <w:rPr>
          <w:color w:val="000000" w:themeColor="text1"/>
        </w:rPr>
        <w:t>. Di seguito un esempio di classificazione per i primi pazienti:</w:t>
      </w:r>
    </w:p>
    <w:tbl>
      <w:tblPr>
        <w:tblStyle w:val="Grigliatabella"/>
        <w:tblW w:w="0" w:type="auto"/>
        <w:tblLook w:val="0020" w:firstRow="1" w:lastRow="0" w:firstColumn="0" w:lastColumn="0" w:noHBand="0" w:noVBand="0"/>
      </w:tblPr>
      <w:tblGrid>
        <w:gridCol w:w="1095"/>
        <w:gridCol w:w="553"/>
        <w:gridCol w:w="664"/>
        <w:gridCol w:w="1091"/>
        <w:gridCol w:w="1318"/>
        <w:gridCol w:w="1706"/>
      </w:tblGrid>
      <w:tr w:rsidR="003132D0" w:rsidRPr="000D1CB9" w14:paraId="76867F9A" w14:textId="77777777" w:rsidTr="00FF1440">
        <w:tc>
          <w:tcPr>
            <w:tcW w:w="0" w:type="auto"/>
          </w:tcPr>
          <w:p w14:paraId="090AE31E" w14:textId="77777777" w:rsidR="003132D0" w:rsidRPr="000D1CB9" w:rsidRDefault="00000000" w:rsidP="00FA4297">
            <w:pPr>
              <w:pStyle w:val="Compact"/>
              <w:jc w:val="both"/>
              <w:rPr>
                <w:color w:val="000000" w:themeColor="text1"/>
              </w:rPr>
            </w:pPr>
            <w:r w:rsidRPr="000D1CB9">
              <w:rPr>
                <w:color w:val="000000" w:themeColor="text1"/>
              </w:rPr>
              <w:t>Paziente</w:t>
            </w:r>
          </w:p>
        </w:tc>
        <w:tc>
          <w:tcPr>
            <w:tcW w:w="0" w:type="auto"/>
          </w:tcPr>
          <w:p w14:paraId="01B7A123" w14:textId="77777777" w:rsidR="003132D0" w:rsidRPr="000D1CB9" w:rsidRDefault="00000000" w:rsidP="00FA4297">
            <w:pPr>
              <w:pStyle w:val="Compact"/>
              <w:jc w:val="both"/>
              <w:rPr>
                <w:color w:val="000000" w:themeColor="text1"/>
              </w:rPr>
            </w:pPr>
            <w:r w:rsidRPr="000D1CB9">
              <w:rPr>
                <w:color w:val="000000" w:themeColor="text1"/>
              </w:rPr>
              <w:t>Età</w:t>
            </w:r>
          </w:p>
        </w:tc>
        <w:tc>
          <w:tcPr>
            <w:tcW w:w="0" w:type="auto"/>
          </w:tcPr>
          <w:p w14:paraId="7CAD67C5" w14:textId="77777777" w:rsidR="003132D0" w:rsidRPr="000D1CB9" w:rsidRDefault="00000000" w:rsidP="00FA4297">
            <w:pPr>
              <w:pStyle w:val="Compact"/>
              <w:jc w:val="both"/>
              <w:rPr>
                <w:color w:val="000000" w:themeColor="text1"/>
              </w:rPr>
            </w:pPr>
            <w:r w:rsidRPr="000D1CB9">
              <w:rPr>
                <w:color w:val="000000" w:themeColor="text1"/>
              </w:rPr>
              <w:t>BMI</w:t>
            </w:r>
          </w:p>
        </w:tc>
        <w:tc>
          <w:tcPr>
            <w:tcW w:w="0" w:type="auto"/>
          </w:tcPr>
          <w:p w14:paraId="2372E948" w14:textId="77777777" w:rsidR="003132D0" w:rsidRPr="000D1CB9" w:rsidRDefault="00000000" w:rsidP="00FA4297">
            <w:pPr>
              <w:pStyle w:val="Compact"/>
              <w:jc w:val="both"/>
              <w:rPr>
                <w:color w:val="000000" w:themeColor="text1"/>
              </w:rPr>
            </w:pPr>
            <w:r w:rsidRPr="000D1CB9">
              <w:rPr>
                <w:color w:val="000000" w:themeColor="text1"/>
              </w:rPr>
              <w:t>Glucosio</w:t>
            </w:r>
          </w:p>
        </w:tc>
        <w:tc>
          <w:tcPr>
            <w:tcW w:w="0" w:type="auto"/>
          </w:tcPr>
          <w:p w14:paraId="0A6C2B2D" w14:textId="77777777" w:rsidR="003132D0" w:rsidRPr="000D1CB9" w:rsidRDefault="00000000" w:rsidP="00FA4297">
            <w:pPr>
              <w:pStyle w:val="Compact"/>
              <w:jc w:val="both"/>
              <w:rPr>
                <w:color w:val="000000" w:themeColor="text1"/>
              </w:rPr>
            </w:pPr>
            <w:r w:rsidRPr="000D1CB9">
              <w:rPr>
                <w:color w:val="000000" w:themeColor="text1"/>
              </w:rPr>
              <w:t>Rischio KB</w:t>
            </w:r>
          </w:p>
        </w:tc>
        <w:tc>
          <w:tcPr>
            <w:tcW w:w="0" w:type="auto"/>
          </w:tcPr>
          <w:p w14:paraId="72C123C7" w14:textId="77777777" w:rsidR="003132D0" w:rsidRPr="000D1CB9" w:rsidRDefault="00000000" w:rsidP="00FA4297">
            <w:pPr>
              <w:pStyle w:val="Compact"/>
              <w:jc w:val="both"/>
              <w:rPr>
                <w:color w:val="000000" w:themeColor="text1"/>
              </w:rPr>
            </w:pPr>
            <w:r w:rsidRPr="000D1CB9">
              <w:rPr>
                <w:color w:val="000000" w:themeColor="text1"/>
              </w:rPr>
              <w:t>Outcome reale</w:t>
            </w:r>
          </w:p>
        </w:tc>
      </w:tr>
      <w:tr w:rsidR="003132D0" w:rsidRPr="000D1CB9" w14:paraId="43E61F71" w14:textId="77777777" w:rsidTr="00FF1440">
        <w:tc>
          <w:tcPr>
            <w:tcW w:w="0" w:type="auto"/>
          </w:tcPr>
          <w:p w14:paraId="20DA2FF5" w14:textId="77777777" w:rsidR="003132D0" w:rsidRPr="000D1CB9" w:rsidRDefault="00000000" w:rsidP="00FA4297">
            <w:pPr>
              <w:pStyle w:val="Compact"/>
              <w:jc w:val="both"/>
              <w:rPr>
                <w:color w:val="000000" w:themeColor="text1"/>
              </w:rPr>
            </w:pPr>
            <w:r w:rsidRPr="000D1CB9">
              <w:rPr>
                <w:color w:val="000000" w:themeColor="text1"/>
              </w:rPr>
              <w:t>1</w:t>
            </w:r>
          </w:p>
        </w:tc>
        <w:tc>
          <w:tcPr>
            <w:tcW w:w="0" w:type="auto"/>
          </w:tcPr>
          <w:p w14:paraId="6D6E8AF7" w14:textId="77777777" w:rsidR="003132D0" w:rsidRPr="000D1CB9" w:rsidRDefault="00000000" w:rsidP="00FA4297">
            <w:pPr>
              <w:pStyle w:val="Compact"/>
              <w:jc w:val="both"/>
              <w:rPr>
                <w:color w:val="000000" w:themeColor="text1"/>
              </w:rPr>
            </w:pPr>
            <w:r w:rsidRPr="000D1CB9">
              <w:rPr>
                <w:color w:val="000000" w:themeColor="text1"/>
              </w:rPr>
              <w:t>50</w:t>
            </w:r>
          </w:p>
        </w:tc>
        <w:tc>
          <w:tcPr>
            <w:tcW w:w="0" w:type="auto"/>
          </w:tcPr>
          <w:p w14:paraId="44D61214" w14:textId="77777777" w:rsidR="003132D0" w:rsidRPr="000D1CB9" w:rsidRDefault="00000000" w:rsidP="00FA4297">
            <w:pPr>
              <w:pStyle w:val="Compact"/>
              <w:jc w:val="both"/>
              <w:rPr>
                <w:color w:val="000000" w:themeColor="text1"/>
              </w:rPr>
            </w:pPr>
            <w:r w:rsidRPr="000D1CB9">
              <w:rPr>
                <w:color w:val="000000" w:themeColor="text1"/>
              </w:rPr>
              <w:t>33.6</w:t>
            </w:r>
          </w:p>
        </w:tc>
        <w:tc>
          <w:tcPr>
            <w:tcW w:w="0" w:type="auto"/>
          </w:tcPr>
          <w:p w14:paraId="638055EA" w14:textId="77777777" w:rsidR="003132D0" w:rsidRPr="000D1CB9" w:rsidRDefault="00000000" w:rsidP="00FA4297">
            <w:pPr>
              <w:pStyle w:val="Compact"/>
              <w:jc w:val="both"/>
              <w:rPr>
                <w:color w:val="000000" w:themeColor="text1"/>
              </w:rPr>
            </w:pPr>
            <w:r w:rsidRPr="000D1CB9">
              <w:rPr>
                <w:color w:val="000000" w:themeColor="text1"/>
              </w:rPr>
              <w:t>148</w:t>
            </w:r>
          </w:p>
        </w:tc>
        <w:tc>
          <w:tcPr>
            <w:tcW w:w="0" w:type="auto"/>
          </w:tcPr>
          <w:p w14:paraId="4D6CEB3E" w14:textId="77777777" w:rsidR="003132D0" w:rsidRPr="000D1CB9" w:rsidRDefault="00000000" w:rsidP="00FA4297">
            <w:pPr>
              <w:pStyle w:val="Compact"/>
              <w:jc w:val="both"/>
              <w:rPr>
                <w:color w:val="000000" w:themeColor="text1"/>
              </w:rPr>
            </w:pPr>
            <w:r w:rsidRPr="000D1CB9">
              <w:rPr>
                <w:color w:val="000000" w:themeColor="text1"/>
              </w:rPr>
              <w:t>critico</w:t>
            </w:r>
          </w:p>
        </w:tc>
        <w:tc>
          <w:tcPr>
            <w:tcW w:w="0" w:type="auto"/>
          </w:tcPr>
          <w:p w14:paraId="66897F50" w14:textId="77777777" w:rsidR="003132D0" w:rsidRPr="000D1CB9" w:rsidRDefault="00000000" w:rsidP="00FA4297">
            <w:pPr>
              <w:pStyle w:val="Compact"/>
              <w:jc w:val="both"/>
              <w:rPr>
                <w:color w:val="000000" w:themeColor="text1"/>
              </w:rPr>
            </w:pPr>
            <w:r w:rsidRPr="000D1CB9">
              <w:rPr>
                <w:color w:val="000000" w:themeColor="text1"/>
              </w:rPr>
              <w:t>Diabete</w:t>
            </w:r>
          </w:p>
        </w:tc>
      </w:tr>
      <w:tr w:rsidR="003132D0" w:rsidRPr="000D1CB9" w14:paraId="495B0F91" w14:textId="77777777" w:rsidTr="00FF1440">
        <w:tc>
          <w:tcPr>
            <w:tcW w:w="0" w:type="auto"/>
          </w:tcPr>
          <w:p w14:paraId="6E5103CC" w14:textId="77777777" w:rsidR="003132D0" w:rsidRPr="000D1CB9" w:rsidRDefault="00000000" w:rsidP="00FA4297">
            <w:pPr>
              <w:pStyle w:val="Compact"/>
              <w:jc w:val="both"/>
              <w:rPr>
                <w:color w:val="000000" w:themeColor="text1"/>
              </w:rPr>
            </w:pPr>
            <w:r w:rsidRPr="000D1CB9">
              <w:rPr>
                <w:color w:val="000000" w:themeColor="text1"/>
              </w:rPr>
              <w:t>5</w:t>
            </w:r>
          </w:p>
        </w:tc>
        <w:tc>
          <w:tcPr>
            <w:tcW w:w="0" w:type="auto"/>
          </w:tcPr>
          <w:p w14:paraId="350B8978" w14:textId="77777777" w:rsidR="003132D0" w:rsidRPr="000D1CB9" w:rsidRDefault="00000000" w:rsidP="00FA4297">
            <w:pPr>
              <w:pStyle w:val="Compact"/>
              <w:jc w:val="both"/>
              <w:rPr>
                <w:color w:val="000000" w:themeColor="text1"/>
              </w:rPr>
            </w:pPr>
            <w:r w:rsidRPr="000D1CB9">
              <w:rPr>
                <w:color w:val="000000" w:themeColor="text1"/>
              </w:rPr>
              <w:t>33</w:t>
            </w:r>
          </w:p>
        </w:tc>
        <w:tc>
          <w:tcPr>
            <w:tcW w:w="0" w:type="auto"/>
          </w:tcPr>
          <w:p w14:paraId="16A58ADA" w14:textId="77777777" w:rsidR="003132D0" w:rsidRPr="000D1CB9" w:rsidRDefault="00000000" w:rsidP="00FA4297">
            <w:pPr>
              <w:pStyle w:val="Compact"/>
              <w:jc w:val="both"/>
              <w:rPr>
                <w:color w:val="000000" w:themeColor="text1"/>
              </w:rPr>
            </w:pPr>
            <w:r w:rsidRPr="000D1CB9">
              <w:rPr>
                <w:color w:val="000000" w:themeColor="text1"/>
              </w:rPr>
              <w:t>43.1</w:t>
            </w:r>
          </w:p>
        </w:tc>
        <w:tc>
          <w:tcPr>
            <w:tcW w:w="0" w:type="auto"/>
          </w:tcPr>
          <w:p w14:paraId="67CC80E5" w14:textId="77777777" w:rsidR="003132D0" w:rsidRPr="000D1CB9" w:rsidRDefault="00000000" w:rsidP="00FA4297">
            <w:pPr>
              <w:pStyle w:val="Compact"/>
              <w:jc w:val="both"/>
              <w:rPr>
                <w:color w:val="000000" w:themeColor="text1"/>
              </w:rPr>
            </w:pPr>
            <w:r w:rsidRPr="000D1CB9">
              <w:rPr>
                <w:color w:val="000000" w:themeColor="text1"/>
              </w:rPr>
              <w:t>137</w:t>
            </w:r>
          </w:p>
        </w:tc>
        <w:tc>
          <w:tcPr>
            <w:tcW w:w="0" w:type="auto"/>
          </w:tcPr>
          <w:p w14:paraId="2B79B7C5" w14:textId="77777777" w:rsidR="003132D0" w:rsidRPr="000D1CB9" w:rsidRDefault="00000000" w:rsidP="00FA4297">
            <w:pPr>
              <w:pStyle w:val="Compact"/>
              <w:jc w:val="both"/>
              <w:rPr>
                <w:color w:val="000000" w:themeColor="text1"/>
              </w:rPr>
            </w:pPr>
            <w:r w:rsidRPr="000D1CB9">
              <w:rPr>
                <w:color w:val="000000" w:themeColor="text1"/>
              </w:rPr>
              <w:t>critico</w:t>
            </w:r>
          </w:p>
        </w:tc>
        <w:tc>
          <w:tcPr>
            <w:tcW w:w="0" w:type="auto"/>
          </w:tcPr>
          <w:p w14:paraId="778BCD97" w14:textId="77777777" w:rsidR="003132D0" w:rsidRPr="000D1CB9" w:rsidRDefault="00000000" w:rsidP="00FA4297">
            <w:pPr>
              <w:pStyle w:val="Compact"/>
              <w:jc w:val="both"/>
              <w:rPr>
                <w:color w:val="000000" w:themeColor="text1"/>
              </w:rPr>
            </w:pPr>
            <w:r w:rsidRPr="000D1CB9">
              <w:rPr>
                <w:color w:val="000000" w:themeColor="text1"/>
              </w:rPr>
              <w:t>Diabete</w:t>
            </w:r>
          </w:p>
        </w:tc>
      </w:tr>
      <w:tr w:rsidR="003132D0" w:rsidRPr="000D1CB9" w14:paraId="5876208E" w14:textId="77777777" w:rsidTr="00FF1440">
        <w:tc>
          <w:tcPr>
            <w:tcW w:w="0" w:type="auto"/>
          </w:tcPr>
          <w:p w14:paraId="4571154D" w14:textId="77777777" w:rsidR="003132D0" w:rsidRPr="000D1CB9" w:rsidRDefault="00000000" w:rsidP="00FA4297">
            <w:pPr>
              <w:pStyle w:val="Compact"/>
              <w:jc w:val="both"/>
              <w:rPr>
                <w:color w:val="000000" w:themeColor="text1"/>
              </w:rPr>
            </w:pPr>
            <w:r w:rsidRPr="000D1CB9">
              <w:rPr>
                <w:color w:val="000000" w:themeColor="text1"/>
              </w:rPr>
              <w:t>3</w:t>
            </w:r>
          </w:p>
        </w:tc>
        <w:tc>
          <w:tcPr>
            <w:tcW w:w="0" w:type="auto"/>
          </w:tcPr>
          <w:p w14:paraId="1E4B0CD5" w14:textId="77777777" w:rsidR="003132D0" w:rsidRPr="000D1CB9" w:rsidRDefault="00000000" w:rsidP="00FA4297">
            <w:pPr>
              <w:pStyle w:val="Compact"/>
              <w:jc w:val="both"/>
              <w:rPr>
                <w:color w:val="000000" w:themeColor="text1"/>
              </w:rPr>
            </w:pPr>
            <w:r w:rsidRPr="000D1CB9">
              <w:rPr>
                <w:color w:val="000000" w:themeColor="text1"/>
              </w:rPr>
              <w:t>32</w:t>
            </w:r>
          </w:p>
        </w:tc>
        <w:tc>
          <w:tcPr>
            <w:tcW w:w="0" w:type="auto"/>
          </w:tcPr>
          <w:p w14:paraId="40380366" w14:textId="77777777" w:rsidR="003132D0" w:rsidRPr="000D1CB9" w:rsidRDefault="00000000" w:rsidP="00FA4297">
            <w:pPr>
              <w:pStyle w:val="Compact"/>
              <w:jc w:val="both"/>
              <w:rPr>
                <w:color w:val="000000" w:themeColor="text1"/>
              </w:rPr>
            </w:pPr>
            <w:r w:rsidRPr="000D1CB9">
              <w:rPr>
                <w:color w:val="000000" w:themeColor="text1"/>
              </w:rPr>
              <w:t>23.3</w:t>
            </w:r>
          </w:p>
        </w:tc>
        <w:tc>
          <w:tcPr>
            <w:tcW w:w="0" w:type="auto"/>
          </w:tcPr>
          <w:p w14:paraId="3FE7267D" w14:textId="77777777" w:rsidR="003132D0" w:rsidRPr="000D1CB9" w:rsidRDefault="00000000" w:rsidP="00FA4297">
            <w:pPr>
              <w:pStyle w:val="Compact"/>
              <w:jc w:val="both"/>
              <w:rPr>
                <w:color w:val="000000" w:themeColor="text1"/>
              </w:rPr>
            </w:pPr>
            <w:r w:rsidRPr="000D1CB9">
              <w:rPr>
                <w:color w:val="000000" w:themeColor="text1"/>
              </w:rPr>
              <w:t>183</w:t>
            </w:r>
          </w:p>
        </w:tc>
        <w:tc>
          <w:tcPr>
            <w:tcW w:w="0" w:type="auto"/>
          </w:tcPr>
          <w:p w14:paraId="21BC595C" w14:textId="77777777" w:rsidR="003132D0" w:rsidRPr="000D1CB9" w:rsidRDefault="00000000" w:rsidP="00FA4297">
            <w:pPr>
              <w:pStyle w:val="Compact"/>
              <w:jc w:val="both"/>
              <w:rPr>
                <w:color w:val="000000" w:themeColor="text1"/>
              </w:rPr>
            </w:pPr>
            <w:r w:rsidRPr="000D1CB9">
              <w:rPr>
                <w:color w:val="000000" w:themeColor="text1"/>
              </w:rPr>
              <w:t>moderato</w:t>
            </w:r>
          </w:p>
        </w:tc>
        <w:tc>
          <w:tcPr>
            <w:tcW w:w="0" w:type="auto"/>
          </w:tcPr>
          <w:p w14:paraId="51BCF0FE" w14:textId="77777777" w:rsidR="003132D0" w:rsidRPr="000D1CB9" w:rsidRDefault="00000000" w:rsidP="00FA4297">
            <w:pPr>
              <w:pStyle w:val="Compact"/>
              <w:jc w:val="both"/>
              <w:rPr>
                <w:color w:val="000000" w:themeColor="text1"/>
              </w:rPr>
            </w:pPr>
            <w:r w:rsidRPr="000D1CB9">
              <w:rPr>
                <w:color w:val="000000" w:themeColor="text1"/>
              </w:rPr>
              <w:t>Diabete</w:t>
            </w:r>
          </w:p>
        </w:tc>
      </w:tr>
      <w:tr w:rsidR="003132D0" w:rsidRPr="000D1CB9" w14:paraId="78735C3E" w14:textId="77777777" w:rsidTr="00FF1440">
        <w:tc>
          <w:tcPr>
            <w:tcW w:w="0" w:type="auto"/>
          </w:tcPr>
          <w:p w14:paraId="46CBD116" w14:textId="77777777" w:rsidR="003132D0" w:rsidRPr="000D1CB9" w:rsidRDefault="00000000" w:rsidP="00FA4297">
            <w:pPr>
              <w:pStyle w:val="Compact"/>
              <w:jc w:val="both"/>
              <w:rPr>
                <w:color w:val="000000" w:themeColor="text1"/>
              </w:rPr>
            </w:pPr>
            <w:r w:rsidRPr="000D1CB9">
              <w:rPr>
                <w:color w:val="000000" w:themeColor="text1"/>
              </w:rPr>
              <w:t>2</w:t>
            </w:r>
          </w:p>
        </w:tc>
        <w:tc>
          <w:tcPr>
            <w:tcW w:w="0" w:type="auto"/>
          </w:tcPr>
          <w:p w14:paraId="1421093E" w14:textId="77777777" w:rsidR="003132D0" w:rsidRPr="000D1CB9" w:rsidRDefault="00000000" w:rsidP="00FA4297">
            <w:pPr>
              <w:pStyle w:val="Compact"/>
              <w:jc w:val="both"/>
              <w:rPr>
                <w:color w:val="000000" w:themeColor="text1"/>
              </w:rPr>
            </w:pPr>
            <w:r w:rsidRPr="000D1CB9">
              <w:rPr>
                <w:color w:val="000000" w:themeColor="text1"/>
              </w:rPr>
              <w:t>31</w:t>
            </w:r>
          </w:p>
        </w:tc>
        <w:tc>
          <w:tcPr>
            <w:tcW w:w="0" w:type="auto"/>
          </w:tcPr>
          <w:p w14:paraId="526C579B" w14:textId="77777777" w:rsidR="003132D0" w:rsidRPr="000D1CB9" w:rsidRDefault="00000000" w:rsidP="00FA4297">
            <w:pPr>
              <w:pStyle w:val="Compact"/>
              <w:jc w:val="both"/>
              <w:rPr>
                <w:color w:val="000000" w:themeColor="text1"/>
              </w:rPr>
            </w:pPr>
            <w:r w:rsidRPr="000D1CB9">
              <w:rPr>
                <w:color w:val="000000" w:themeColor="text1"/>
              </w:rPr>
              <w:t>26.6</w:t>
            </w:r>
          </w:p>
        </w:tc>
        <w:tc>
          <w:tcPr>
            <w:tcW w:w="0" w:type="auto"/>
          </w:tcPr>
          <w:p w14:paraId="2169A51C" w14:textId="77777777" w:rsidR="003132D0" w:rsidRPr="000D1CB9" w:rsidRDefault="00000000" w:rsidP="00FA4297">
            <w:pPr>
              <w:pStyle w:val="Compact"/>
              <w:jc w:val="both"/>
              <w:rPr>
                <w:color w:val="000000" w:themeColor="text1"/>
              </w:rPr>
            </w:pPr>
            <w:r w:rsidRPr="000D1CB9">
              <w:rPr>
                <w:color w:val="000000" w:themeColor="text1"/>
              </w:rPr>
              <w:t>85</w:t>
            </w:r>
          </w:p>
        </w:tc>
        <w:tc>
          <w:tcPr>
            <w:tcW w:w="0" w:type="auto"/>
          </w:tcPr>
          <w:p w14:paraId="6CEFE7CE" w14:textId="77777777" w:rsidR="003132D0" w:rsidRPr="000D1CB9" w:rsidRDefault="00000000" w:rsidP="00FA4297">
            <w:pPr>
              <w:pStyle w:val="Compact"/>
              <w:jc w:val="both"/>
              <w:rPr>
                <w:color w:val="000000" w:themeColor="text1"/>
              </w:rPr>
            </w:pPr>
            <w:r w:rsidRPr="000D1CB9">
              <w:rPr>
                <w:color w:val="000000" w:themeColor="text1"/>
              </w:rPr>
              <w:t>basso</w:t>
            </w:r>
          </w:p>
        </w:tc>
        <w:tc>
          <w:tcPr>
            <w:tcW w:w="0" w:type="auto"/>
          </w:tcPr>
          <w:p w14:paraId="4A9CB25C" w14:textId="77777777" w:rsidR="003132D0" w:rsidRPr="000D1CB9" w:rsidRDefault="00000000" w:rsidP="00FA4297">
            <w:pPr>
              <w:pStyle w:val="Compact"/>
              <w:jc w:val="both"/>
              <w:rPr>
                <w:color w:val="000000" w:themeColor="text1"/>
              </w:rPr>
            </w:pPr>
            <w:r w:rsidRPr="000D1CB9">
              <w:rPr>
                <w:color w:val="000000" w:themeColor="text1"/>
              </w:rPr>
              <w:t>Sano</w:t>
            </w:r>
          </w:p>
        </w:tc>
      </w:tr>
      <w:tr w:rsidR="003132D0" w:rsidRPr="000D1CB9" w14:paraId="686C8693" w14:textId="77777777" w:rsidTr="00FF1440">
        <w:tc>
          <w:tcPr>
            <w:tcW w:w="0" w:type="auto"/>
          </w:tcPr>
          <w:p w14:paraId="7CA6BB25" w14:textId="77777777" w:rsidR="003132D0" w:rsidRPr="000D1CB9" w:rsidRDefault="00000000" w:rsidP="00FA4297">
            <w:pPr>
              <w:pStyle w:val="Compact"/>
              <w:jc w:val="both"/>
              <w:rPr>
                <w:color w:val="000000" w:themeColor="text1"/>
              </w:rPr>
            </w:pPr>
            <w:r w:rsidRPr="000D1CB9">
              <w:rPr>
                <w:color w:val="000000" w:themeColor="text1"/>
              </w:rPr>
              <w:t>7</w:t>
            </w:r>
          </w:p>
        </w:tc>
        <w:tc>
          <w:tcPr>
            <w:tcW w:w="0" w:type="auto"/>
          </w:tcPr>
          <w:p w14:paraId="236667C4" w14:textId="77777777" w:rsidR="003132D0" w:rsidRPr="000D1CB9" w:rsidRDefault="00000000" w:rsidP="00FA4297">
            <w:pPr>
              <w:pStyle w:val="Compact"/>
              <w:jc w:val="both"/>
              <w:rPr>
                <w:color w:val="000000" w:themeColor="text1"/>
              </w:rPr>
            </w:pPr>
            <w:r w:rsidRPr="000D1CB9">
              <w:rPr>
                <w:color w:val="000000" w:themeColor="text1"/>
              </w:rPr>
              <w:t>26</w:t>
            </w:r>
          </w:p>
        </w:tc>
        <w:tc>
          <w:tcPr>
            <w:tcW w:w="0" w:type="auto"/>
          </w:tcPr>
          <w:p w14:paraId="2AA77E48" w14:textId="77777777" w:rsidR="003132D0" w:rsidRPr="000D1CB9" w:rsidRDefault="00000000" w:rsidP="00FA4297">
            <w:pPr>
              <w:pStyle w:val="Compact"/>
              <w:jc w:val="both"/>
              <w:rPr>
                <w:color w:val="000000" w:themeColor="text1"/>
              </w:rPr>
            </w:pPr>
            <w:r w:rsidRPr="000D1CB9">
              <w:rPr>
                <w:color w:val="000000" w:themeColor="text1"/>
              </w:rPr>
              <w:t>31.0</w:t>
            </w:r>
          </w:p>
        </w:tc>
        <w:tc>
          <w:tcPr>
            <w:tcW w:w="0" w:type="auto"/>
          </w:tcPr>
          <w:p w14:paraId="76A44CD8" w14:textId="77777777" w:rsidR="003132D0" w:rsidRPr="000D1CB9" w:rsidRDefault="00000000" w:rsidP="00FA4297">
            <w:pPr>
              <w:pStyle w:val="Compact"/>
              <w:jc w:val="both"/>
              <w:rPr>
                <w:color w:val="000000" w:themeColor="text1"/>
              </w:rPr>
            </w:pPr>
            <w:r w:rsidRPr="000D1CB9">
              <w:rPr>
                <w:color w:val="000000" w:themeColor="text1"/>
              </w:rPr>
              <w:t>78</w:t>
            </w:r>
          </w:p>
        </w:tc>
        <w:tc>
          <w:tcPr>
            <w:tcW w:w="0" w:type="auto"/>
          </w:tcPr>
          <w:p w14:paraId="1824FF9E" w14:textId="77777777" w:rsidR="003132D0" w:rsidRPr="000D1CB9" w:rsidRDefault="00000000" w:rsidP="00FA4297">
            <w:pPr>
              <w:pStyle w:val="Compact"/>
              <w:jc w:val="both"/>
              <w:rPr>
                <w:color w:val="000000" w:themeColor="text1"/>
              </w:rPr>
            </w:pPr>
            <w:r w:rsidRPr="000D1CB9">
              <w:rPr>
                <w:color w:val="000000" w:themeColor="text1"/>
              </w:rPr>
              <w:t>basso</w:t>
            </w:r>
          </w:p>
        </w:tc>
        <w:tc>
          <w:tcPr>
            <w:tcW w:w="0" w:type="auto"/>
          </w:tcPr>
          <w:p w14:paraId="5E6F21B2" w14:textId="77777777" w:rsidR="003132D0" w:rsidRPr="000D1CB9" w:rsidRDefault="00000000" w:rsidP="00FA4297">
            <w:pPr>
              <w:pStyle w:val="Compact"/>
              <w:jc w:val="both"/>
              <w:rPr>
                <w:color w:val="000000" w:themeColor="text1"/>
              </w:rPr>
            </w:pPr>
            <w:r w:rsidRPr="000D1CB9">
              <w:rPr>
                <w:color w:val="000000" w:themeColor="text1"/>
              </w:rPr>
              <w:t>Diabete</w:t>
            </w:r>
          </w:p>
        </w:tc>
      </w:tr>
    </w:tbl>
    <w:p w14:paraId="2673983C" w14:textId="77777777" w:rsidR="003132D0" w:rsidRPr="000D1CB9" w:rsidRDefault="00000000" w:rsidP="00FA4297">
      <w:pPr>
        <w:pStyle w:val="Corpotesto"/>
        <w:jc w:val="both"/>
        <w:rPr>
          <w:color w:val="000000" w:themeColor="text1"/>
        </w:rPr>
      </w:pPr>
      <w:r w:rsidRPr="000D1CB9">
        <w:rPr>
          <w:b/>
          <w:bCs/>
          <w:color w:val="000000" w:themeColor="text1"/>
        </w:rPr>
        <w:t>Esempio di diagnosi abduttiva.</w:t>
      </w:r>
      <w:r w:rsidRPr="000D1CB9">
        <w:rPr>
          <w:color w:val="000000" w:themeColor="text1"/>
        </w:rPr>
        <w:t xml:space="preserve"> Per il paziente 1 (età 50, BMI 33.6, Glucosio 148, Outcome=1), la KB identifica 5 fattori diagnostici concorrenti (</w:t>
      </w:r>
      <w:r w:rsidRPr="000D1CB9">
        <w:rPr>
          <w:rStyle w:val="VerbatimChar"/>
          <w:color w:val="000000" w:themeColor="text1"/>
        </w:rPr>
        <w:t>kb_num_diagnosi=5</w:t>
      </w:r>
      <w:r w:rsidRPr="000D1CB9">
        <w:rPr>
          <w:color w:val="000000" w:themeColor="text1"/>
        </w:rPr>
        <w:t>) tra cui glicemia diabetica, obesità ed età avanzata, oltre a 1 coppia correlata co-presente (</w:t>
      </w:r>
      <w:r w:rsidRPr="000D1CB9">
        <w:rPr>
          <w:rStyle w:val="VerbatimChar"/>
          <w:color w:val="000000" w:themeColor="text1"/>
        </w:rPr>
        <w:t>kb_fattori_correlati=1</w:t>
      </w:r>
      <w:r w:rsidRPr="000D1CB9">
        <w:rPr>
          <w:color w:val="000000" w:themeColor="text1"/>
        </w:rPr>
        <w:t>). Questo output è coerente con il profilo clinico e fornisce una spiegazione interpretabile della classificazione: il paziente soddisfa già il criterio glicemico per il diabete, con obesità di classe I ed età come fattori aggravanti. Il paziente 7, viceversa, mostra come la KB da sola non sia sufficiente: con soli 2 fattori diagnostici viene classificata come rischio basso, ma l’esito reale è diabete — un caso che il modulo di apprendimento supervisionato (Capitolo 2) recupera correttamente.</w:t>
      </w:r>
    </w:p>
    <w:p w14:paraId="3BA3FFAD" w14:textId="77777777" w:rsidR="003132D0" w:rsidRPr="000D1CB9" w:rsidRDefault="00000000" w:rsidP="00FA4297">
      <w:pPr>
        <w:pStyle w:val="Corpotesto"/>
        <w:jc w:val="both"/>
        <w:rPr>
          <w:color w:val="000000" w:themeColor="text1"/>
        </w:rPr>
      </w:pPr>
      <w:r w:rsidRPr="000D1CB9">
        <w:rPr>
          <w:b/>
          <w:bCs/>
          <w:color w:val="000000" w:themeColor="text1"/>
        </w:rPr>
        <w:t>Feature KB nel ranking per mutual information.</w:t>
      </w:r>
      <w:r w:rsidRPr="000D1CB9">
        <w:rPr>
          <w:color w:val="000000" w:themeColor="text1"/>
        </w:rPr>
        <w:t xml:space="preserve"> Le 4 feature derivate dalla KB risultano tra le feature più informative per la classificazione, come mostrato dal grafico di importanza prodotto dal modulo di apprendimento:</w:t>
      </w:r>
    </w:p>
    <w:p w14:paraId="1D946D6F" w14:textId="77777777" w:rsidR="003132D0" w:rsidRPr="000D1CB9" w:rsidRDefault="00000000" w:rsidP="00FA4297">
      <w:pPr>
        <w:pStyle w:val="CaptionedFigure"/>
        <w:jc w:val="both"/>
        <w:rPr>
          <w:color w:val="000000" w:themeColor="text1"/>
        </w:rPr>
      </w:pPr>
      <w:r w:rsidRPr="000D1CB9">
        <w:rPr>
          <w:noProof/>
          <w:color w:val="000000" w:themeColor="text1"/>
        </w:rPr>
        <w:lastRenderedPageBreak/>
        <w:drawing>
          <wp:inline distT="0" distB="0" distL="0" distR="0" wp14:anchorId="01297AF6" wp14:editId="198E2A81">
            <wp:extent cx="6305550" cy="3676650"/>
            <wp:effectExtent l="0" t="0" r="0" b="0"/>
            <wp:docPr id="52" name="Picture" descr="Importanza delle feature per mutual information"/>
            <wp:cNvGraphicFramePr/>
            <a:graphic xmlns:a="http://schemas.openxmlformats.org/drawingml/2006/main">
              <a:graphicData uri="http://schemas.openxmlformats.org/drawingml/2006/picture">
                <pic:pic xmlns:pic="http://schemas.openxmlformats.org/drawingml/2006/picture">
                  <pic:nvPicPr>
                    <pic:cNvPr id="53" name="Picture" descr="../results/figures/ml/importanza_feature.png"/>
                    <pic:cNvPicPr>
                      <a:picLocks noChangeAspect="1" noChangeArrowheads="1"/>
                    </pic:cNvPicPr>
                  </pic:nvPicPr>
                  <pic:blipFill>
                    <a:blip r:embed="rId14"/>
                    <a:stretch>
                      <a:fillRect/>
                    </a:stretch>
                  </pic:blipFill>
                  <pic:spPr bwMode="auto">
                    <a:xfrm>
                      <a:off x="0" y="0"/>
                      <a:ext cx="6305550" cy="3676650"/>
                    </a:xfrm>
                    <a:prstGeom prst="rect">
                      <a:avLst/>
                    </a:prstGeom>
                    <a:noFill/>
                    <a:ln w="9525">
                      <a:noFill/>
                      <a:headEnd/>
                      <a:tailEnd/>
                    </a:ln>
                  </pic:spPr>
                </pic:pic>
              </a:graphicData>
            </a:graphic>
          </wp:inline>
        </w:drawing>
      </w:r>
    </w:p>
    <w:p w14:paraId="62371024" w14:textId="77777777" w:rsidR="003132D0" w:rsidRPr="000D1CB9" w:rsidRDefault="00000000" w:rsidP="00FA4297">
      <w:pPr>
        <w:pStyle w:val="ImageCaption"/>
        <w:jc w:val="both"/>
        <w:rPr>
          <w:color w:val="000000" w:themeColor="text1"/>
        </w:rPr>
      </w:pPr>
      <w:r w:rsidRPr="000D1CB9">
        <w:rPr>
          <w:color w:val="000000" w:themeColor="text1"/>
        </w:rPr>
        <w:t>Importanza delle feature per mutual information</w:t>
      </w:r>
    </w:p>
    <w:p w14:paraId="5D9C762D" w14:textId="7E016888" w:rsidR="003132D0" w:rsidRPr="000D1CB9" w:rsidRDefault="00000000" w:rsidP="002A4416">
      <w:pPr>
        <w:pStyle w:val="Corpotesto"/>
        <w:jc w:val="both"/>
        <w:rPr>
          <w:color w:val="000000" w:themeColor="text1"/>
        </w:rPr>
      </w:pPr>
      <w:r w:rsidRPr="000D1CB9">
        <w:rPr>
          <w:rStyle w:val="VerbatimChar"/>
          <w:color w:val="000000" w:themeColor="text1"/>
        </w:rPr>
        <w:t>kb_screening_level</w:t>
      </w:r>
      <w:r w:rsidRPr="000D1CB9">
        <w:rPr>
          <w:color w:val="000000" w:themeColor="text1"/>
        </w:rPr>
        <w:t xml:space="preserve"> compare in </w:t>
      </w:r>
      <w:r w:rsidRPr="000D1CB9">
        <w:rPr>
          <w:b/>
          <w:bCs/>
          <w:color w:val="000000" w:themeColor="text1"/>
        </w:rPr>
        <w:t>quarta posizione</w:t>
      </w:r>
      <w:r w:rsidRPr="000D1CB9">
        <w:rPr>
          <w:color w:val="000000" w:themeColor="text1"/>
        </w:rPr>
        <w:t xml:space="preserve"> nel ranking complessivo per mutual information, a conferma che l’inferenza multi-livello della KB (parametri clinici → fattori di rischio → livello di rischio → screening) codifica informazione discriminante non banale, paragonabile a quella delle feature cliniche grezze più rilevanti (Glucose, BMI). L’analisi completa è discussa nel dettaglio nel Capitolo 2.</w:t>
      </w:r>
    </w:p>
    <w:p w14:paraId="566E77FC" w14:textId="77777777" w:rsidR="003132D0" w:rsidRPr="000D1CB9" w:rsidRDefault="00000000" w:rsidP="00FA4297">
      <w:pPr>
        <w:pStyle w:val="Titolo1"/>
        <w:jc w:val="both"/>
        <w:rPr>
          <w:color w:val="000000" w:themeColor="text1"/>
        </w:rPr>
      </w:pPr>
      <w:bookmarkStart w:id="43" w:name="_Toc233293512"/>
      <w:bookmarkStart w:id="44" w:name="Xc77911274cababef71dd806bde45300bb3d3e64"/>
      <w:bookmarkEnd w:id="18"/>
      <w:bookmarkEnd w:id="42"/>
      <w:r w:rsidRPr="000D1CB9">
        <w:rPr>
          <w:color w:val="000000" w:themeColor="text1"/>
        </w:rPr>
        <w:t>Capitolo 2) Apprendimento Supervisionato per la Diagnosi Predittiva</w:t>
      </w:r>
      <w:bookmarkEnd w:id="43"/>
    </w:p>
    <w:p w14:paraId="66FDDE01" w14:textId="77777777" w:rsidR="003132D0" w:rsidRPr="000D1CB9" w:rsidRDefault="00000000" w:rsidP="00FA4297">
      <w:pPr>
        <w:pStyle w:val="Testodelblocco"/>
        <w:jc w:val="both"/>
        <w:rPr>
          <w:color w:val="000000" w:themeColor="text1"/>
        </w:rPr>
      </w:pPr>
      <w:r w:rsidRPr="000D1CB9">
        <w:rPr>
          <w:b/>
          <w:bCs/>
          <w:color w:val="000000" w:themeColor="text1"/>
        </w:rPr>
        <w:t>In sintesi:</w:t>
      </w:r>
      <w:r w:rsidRPr="000D1CB9">
        <w:rPr>
          <w:color w:val="000000" w:themeColor="text1"/>
        </w:rPr>
        <w:t xml:space="preserve"> tre modelli (Decision Tree, Random Forest, MLP) vengono addestrati su 36 feature con tuning via </w:t>
      </w:r>
      <w:r w:rsidRPr="000D1CB9">
        <w:rPr>
          <w:rStyle w:val="VerbatimChar"/>
          <w:color w:val="000000" w:themeColor="text1"/>
        </w:rPr>
        <w:t>GridSearchCV</w:t>
      </w:r>
      <w:r w:rsidRPr="000D1CB9">
        <w:rPr>
          <w:color w:val="000000" w:themeColor="text1"/>
        </w:rPr>
        <w:t xml:space="preserve"> e validati con 5-fold CV stratificata. MLP raggiunge l’accuracy più alta (0.7733), Random Forest il miglior ROC-AUC (0.8384) e recall (0.7089). Lo studio di ablazione mostra che le feature KB del Capitolo 1 migliorano Decision Tree e MLP, con effetto neutro su Random Forest.</w:t>
      </w:r>
    </w:p>
    <w:p w14:paraId="343AB5F0" w14:textId="77777777" w:rsidR="003132D0" w:rsidRPr="000D1CB9" w:rsidRDefault="00000000" w:rsidP="00FA4297">
      <w:pPr>
        <w:pStyle w:val="Titolo2"/>
        <w:jc w:val="both"/>
        <w:rPr>
          <w:color w:val="000000" w:themeColor="text1"/>
        </w:rPr>
      </w:pPr>
      <w:bookmarkStart w:id="45" w:name="_Toc233293513"/>
      <w:bookmarkStart w:id="46" w:name="obiettivo-del-modulo-1"/>
      <w:r w:rsidRPr="000D1CB9">
        <w:rPr>
          <w:color w:val="000000" w:themeColor="text1"/>
        </w:rPr>
        <w:t>Obiettivo del Modulo</w:t>
      </w:r>
      <w:bookmarkEnd w:id="45"/>
    </w:p>
    <w:p w14:paraId="4B628F67" w14:textId="77777777" w:rsidR="003132D0" w:rsidRPr="000D1CB9" w:rsidRDefault="00000000" w:rsidP="00FA4297">
      <w:pPr>
        <w:pStyle w:val="FirstParagraph"/>
        <w:jc w:val="both"/>
        <w:rPr>
          <w:color w:val="000000" w:themeColor="text1"/>
        </w:rPr>
      </w:pPr>
      <w:r w:rsidRPr="000D1CB9">
        <w:rPr>
          <w:color w:val="000000" w:themeColor="text1"/>
        </w:rPr>
        <w:t>Il modulo di apprendimento (</w:t>
      </w:r>
      <w:r w:rsidRPr="000D1CB9">
        <w:rPr>
          <w:rStyle w:val="VerbatimChar"/>
          <w:color w:val="000000" w:themeColor="text1"/>
        </w:rPr>
        <w:t>src/supervised_learning.py</w:t>
      </w:r>
      <w:r w:rsidRPr="000D1CB9">
        <w:rPr>
          <w:color w:val="000000" w:themeColor="text1"/>
        </w:rPr>
        <w:t xml:space="preserve">, classe </w:t>
      </w:r>
      <w:r w:rsidRPr="000D1CB9">
        <w:rPr>
          <w:rStyle w:val="VerbatimChar"/>
          <w:color w:val="000000" w:themeColor="text1"/>
        </w:rPr>
        <w:t>SupervisedLearningPipeline</w:t>
      </w:r>
      <w:r w:rsidRPr="000D1CB9">
        <w:rPr>
          <w:color w:val="000000" w:themeColor="text1"/>
        </w:rPr>
        <w:t xml:space="preserve">) affronta la classificazione binaria della variabile </w:t>
      </w:r>
      <w:r w:rsidRPr="000D1CB9">
        <w:rPr>
          <w:rStyle w:val="VerbatimChar"/>
          <w:color w:val="000000" w:themeColor="text1"/>
        </w:rPr>
        <w:t>Outcome</w:t>
      </w:r>
      <w:r w:rsidRPr="000D1CB9">
        <w:rPr>
          <w:color w:val="000000" w:themeColor="text1"/>
        </w:rPr>
        <w:t xml:space="preserve"> (0 = no diabete, 1 = diabete) utilizzando tre modelli supervisionati: Decision Tree, Random Forest e MLP (Multi-Layer Perceptron). Lo spazio delle feature comprende 32 feature (8 originali + feature engineering clinico) e 4 feature derivate dalla KB Prolog del Capitolo 1, per un totale di 36 feature.</w:t>
      </w:r>
    </w:p>
    <w:p w14:paraId="1F244CBE" w14:textId="77777777" w:rsidR="003132D0" w:rsidRPr="000D1CB9" w:rsidRDefault="00000000" w:rsidP="00FA4297">
      <w:pPr>
        <w:pStyle w:val="Corpotesto"/>
        <w:jc w:val="both"/>
        <w:rPr>
          <w:color w:val="000000" w:themeColor="text1"/>
        </w:rPr>
      </w:pPr>
      <w:r w:rsidRPr="000D1CB9">
        <w:rPr>
          <w:color w:val="000000" w:themeColor="text1"/>
        </w:rPr>
        <w:lastRenderedPageBreak/>
        <w:t xml:space="preserve">Il dataset PIMA presenta uno sbilanciamento moderato: 500 casi negativi (65.1%) e 268 positivi (34.9%). Tutti i modelli sono configurati con </w:t>
      </w:r>
      <w:r w:rsidRPr="000D1CB9">
        <w:rPr>
          <w:rStyle w:val="VerbatimChar"/>
          <w:color w:val="000000" w:themeColor="text1"/>
        </w:rPr>
        <w:t>class_weight='balanced'</w:t>
      </w:r>
      <w:r w:rsidRPr="000D1CB9">
        <w:rPr>
          <w:color w:val="000000" w:themeColor="text1"/>
        </w:rPr>
        <w:t xml:space="preserve"> (DT, RF) o early stopping con validation fraction 0.1 (MLP) per gestire questo sbilanciamento.</w:t>
      </w:r>
    </w:p>
    <w:p w14:paraId="4EA0E532" w14:textId="77777777" w:rsidR="003132D0" w:rsidRPr="000D1CB9" w:rsidRDefault="00000000" w:rsidP="00FA4297">
      <w:pPr>
        <w:pStyle w:val="Titolo2"/>
        <w:jc w:val="both"/>
        <w:rPr>
          <w:color w:val="000000" w:themeColor="text1"/>
        </w:rPr>
      </w:pPr>
      <w:bookmarkStart w:id="47" w:name="_Toc233293514"/>
      <w:bookmarkStart w:id="48" w:name="strumenti-e-tecnologie-1"/>
      <w:bookmarkEnd w:id="46"/>
      <w:r w:rsidRPr="000D1CB9">
        <w:rPr>
          <w:color w:val="000000" w:themeColor="text1"/>
        </w:rPr>
        <w:t>Strumenti e Tecnologie</w:t>
      </w:r>
      <w:bookmarkEnd w:id="47"/>
    </w:p>
    <w:p w14:paraId="0D8596A5" w14:textId="77777777" w:rsidR="003132D0" w:rsidRPr="000D1CB9" w:rsidRDefault="00000000" w:rsidP="00FA4297">
      <w:pPr>
        <w:pStyle w:val="Compact"/>
        <w:numPr>
          <w:ilvl w:val="0"/>
          <w:numId w:val="15"/>
        </w:numPr>
        <w:jc w:val="both"/>
        <w:rPr>
          <w:color w:val="000000" w:themeColor="text1"/>
        </w:rPr>
      </w:pPr>
      <w:r w:rsidRPr="000D1CB9">
        <w:rPr>
          <w:color w:val="000000" w:themeColor="text1"/>
        </w:rPr>
        <w:t>scikit-learn (modelli, preprocessing, valutazione, feature selection)</w:t>
      </w:r>
    </w:p>
    <w:p w14:paraId="58F0E57F" w14:textId="77777777" w:rsidR="003132D0" w:rsidRPr="000D1CB9" w:rsidRDefault="00000000" w:rsidP="00FA4297">
      <w:pPr>
        <w:pStyle w:val="Titolo2"/>
        <w:jc w:val="both"/>
        <w:rPr>
          <w:color w:val="000000" w:themeColor="text1"/>
        </w:rPr>
      </w:pPr>
      <w:bookmarkStart w:id="49" w:name="_Toc233293515"/>
      <w:bookmarkStart w:id="50" w:name="scelte-implementative-1"/>
      <w:bookmarkEnd w:id="48"/>
      <w:r w:rsidRPr="000D1CB9">
        <w:rPr>
          <w:color w:val="000000" w:themeColor="text1"/>
        </w:rPr>
        <w:t>Scelte Implementative</w:t>
      </w:r>
      <w:bookmarkEnd w:id="49"/>
    </w:p>
    <w:p w14:paraId="2CA123C3" w14:textId="77777777" w:rsidR="003132D0" w:rsidRPr="000D1CB9" w:rsidRDefault="00000000" w:rsidP="00FA4297">
      <w:pPr>
        <w:pStyle w:val="Titolo3"/>
        <w:jc w:val="both"/>
        <w:rPr>
          <w:color w:val="000000" w:themeColor="text1"/>
        </w:rPr>
      </w:pPr>
      <w:bookmarkStart w:id="51" w:name="_Toc233293516"/>
      <w:bookmarkStart w:id="52" w:name="X90aa401ef5207b4f2c39a7a1d4556ff650f4754"/>
      <w:r w:rsidRPr="000D1CB9">
        <w:rPr>
          <w:color w:val="000000" w:themeColor="text1"/>
        </w:rPr>
        <w:t>Preprocessing e gestione dei missing values</w:t>
      </w:r>
      <w:bookmarkEnd w:id="51"/>
    </w:p>
    <w:p w14:paraId="3CE5B586" w14:textId="77777777" w:rsidR="003132D0" w:rsidRPr="000D1CB9" w:rsidRDefault="00000000" w:rsidP="00FA4297">
      <w:pPr>
        <w:pStyle w:val="FirstParagraph"/>
        <w:jc w:val="both"/>
        <w:rPr>
          <w:color w:val="000000" w:themeColor="text1"/>
        </w:rPr>
      </w:pPr>
      <w:r w:rsidRPr="000D1CB9">
        <w:rPr>
          <w:color w:val="000000" w:themeColor="text1"/>
        </w:rPr>
        <w:t xml:space="preserve">Il dataset PIMA presenta valori pari a 0 per feature biologicamente impossibili: 5 valori di Glucose=0 (0.65%), 35 valori di BloodPressure=0 (4.56%), 11 valori di BMI=0 (1.43%). Questi rappresentano dati mancanti non codificati esplicitamente. La strategia di imputazione adottata è la mediana stratificata per classe, implementata nel metodo </w:t>
      </w:r>
      <w:r w:rsidRPr="000D1CB9">
        <w:rPr>
          <w:rStyle w:val="VerbatimChar"/>
          <w:color w:val="000000" w:themeColor="text1"/>
        </w:rPr>
        <w:t>DataProcessor.handle_missing_values()</w:t>
      </w:r>
      <w:r w:rsidRPr="000D1CB9">
        <w:rPr>
          <w:color w:val="000000" w:themeColor="text1"/>
        </w:rPr>
        <w:t xml:space="preserve"> (</w:t>
      </w:r>
      <w:r w:rsidRPr="000D1CB9">
        <w:rPr>
          <w:rStyle w:val="VerbatimChar"/>
          <w:color w:val="000000" w:themeColor="text1"/>
        </w:rPr>
        <w:t>src/data_processing.py</w:t>
      </w:r>
      <w:r w:rsidRPr="000D1CB9">
        <w:rPr>
          <w:color w:val="000000" w:themeColor="text1"/>
        </w:rPr>
        <w:t>, riga 146): per ogni valore mancante, si sostituisce con la mediana dei valori validi della stessa classe (Outcome=0 o 1). Questa scelta è preferibile alla media per robustezza agli outlier ed è preferibile all’imputazione non stratificata perché preserva le distribuzioni delle singole classi, evitando di introdurre rumore nel segnale discriminativo.</w:t>
      </w:r>
    </w:p>
    <w:p w14:paraId="5371ACAC" w14:textId="77777777" w:rsidR="003132D0" w:rsidRPr="000D1CB9" w:rsidRDefault="00000000" w:rsidP="00FA4297">
      <w:pPr>
        <w:pStyle w:val="Titolo3"/>
        <w:jc w:val="both"/>
        <w:rPr>
          <w:color w:val="000000" w:themeColor="text1"/>
        </w:rPr>
      </w:pPr>
      <w:bookmarkStart w:id="53" w:name="_Toc233293517"/>
      <w:bookmarkStart w:id="54" w:name="feature-engineering"/>
      <w:bookmarkEnd w:id="52"/>
      <w:r w:rsidRPr="000D1CB9">
        <w:rPr>
          <w:color w:val="000000" w:themeColor="text1"/>
        </w:rPr>
        <w:t>Feature engineering</w:t>
      </w:r>
      <w:bookmarkEnd w:id="53"/>
    </w:p>
    <w:p w14:paraId="4AFA17E7" w14:textId="77777777" w:rsidR="003132D0" w:rsidRPr="000D1CB9" w:rsidRDefault="00000000" w:rsidP="00FA4297">
      <w:pPr>
        <w:pStyle w:val="FirstParagraph"/>
        <w:jc w:val="both"/>
        <w:rPr>
          <w:color w:val="000000" w:themeColor="text1"/>
        </w:rPr>
      </w:pPr>
      <w:r w:rsidRPr="000D1CB9">
        <w:rPr>
          <w:color w:val="000000" w:themeColor="text1"/>
        </w:rPr>
        <w:t xml:space="preserve">A partire dalle 8 feature originali, sono state create 24 feature cliniche aggiuntive nel metodo </w:t>
      </w:r>
      <w:r w:rsidRPr="000D1CB9">
        <w:rPr>
          <w:rStyle w:val="VerbatimChar"/>
          <w:color w:val="000000" w:themeColor="text1"/>
        </w:rPr>
        <w:t>DataProcessor.feature_engineering()</w:t>
      </w:r>
      <w:r w:rsidRPr="000D1CB9">
        <w:rPr>
          <w:color w:val="000000" w:themeColor="text1"/>
        </w:rPr>
        <w:t xml:space="preserve"> (</w:t>
      </w:r>
      <w:r w:rsidRPr="000D1CB9">
        <w:rPr>
          <w:rStyle w:val="VerbatimChar"/>
          <w:color w:val="000000" w:themeColor="text1"/>
        </w:rPr>
        <w:t>src/data_processing.py</w:t>
      </w:r>
      <w:r w:rsidRPr="000D1CB9">
        <w:rPr>
          <w:color w:val="000000" w:themeColor="text1"/>
        </w:rPr>
        <w:t>, riga 179) seguendo le linee guida ADA 2023 e WHO:</w:t>
      </w:r>
    </w:p>
    <w:p w14:paraId="7773D574" w14:textId="77777777" w:rsidR="003132D0" w:rsidRPr="000D1CB9" w:rsidRDefault="00000000" w:rsidP="00FA4297">
      <w:pPr>
        <w:pStyle w:val="Compact"/>
        <w:numPr>
          <w:ilvl w:val="0"/>
          <w:numId w:val="16"/>
        </w:numPr>
        <w:jc w:val="both"/>
        <w:rPr>
          <w:color w:val="000000" w:themeColor="text1"/>
        </w:rPr>
      </w:pPr>
      <w:r w:rsidRPr="000D1CB9">
        <w:rPr>
          <w:color w:val="000000" w:themeColor="text1"/>
        </w:rPr>
        <w:t>Fasce di età (giovane &lt; 35, medio 35-44, rischio 45-59, anziano ≥ 60)</w:t>
      </w:r>
    </w:p>
    <w:p w14:paraId="31D0A97E" w14:textId="77777777" w:rsidR="003132D0" w:rsidRPr="000D1CB9" w:rsidRDefault="00000000" w:rsidP="00FA4297">
      <w:pPr>
        <w:pStyle w:val="Compact"/>
        <w:numPr>
          <w:ilvl w:val="0"/>
          <w:numId w:val="16"/>
        </w:numPr>
        <w:jc w:val="both"/>
        <w:rPr>
          <w:color w:val="000000" w:themeColor="text1"/>
        </w:rPr>
      </w:pPr>
      <w:r w:rsidRPr="000D1CB9">
        <w:rPr>
          <w:color w:val="000000" w:themeColor="text1"/>
        </w:rPr>
        <w:t>Classi BMI WHO (normale &lt; 25, sovrappeso 25-29.9, obeso classe I 30-34.9, obeso classe II ≥ 35)</w:t>
      </w:r>
    </w:p>
    <w:p w14:paraId="2D032569" w14:textId="77777777" w:rsidR="003132D0" w:rsidRPr="000D1CB9" w:rsidRDefault="00000000" w:rsidP="00FA4297">
      <w:pPr>
        <w:pStyle w:val="Compact"/>
        <w:numPr>
          <w:ilvl w:val="0"/>
          <w:numId w:val="16"/>
        </w:numPr>
        <w:jc w:val="both"/>
        <w:rPr>
          <w:color w:val="000000" w:themeColor="text1"/>
        </w:rPr>
      </w:pPr>
      <w:r w:rsidRPr="000D1CB9">
        <w:rPr>
          <w:color w:val="000000" w:themeColor="text1"/>
        </w:rPr>
        <w:t>Soglie glicemiche ADA 2023 (normale &lt; 100, pre-diabete 100-125, diabete ≥ 126)</w:t>
      </w:r>
    </w:p>
    <w:p w14:paraId="6CBEF06E" w14:textId="77777777" w:rsidR="003132D0" w:rsidRPr="000D1CB9" w:rsidRDefault="00000000" w:rsidP="00FA4297">
      <w:pPr>
        <w:pStyle w:val="Compact"/>
        <w:numPr>
          <w:ilvl w:val="0"/>
          <w:numId w:val="16"/>
        </w:numPr>
        <w:jc w:val="both"/>
        <w:rPr>
          <w:color w:val="000000" w:themeColor="text1"/>
        </w:rPr>
      </w:pPr>
      <w:r w:rsidRPr="000D1CB9">
        <w:rPr>
          <w:color w:val="000000" w:themeColor="text1"/>
        </w:rPr>
        <w:t>Soglie pressione diastolica JNC 8 (normale &lt; 80, alta 80-89, ipertensione ≥ 90)</w:t>
      </w:r>
    </w:p>
    <w:p w14:paraId="741A8A25" w14:textId="77777777" w:rsidR="003132D0" w:rsidRPr="000D1CB9" w:rsidRDefault="00000000" w:rsidP="00FA4297">
      <w:pPr>
        <w:pStyle w:val="Compact"/>
        <w:numPr>
          <w:ilvl w:val="0"/>
          <w:numId w:val="16"/>
        </w:numPr>
        <w:jc w:val="both"/>
        <w:rPr>
          <w:color w:val="000000" w:themeColor="text1"/>
        </w:rPr>
      </w:pPr>
      <w:r w:rsidRPr="000D1CB9">
        <w:rPr>
          <w:color w:val="000000" w:themeColor="text1"/>
        </w:rPr>
        <w:t>Flag insulina alta (&gt; 130 µU/mL, soglia clinica per insulino-resistenza)</w:t>
      </w:r>
    </w:p>
    <w:p w14:paraId="393293B8" w14:textId="77777777" w:rsidR="003132D0" w:rsidRPr="000D1CB9" w:rsidRDefault="00000000" w:rsidP="00FA4297">
      <w:pPr>
        <w:pStyle w:val="Compact"/>
        <w:numPr>
          <w:ilvl w:val="0"/>
          <w:numId w:val="16"/>
        </w:numPr>
        <w:jc w:val="both"/>
        <w:rPr>
          <w:color w:val="000000" w:themeColor="text1"/>
        </w:rPr>
      </w:pPr>
      <w:r w:rsidRPr="000D1CB9">
        <w:rPr>
          <w:color w:val="000000" w:themeColor="text1"/>
        </w:rPr>
        <w:t>Interazioni cliniche: BMI×glucosio, età×BMI, età×glucosio, glucosio×insulina (normalizzate)</w:t>
      </w:r>
    </w:p>
    <w:p w14:paraId="6459D16F" w14:textId="77777777" w:rsidR="003132D0" w:rsidRPr="000D1CB9" w:rsidRDefault="00000000" w:rsidP="00FA4297">
      <w:pPr>
        <w:pStyle w:val="Compact"/>
        <w:numPr>
          <w:ilvl w:val="0"/>
          <w:numId w:val="16"/>
        </w:numPr>
        <w:jc w:val="both"/>
        <w:rPr>
          <w:color w:val="000000" w:themeColor="text1"/>
        </w:rPr>
      </w:pPr>
      <w:r w:rsidRPr="000D1CB9">
        <w:rPr>
          <w:color w:val="000000" w:themeColor="text1"/>
        </w:rPr>
        <w:t>Conteggio fattori di rischio ADA (BMI ≥ 25, età ≥ 45, glucosio ≥ 100, pressione ≥ 80, pedigree &gt; 0.5, gravidanze ≥ 4)</w:t>
      </w:r>
    </w:p>
    <w:p w14:paraId="64C47620" w14:textId="77777777" w:rsidR="003132D0" w:rsidRPr="000D1CB9" w:rsidRDefault="00000000" w:rsidP="00FA4297">
      <w:pPr>
        <w:pStyle w:val="Titolo3"/>
        <w:jc w:val="both"/>
        <w:rPr>
          <w:color w:val="000000" w:themeColor="text1"/>
        </w:rPr>
      </w:pPr>
      <w:bookmarkStart w:id="55" w:name="_Toc233293518"/>
      <w:bookmarkStart w:id="56" w:name="feature-selection"/>
      <w:bookmarkEnd w:id="54"/>
      <w:r w:rsidRPr="000D1CB9">
        <w:rPr>
          <w:color w:val="000000" w:themeColor="text1"/>
        </w:rPr>
        <w:t>Feature selection</w:t>
      </w:r>
      <w:bookmarkEnd w:id="55"/>
    </w:p>
    <w:p w14:paraId="5FF48B8E" w14:textId="77777777" w:rsidR="003132D0" w:rsidRPr="000D1CB9" w:rsidRDefault="00000000" w:rsidP="00FA4297">
      <w:pPr>
        <w:pStyle w:val="FirstParagraph"/>
        <w:jc w:val="both"/>
        <w:rPr>
          <w:color w:val="000000" w:themeColor="text1"/>
        </w:rPr>
      </w:pPr>
      <w:r w:rsidRPr="000D1CB9">
        <w:rPr>
          <w:rStyle w:val="VerbatimChar"/>
          <w:color w:val="000000" w:themeColor="text1"/>
        </w:rPr>
        <w:t>SelectKBest</w:t>
      </w:r>
      <w:r w:rsidRPr="000D1CB9">
        <w:rPr>
          <w:color w:val="000000" w:themeColor="text1"/>
        </w:rPr>
        <w:t xml:space="preserve"> con mutual information, con k=20 feature selezionate nel metodo </w:t>
      </w:r>
      <w:r w:rsidRPr="000D1CB9">
        <w:rPr>
          <w:rStyle w:val="VerbatimChar"/>
          <w:color w:val="000000" w:themeColor="text1"/>
        </w:rPr>
        <w:t>SupervisedLearningPipeline.feature_selection()</w:t>
      </w:r>
      <w:r w:rsidRPr="000D1CB9">
        <w:rPr>
          <w:color w:val="000000" w:themeColor="text1"/>
        </w:rPr>
        <w:t xml:space="preserve"> (</w:t>
      </w:r>
      <w:r w:rsidRPr="000D1CB9">
        <w:rPr>
          <w:rStyle w:val="VerbatimChar"/>
          <w:color w:val="000000" w:themeColor="text1"/>
        </w:rPr>
        <w:t>src/supervised_learning.py</w:t>
      </w:r>
      <w:r w:rsidRPr="000D1CB9">
        <w:rPr>
          <w:color w:val="000000" w:themeColor="text1"/>
        </w:rPr>
        <w:t xml:space="preserve">, riga 172). La selezione viene usata per analizzare l’informatività relativa delle feature e per il confronto con/senza feature selection sul modello migliore; i modelli vengono poi addestrati su tutte le 36 feature disponibili, che mostrano performance superiori. I risultati confermano la scelta: le 4 feature KB sono tutte nella top-12 per mutual information, e </w:t>
      </w:r>
      <w:r w:rsidRPr="000D1CB9">
        <w:rPr>
          <w:rStyle w:val="VerbatimChar"/>
          <w:color w:val="000000" w:themeColor="text1"/>
        </w:rPr>
        <w:t>kb_num_diagnosi</w:t>
      </w:r>
      <w:r w:rsidRPr="000D1CB9">
        <w:rPr>
          <w:color w:val="000000" w:themeColor="text1"/>
        </w:rPr>
        <w:t xml:space="preserve"> (rank 1, MI=0.2841) supera le feature cliniche originali compreso il glucosio grezzo (rank 2, MI=0.2417). Il grafico viene salvato in </w:t>
      </w:r>
      <w:r w:rsidRPr="000D1CB9">
        <w:rPr>
          <w:rStyle w:val="VerbatimChar"/>
          <w:color w:val="000000" w:themeColor="text1"/>
        </w:rPr>
        <w:t>results/figures/ml/importanza_feature.png</w:t>
      </w:r>
      <w:r w:rsidRPr="000D1CB9">
        <w:rPr>
          <w:color w:val="000000" w:themeColor="text1"/>
        </w:rPr>
        <w:t>.</w:t>
      </w:r>
    </w:p>
    <w:p w14:paraId="439AAFEF" w14:textId="77777777" w:rsidR="003132D0" w:rsidRPr="000D1CB9" w:rsidRDefault="00000000" w:rsidP="00FA4297">
      <w:pPr>
        <w:pStyle w:val="Titolo3"/>
        <w:jc w:val="both"/>
        <w:rPr>
          <w:color w:val="000000" w:themeColor="text1"/>
        </w:rPr>
      </w:pPr>
      <w:bookmarkStart w:id="57" w:name="_Toc233293519"/>
      <w:bookmarkStart w:id="58" w:name="hyperparameter-tuning"/>
      <w:bookmarkEnd w:id="56"/>
      <w:r w:rsidRPr="000D1CB9">
        <w:rPr>
          <w:color w:val="000000" w:themeColor="text1"/>
        </w:rPr>
        <w:lastRenderedPageBreak/>
        <w:t>Hyperparameter tuning</w:t>
      </w:r>
      <w:bookmarkEnd w:id="57"/>
    </w:p>
    <w:p w14:paraId="205C4C80" w14:textId="77777777" w:rsidR="003132D0" w:rsidRPr="000D1CB9" w:rsidRDefault="00000000" w:rsidP="00FA4297">
      <w:pPr>
        <w:pStyle w:val="FirstParagraph"/>
        <w:jc w:val="both"/>
        <w:rPr>
          <w:color w:val="000000" w:themeColor="text1"/>
        </w:rPr>
      </w:pPr>
      <w:r w:rsidRPr="000D1CB9">
        <w:rPr>
          <w:rStyle w:val="VerbatimChar"/>
          <w:color w:val="000000" w:themeColor="text1"/>
        </w:rPr>
        <w:t>GridSearchCV</w:t>
      </w:r>
      <w:r w:rsidRPr="000D1CB9">
        <w:rPr>
          <w:color w:val="000000" w:themeColor="text1"/>
        </w:rPr>
        <w:t xml:space="preserve"> con 3-fold stratified CV e scoring F1, nel metodo </w:t>
      </w:r>
      <w:r w:rsidRPr="000D1CB9">
        <w:rPr>
          <w:rStyle w:val="VerbatimChar"/>
          <w:color w:val="000000" w:themeColor="text1"/>
        </w:rPr>
        <w:t>train_with_gridsearch()</w:t>
      </w:r>
      <w:r w:rsidRPr="000D1CB9">
        <w:rPr>
          <w:color w:val="000000" w:themeColor="text1"/>
        </w:rPr>
        <w:t xml:space="preserve"> (</w:t>
      </w:r>
      <w:r w:rsidRPr="000D1CB9">
        <w:rPr>
          <w:rStyle w:val="VerbatimChar"/>
          <w:color w:val="000000" w:themeColor="text1"/>
        </w:rPr>
        <w:t>src/supervised_learning.py</w:t>
      </w:r>
      <w:r w:rsidRPr="000D1CB9">
        <w:rPr>
          <w:color w:val="000000" w:themeColor="text1"/>
        </w:rPr>
        <w:t xml:space="preserve">, riga 208). Le griglie esplorate, definite in </w:t>
      </w:r>
      <w:r w:rsidRPr="000D1CB9">
        <w:rPr>
          <w:rStyle w:val="VerbatimChar"/>
          <w:color w:val="000000" w:themeColor="text1"/>
        </w:rPr>
        <w:t>get_models_and_grids()</w:t>
      </w:r>
      <w:r w:rsidRPr="000D1CB9">
        <w:rPr>
          <w:color w:val="000000" w:themeColor="text1"/>
        </w:rPr>
        <w:t xml:space="preserve"> (riga 41):</w:t>
      </w:r>
    </w:p>
    <w:tbl>
      <w:tblPr>
        <w:tblStyle w:val="Grigliatabella"/>
        <w:tblW w:w="5000" w:type="pct"/>
        <w:tblLook w:val="0020" w:firstRow="1" w:lastRow="0" w:firstColumn="0" w:lastColumn="0" w:noHBand="0" w:noVBand="0"/>
      </w:tblPr>
      <w:tblGrid>
        <w:gridCol w:w="1355"/>
        <w:gridCol w:w="5073"/>
        <w:gridCol w:w="3760"/>
      </w:tblGrid>
      <w:tr w:rsidR="003132D0" w:rsidRPr="000D1CB9" w14:paraId="43189FB3" w14:textId="77777777" w:rsidTr="00FF1440">
        <w:tc>
          <w:tcPr>
            <w:tcW w:w="0" w:type="auto"/>
          </w:tcPr>
          <w:p w14:paraId="0FEF9AD4" w14:textId="77777777" w:rsidR="003132D0" w:rsidRPr="000D1CB9" w:rsidRDefault="00000000" w:rsidP="00FA4297">
            <w:pPr>
              <w:pStyle w:val="Compact"/>
              <w:jc w:val="both"/>
              <w:rPr>
                <w:color w:val="000000" w:themeColor="text1"/>
              </w:rPr>
            </w:pPr>
            <w:r w:rsidRPr="000D1CB9">
              <w:rPr>
                <w:color w:val="000000" w:themeColor="text1"/>
              </w:rPr>
              <w:t>Modello</w:t>
            </w:r>
          </w:p>
        </w:tc>
        <w:tc>
          <w:tcPr>
            <w:tcW w:w="0" w:type="auto"/>
          </w:tcPr>
          <w:p w14:paraId="76135FB3" w14:textId="77777777" w:rsidR="003132D0" w:rsidRPr="000D1CB9" w:rsidRDefault="00000000" w:rsidP="00FA4297">
            <w:pPr>
              <w:pStyle w:val="Compact"/>
              <w:jc w:val="both"/>
              <w:rPr>
                <w:color w:val="000000" w:themeColor="text1"/>
              </w:rPr>
            </w:pPr>
            <w:r w:rsidRPr="000D1CB9">
              <w:rPr>
                <w:color w:val="000000" w:themeColor="text1"/>
              </w:rPr>
              <w:t>Iperparametri esplorati</w:t>
            </w:r>
          </w:p>
        </w:tc>
        <w:tc>
          <w:tcPr>
            <w:tcW w:w="0" w:type="auto"/>
          </w:tcPr>
          <w:p w14:paraId="604B4811" w14:textId="77777777" w:rsidR="003132D0" w:rsidRPr="000D1CB9" w:rsidRDefault="00000000" w:rsidP="00FA4297">
            <w:pPr>
              <w:pStyle w:val="Compact"/>
              <w:jc w:val="both"/>
              <w:rPr>
                <w:color w:val="000000" w:themeColor="text1"/>
              </w:rPr>
            </w:pPr>
            <w:r w:rsidRPr="000D1CB9">
              <w:rPr>
                <w:color w:val="000000" w:themeColor="text1"/>
              </w:rPr>
              <w:t>Migliori trovati</w:t>
            </w:r>
          </w:p>
        </w:tc>
      </w:tr>
      <w:tr w:rsidR="003132D0" w:rsidRPr="000D1CB9" w14:paraId="074A670D" w14:textId="77777777" w:rsidTr="00FF1440">
        <w:tc>
          <w:tcPr>
            <w:tcW w:w="0" w:type="auto"/>
          </w:tcPr>
          <w:p w14:paraId="22B3629B" w14:textId="77777777" w:rsidR="003132D0" w:rsidRPr="000D1CB9" w:rsidRDefault="00000000" w:rsidP="00FA4297">
            <w:pPr>
              <w:pStyle w:val="Compact"/>
              <w:jc w:val="both"/>
              <w:rPr>
                <w:color w:val="000000" w:themeColor="text1"/>
              </w:rPr>
            </w:pPr>
            <w:r w:rsidRPr="000D1CB9">
              <w:rPr>
                <w:color w:val="000000" w:themeColor="text1"/>
              </w:rPr>
              <w:t>Decision Tree</w:t>
            </w:r>
          </w:p>
        </w:tc>
        <w:tc>
          <w:tcPr>
            <w:tcW w:w="0" w:type="auto"/>
          </w:tcPr>
          <w:p w14:paraId="56DAA036" w14:textId="77777777" w:rsidR="003132D0" w:rsidRPr="000D1CB9" w:rsidRDefault="00000000" w:rsidP="00FA4297">
            <w:pPr>
              <w:pStyle w:val="Compact"/>
              <w:jc w:val="both"/>
              <w:rPr>
                <w:color w:val="000000" w:themeColor="text1"/>
              </w:rPr>
            </w:pPr>
            <w:r w:rsidRPr="000D1CB9">
              <w:rPr>
                <w:color w:val="000000" w:themeColor="text1"/>
              </w:rPr>
              <w:t>criterion: {gini, entropy}, max_depth: {4, 8, 15}, min_samples_leaf: {3, 8}</w:t>
            </w:r>
          </w:p>
        </w:tc>
        <w:tc>
          <w:tcPr>
            <w:tcW w:w="0" w:type="auto"/>
          </w:tcPr>
          <w:p w14:paraId="1C411189" w14:textId="77777777" w:rsidR="003132D0" w:rsidRPr="000D1CB9" w:rsidRDefault="00000000" w:rsidP="00FA4297">
            <w:pPr>
              <w:pStyle w:val="Compact"/>
              <w:jc w:val="both"/>
              <w:rPr>
                <w:color w:val="000000" w:themeColor="text1"/>
              </w:rPr>
            </w:pPr>
            <w:r w:rsidRPr="000D1CB9">
              <w:rPr>
                <w:color w:val="000000" w:themeColor="text1"/>
              </w:rPr>
              <w:t>criterion=gini, max_depth=15, min_samples_leaf=8</w:t>
            </w:r>
          </w:p>
        </w:tc>
      </w:tr>
      <w:tr w:rsidR="003132D0" w:rsidRPr="000D1CB9" w14:paraId="29574D3B" w14:textId="77777777" w:rsidTr="00FF1440">
        <w:tc>
          <w:tcPr>
            <w:tcW w:w="0" w:type="auto"/>
          </w:tcPr>
          <w:p w14:paraId="4C600CA1" w14:textId="77777777" w:rsidR="003132D0" w:rsidRPr="000D1CB9" w:rsidRDefault="00000000" w:rsidP="00FA4297">
            <w:pPr>
              <w:pStyle w:val="Compact"/>
              <w:jc w:val="both"/>
              <w:rPr>
                <w:color w:val="000000" w:themeColor="text1"/>
              </w:rPr>
            </w:pPr>
            <w:r w:rsidRPr="000D1CB9">
              <w:rPr>
                <w:color w:val="000000" w:themeColor="text1"/>
              </w:rPr>
              <w:t>Random Forest</w:t>
            </w:r>
          </w:p>
        </w:tc>
        <w:tc>
          <w:tcPr>
            <w:tcW w:w="0" w:type="auto"/>
          </w:tcPr>
          <w:p w14:paraId="1BD14B17" w14:textId="77777777" w:rsidR="003132D0" w:rsidRPr="000D1CB9" w:rsidRDefault="00000000" w:rsidP="00FA4297">
            <w:pPr>
              <w:pStyle w:val="Compact"/>
              <w:jc w:val="both"/>
              <w:rPr>
                <w:color w:val="000000" w:themeColor="text1"/>
              </w:rPr>
            </w:pPr>
            <w:r w:rsidRPr="000D1CB9">
              <w:rPr>
                <w:color w:val="000000" w:themeColor="text1"/>
              </w:rPr>
              <w:t>n_estimators: {100, 200}, max_depth: {8, 15, None}, min_samples_leaf: {2, 5}</w:t>
            </w:r>
          </w:p>
        </w:tc>
        <w:tc>
          <w:tcPr>
            <w:tcW w:w="0" w:type="auto"/>
          </w:tcPr>
          <w:p w14:paraId="473A7996" w14:textId="77777777" w:rsidR="003132D0" w:rsidRPr="000D1CB9" w:rsidRDefault="00000000" w:rsidP="00FA4297">
            <w:pPr>
              <w:pStyle w:val="Compact"/>
              <w:jc w:val="both"/>
              <w:rPr>
                <w:color w:val="000000" w:themeColor="text1"/>
              </w:rPr>
            </w:pPr>
            <w:r w:rsidRPr="000D1CB9">
              <w:rPr>
                <w:color w:val="000000" w:themeColor="text1"/>
              </w:rPr>
              <w:t>n_estimators=100, max_depth=8, min_samples_leaf=2</w:t>
            </w:r>
          </w:p>
        </w:tc>
      </w:tr>
      <w:tr w:rsidR="003132D0" w:rsidRPr="000D1CB9" w14:paraId="24E41F49" w14:textId="77777777" w:rsidTr="00FF1440">
        <w:tc>
          <w:tcPr>
            <w:tcW w:w="0" w:type="auto"/>
          </w:tcPr>
          <w:p w14:paraId="153A8CD4" w14:textId="77777777" w:rsidR="003132D0" w:rsidRPr="000D1CB9" w:rsidRDefault="00000000" w:rsidP="00FA4297">
            <w:pPr>
              <w:pStyle w:val="Compact"/>
              <w:jc w:val="both"/>
              <w:rPr>
                <w:color w:val="000000" w:themeColor="text1"/>
              </w:rPr>
            </w:pPr>
            <w:r w:rsidRPr="000D1CB9">
              <w:rPr>
                <w:color w:val="000000" w:themeColor="text1"/>
              </w:rPr>
              <w:t>MLP</w:t>
            </w:r>
          </w:p>
        </w:tc>
        <w:tc>
          <w:tcPr>
            <w:tcW w:w="0" w:type="auto"/>
          </w:tcPr>
          <w:p w14:paraId="023963EE" w14:textId="77777777" w:rsidR="003132D0" w:rsidRPr="000D1CB9" w:rsidRDefault="00000000" w:rsidP="00FA4297">
            <w:pPr>
              <w:pStyle w:val="Compact"/>
              <w:jc w:val="both"/>
              <w:rPr>
                <w:color w:val="000000" w:themeColor="text1"/>
              </w:rPr>
            </w:pPr>
            <w:r w:rsidRPr="000D1CB9">
              <w:rPr>
                <w:color w:val="000000" w:themeColor="text1"/>
              </w:rPr>
              <w:t>hidden_layer_sizes: {(64,32), (128,64), (64,32,16)}, alpha: {0.001, 0.01}, activation: {relu, tanh}</w:t>
            </w:r>
          </w:p>
        </w:tc>
        <w:tc>
          <w:tcPr>
            <w:tcW w:w="0" w:type="auto"/>
          </w:tcPr>
          <w:p w14:paraId="6EBB5CCD" w14:textId="77777777" w:rsidR="003132D0" w:rsidRPr="000D1CB9" w:rsidRDefault="00000000" w:rsidP="00FA4297">
            <w:pPr>
              <w:pStyle w:val="Compact"/>
              <w:jc w:val="both"/>
              <w:rPr>
                <w:color w:val="000000" w:themeColor="text1"/>
              </w:rPr>
            </w:pPr>
            <w:r w:rsidRPr="000D1CB9">
              <w:rPr>
                <w:color w:val="000000" w:themeColor="text1"/>
              </w:rPr>
              <w:t>hidden_layers=(64,32), alpha=0.001, activation=tanh</w:t>
            </w:r>
          </w:p>
        </w:tc>
      </w:tr>
    </w:tbl>
    <w:p w14:paraId="5E90F2D5" w14:textId="77777777" w:rsidR="003132D0" w:rsidRPr="000D1CB9" w:rsidRDefault="00000000" w:rsidP="00FA4297">
      <w:pPr>
        <w:pStyle w:val="Corpotesto"/>
        <w:jc w:val="both"/>
        <w:rPr>
          <w:color w:val="000000" w:themeColor="text1"/>
        </w:rPr>
      </w:pPr>
      <w:r w:rsidRPr="000D1CB9">
        <w:rPr>
          <w:color w:val="000000" w:themeColor="text1"/>
        </w:rPr>
        <w:t xml:space="preserve">La griglia per Decision Tree esclude deliberatamente </w:t>
      </w:r>
      <w:r w:rsidRPr="000D1CB9">
        <w:rPr>
          <w:rStyle w:val="VerbatimChar"/>
          <w:color w:val="000000" w:themeColor="text1"/>
        </w:rPr>
        <w:t>max_depth=None</w:t>
      </w:r>
      <w:r w:rsidRPr="000D1CB9">
        <w:rPr>
          <w:color w:val="000000" w:themeColor="text1"/>
        </w:rPr>
        <w:t xml:space="preserve"> (alta varianza su dataset piccolo); per MLP si include </w:t>
      </w:r>
      <w:r w:rsidRPr="000D1CB9">
        <w:rPr>
          <w:rStyle w:val="VerbatimChar"/>
          <w:color w:val="000000" w:themeColor="text1"/>
        </w:rPr>
        <w:t>early_stopping=True</w:t>
      </w:r>
      <w:r w:rsidRPr="000D1CB9">
        <w:rPr>
          <w:color w:val="000000" w:themeColor="text1"/>
        </w:rPr>
        <w:t xml:space="preserve"> in tutti i modelli per evitare overfitting su 768 esempi.</w:t>
      </w:r>
    </w:p>
    <w:p w14:paraId="79C0C1DF" w14:textId="77777777" w:rsidR="003132D0" w:rsidRPr="000D1CB9" w:rsidRDefault="00000000" w:rsidP="00FA4297">
      <w:pPr>
        <w:pStyle w:val="Titolo3"/>
        <w:jc w:val="both"/>
        <w:rPr>
          <w:color w:val="000000" w:themeColor="text1"/>
        </w:rPr>
      </w:pPr>
      <w:bookmarkStart w:id="59" w:name="_Toc233293520"/>
      <w:bookmarkStart w:id="60" w:name="valutazione-e-cross-validation"/>
      <w:bookmarkEnd w:id="58"/>
      <w:r w:rsidRPr="000D1CB9">
        <w:rPr>
          <w:color w:val="000000" w:themeColor="text1"/>
        </w:rPr>
        <w:t>Valutazione e cross-validation</w:t>
      </w:r>
      <w:bookmarkEnd w:id="59"/>
    </w:p>
    <w:p w14:paraId="72DA88D0" w14:textId="77777777" w:rsidR="003132D0" w:rsidRPr="000D1CB9" w:rsidRDefault="00000000" w:rsidP="00FA4297">
      <w:pPr>
        <w:pStyle w:val="FirstParagraph"/>
        <w:jc w:val="both"/>
        <w:rPr>
          <w:color w:val="000000" w:themeColor="text1"/>
        </w:rPr>
      </w:pPr>
      <w:r w:rsidRPr="000D1CB9">
        <w:rPr>
          <w:color w:val="000000" w:themeColor="text1"/>
        </w:rPr>
        <w:t xml:space="preserve">La valutazione principale usa 5-fold stratified cross-validation con media e deviazione standard su tutte le fold, fattorizzata nella funzione di modulo </w:t>
      </w:r>
      <w:r w:rsidRPr="000D1CB9">
        <w:rPr>
          <w:rStyle w:val="VerbatimChar"/>
          <w:color w:val="000000" w:themeColor="text1"/>
        </w:rPr>
        <w:t>_cross_validate()</w:t>
      </w:r>
      <w:r w:rsidRPr="000D1CB9">
        <w:rPr>
          <w:color w:val="000000" w:themeColor="text1"/>
        </w:rPr>
        <w:t xml:space="preserve"> (</w:t>
      </w:r>
      <w:r w:rsidRPr="000D1CB9">
        <w:rPr>
          <w:rStyle w:val="VerbatimChar"/>
          <w:color w:val="000000" w:themeColor="text1"/>
        </w:rPr>
        <w:t>src/supervised_learning.py</w:t>
      </w:r>
      <w:r w:rsidRPr="000D1CB9">
        <w:rPr>
          <w:color w:val="000000" w:themeColor="text1"/>
        </w:rPr>
        <w:t xml:space="preserve">, riga 87) e richiamata sia da </w:t>
      </w:r>
      <w:r w:rsidRPr="000D1CB9">
        <w:rPr>
          <w:rStyle w:val="VerbatimChar"/>
          <w:color w:val="000000" w:themeColor="text1"/>
        </w:rPr>
        <w:t>cross_validate_models()</w:t>
      </w:r>
      <w:r w:rsidRPr="000D1CB9">
        <w:rPr>
          <w:color w:val="000000" w:themeColor="text1"/>
        </w:rPr>
        <w:t xml:space="preserve"> che da </w:t>
      </w:r>
      <w:r w:rsidRPr="000D1CB9">
        <w:rPr>
          <w:rStyle w:val="VerbatimChar"/>
          <w:color w:val="000000" w:themeColor="text1"/>
        </w:rPr>
        <w:t>ablation_kb_features()</w:t>
      </w:r>
      <w:r w:rsidRPr="000D1CB9">
        <w:rPr>
          <w:color w:val="000000" w:themeColor="text1"/>
        </w:rPr>
        <w:t xml:space="preserve"> per evitare duplicazione di logica tra le due valutazioni. Lo scaling </w:t>
      </w:r>
      <w:r w:rsidRPr="000D1CB9">
        <w:rPr>
          <w:rStyle w:val="VerbatimChar"/>
          <w:color w:val="000000" w:themeColor="text1"/>
        </w:rPr>
        <w:t>StandardScaler</w:t>
      </w:r>
      <w:r w:rsidRPr="000D1CB9">
        <w:rPr>
          <w:color w:val="000000" w:themeColor="text1"/>
        </w:rPr>
        <w:t xml:space="preserve"> viene effettuato </w:t>
      </w:r>
      <w:r w:rsidRPr="000D1CB9">
        <w:rPr>
          <w:i/>
          <w:iCs/>
          <w:color w:val="000000" w:themeColor="text1"/>
        </w:rPr>
        <w:t>dentro</w:t>
      </w:r>
      <w:r w:rsidRPr="000D1CB9">
        <w:rPr>
          <w:color w:val="000000" w:themeColor="text1"/>
        </w:rPr>
        <w:t xml:space="preserve"> ogni fold per evitare data leakage (lo scaler viene fittato solo sui dati di training della fold). Lo split per il test set hold-out è 80/20 stratificato (614 train, 154 test), usato solo per generare le visualizzazioni (confusion matrix, ROC curves). La strategia a due livelli (GridSearchCV interno con 3 fold per il tuning, CV esterna a 5 fold per la stima della performance) previene l’ottimismo nelle stime evitando l’information leakage dagli iperparametri.</w:t>
      </w:r>
    </w:p>
    <w:p w14:paraId="44BF76B1" w14:textId="77777777" w:rsidR="003132D0" w:rsidRPr="000D1CB9" w:rsidRDefault="00000000" w:rsidP="00FA4297">
      <w:pPr>
        <w:pStyle w:val="Titolo2"/>
        <w:jc w:val="both"/>
        <w:rPr>
          <w:color w:val="000000" w:themeColor="text1"/>
        </w:rPr>
      </w:pPr>
      <w:bookmarkStart w:id="61" w:name="_Toc233293521"/>
      <w:bookmarkStart w:id="62" w:name="risultati-e-valutazione-sperimentale-1"/>
      <w:bookmarkEnd w:id="50"/>
      <w:bookmarkEnd w:id="60"/>
      <w:r w:rsidRPr="000D1CB9">
        <w:rPr>
          <w:color w:val="000000" w:themeColor="text1"/>
        </w:rPr>
        <w:t>Risultati e Valutazione Sperimentale</w:t>
      </w:r>
      <w:bookmarkEnd w:id="61"/>
    </w:p>
    <w:p w14:paraId="00394A22" w14:textId="77777777" w:rsidR="003132D0" w:rsidRPr="000D1CB9" w:rsidRDefault="00000000" w:rsidP="00FA4297">
      <w:pPr>
        <w:pStyle w:val="FirstParagraph"/>
        <w:jc w:val="both"/>
        <w:rPr>
          <w:color w:val="000000" w:themeColor="text1"/>
        </w:rPr>
      </w:pPr>
      <w:r w:rsidRPr="000D1CB9">
        <w:rPr>
          <w:b/>
          <w:bCs/>
          <w:color w:val="000000" w:themeColor="text1"/>
        </w:rPr>
        <w:t>Risultati 5-fold stratified cross-validation (media ± std):</w:t>
      </w:r>
    </w:p>
    <w:p w14:paraId="30DDA80F" w14:textId="77777777" w:rsidR="003132D0" w:rsidRPr="000D1CB9" w:rsidRDefault="00000000" w:rsidP="00FA4297">
      <w:pPr>
        <w:pStyle w:val="CaptionedFigure"/>
        <w:jc w:val="both"/>
        <w:rPr>
          <w:color w:val="000000" w:themeColor="text1"/>
        </w:rPr>
      </w:pPr>
      <w:r w:rsidRPr="000D1CB9">
        <w:rPr>
          <w:noProof/>
          <w:color w:val="000000" w:themeColor="text1"/>
        </w:rPr>
        <w:lastRenderedPageBreak/>
        <w:drawing>
          <wp:inline distT="0" distB="0" distL="0" distR="0" wp14:anchorId="458C47F6" wp14:editId="64CD795C">
            <wp:extent cx="6096000" cy="2990850"/>
            <wp:effectExtent l="0" t="0" r="0" b="0"/>
            <wp:docPr id="65" name="Picture" descr="Confronto delle metriche tra i modelli"/>
            <wp:cNvGraphicFramePr/>
            <a:graphic xmlns:a="http://schemas.openxmlformats.org/drawingml/2006/main">
              <a:graphicData uri="http://schemas.openxmlformats.org/drawingml/2006/picture">
                <pic:pic xmlns:pic="http://schemas.openxmlformats.org/drawingml/2006/picture">
                  <pic:nvPicPr>
                    <pic:cNvPr id="66" name="Picture" descr="../results/figures/ml/grafico_confronto_modelli.png"/>
                    <pic:cNvPicPr>
                      <a:picLocks noChangeAspect="1" noChangeArrowheads="1"/>
                    </pic:cNvPicPr>
                  </pic:nvPicPr>
                  <pic:blipFill>
                    <a:blip r:embed="rId15"/>
                    <a:stretch>
                      <a:fillRect/>
                    </a:stretch>
                  </pic:blipFill>
                  <pic:spPr bwMode="auto">
                    <a:xfrm>
                      <a:off x="0" y="0"/>
                      <a:ext cx="6096000" cy="2990850"/>
                    </a:xfrm>
                    <a:prstGeom prst="rect">
                      <a:avLst/>
                    </a:prstGeom>
                    <a:noFill/>
                    <a:ln w="9525">
                      <a:noFill/>
                      <a:headEnd/>
                      <a:tailEnd/>
                    </a:ln>
                  </pic:spPr>
                </pic:pic>
              </a:graphicData>
            </a:graphic>
          </wp:inline>
        </w:drawing>
      </w:r>
    </w:p>
    <w:p w14:paraId="428519A6" w14:textId="77777777" w:rsidR="003132D0" w:rsidRPr="000D1CB9" w:rsidRDefault="00000000" w:rsidP="00FA4297">
      <w:pPr>
        <w:pStyle w:val="ImageCaption"/>
        <w:jc w:val="both"/>
        <w:rPr>
          <w:color w:val="000000" w:themeColor="text1"/>
        </w:rPr>
      </w:pPr>
      <w:r w:rsidRPr="000D1CB9">
        <w:rPr>
          <w:color w:val="000000" w:themeColor="text1"/>
        </w:rPr>
        <w:t>Confronto delle metriche tra i modelli</w:t>
      </w:r>
    </w:p>
    <w:tbl>
      <w:tblPr>
        <w:tblStyle w:val="Grigliatabella"/>
        <w:tblW w:w="5000" w:type="pct"/>
        <w:tblLook w:val="0020" w:firstRow="1" w:lastRow="0" w:firstColumn="0" w:lastColumn="0" w:noHBand="0" w:noVBand="0"/>
      </w:tblPr>
      <w:tblGrid>
        <w:gridCol w:w="1861"/>
        <w:gridCol w:w="1744"/>
        <w:gridCol w:w="1753"/>
        <w:gridCol w:w="1580"/>
        <w:gridCol w:w="1670"/>
        <w:gridCol w:w="1580"/>
      </w:tblGrid>
      <w:tr w:rsidR="003132D0" w:rsidRPr="000D1CB9" w14:paraId="38B95FDE" w14:textId="77777777" w:rsidTr="002A4416">
        <w:tc>
          <w:tcPr>
            <w:tcW w:w="0" w:type="auto"/>
          </w:tcPr>
          <w:p w14:paraId="0735C123" w14:textId="77777777" w:rsidR="003132D0" w:rsidRPr="000D1CB9" w:rsidRDefault="00000000" w:rsidP="00FA4297">
            <w:pPr>
              <w:pStyle w:val="Compact"/>
              <w:jc w:val="both"/>
              <w:rPr>
                <w:color w:val="000000" w:themeColor="text1"/>
              </w:rPr>
            </w:pPr>
            <w:r w:rsidRPr="000D1CB9">
              <w:rPr>
                <w:color w:val="000000" w:themeColor="text1"/>
              </w:rPr>
              <w:t>Modello</w:t>
            </w:r>
          </w:p>
        </w:tc>
        <w:tc>
          <w:tcPr>
            <w:tcW w:w="0" w:type="auto"/>
          </w:tcPr>
          <w:p w14:paraId="343F084C" w14:textId="77777777" w:rsidR="003132D0" w:rsidRPr="000D1CB9" w:rsidRDefault="00000000" w:rsidP="00FA4297">
            <w:pPr>
              <w:pStyle w:val="Compact"/>
              <w:jc w:val="both"/>
              <w:rPr>
                <w:color w:val="000000" w:themeColor="text1"/>
              </w:rPr>
            </w:pPr>
            <w:r w:rsidRPr="000D1CB9">
              <w:rPr>
                <w:color w:val="000000" w:themeColor="text1"/>
              </w:rPr>
              <w:t>Accuracy</w:t>
            </w:r>
          </w:p>
        </w:tc>
        <w:tc>
          <w:tcPr>
            <w:tcW w:w="0" w:type="auto"/>
          </w:tcPr>
          <w:p w14:paraId="712E285E" w14:textId="77777777" w:rsidR="003132D0" w:rsidRPr="000D1CB9" w:rsidRDefault="00000000" w:rsidP="00FA4297">
            <w:pPr>
              <w:pStyle w:val="Compact"/>
              <w:jc w:val="both"/>
              <w:rPr>
                <w:color w:val="000000" w:themeColor="text1"/>
              </w:rPr>
            </w:pPr>
            <w:r w:rsidRPr="000D1CB9">
              <w:rPr>
                <w:color w:val="000000" w:themeColor="text1"/>
              </w:rPr>
              <w:t>Precision</w:t>
            </w:r>
          </w:p>
        </w:tc>
        <w:tc>
          <w:tcPr>
            <w:tcW w:w="0" w:type="auto"/>
          </w:tcPr>
          <w:p w14:paraId="12CF9969" w14:textId="77777777" w:rsidR="003132D0" w:rsidRPr="000D1CB9" w:rsidRDefault="00000000" w:rsidP="00FA4297">
            <w:pPr>
              <w:pStyle w:val="Compact"/>
              <w:jc w:val="both"/>
              <w:rPr>
                <w:color w:val="000000" w:themeColor="text1"/>
              </w:rPr>
            </w:pPr>
            <w:r w:rsidRPr="000D1CB9">
              <w:rPr>
                <w:color w:val="000000" w:themeColor="text1"/>
              </w:rPr>
              <w:t>Recall</w:t>
            </w:r>
          </w:p>
        </w:tc>
        <w:tc>
          <w:tcPr>
            <w:tcW w:w="0" w:type="auto"/>
          </w:tcPr>
          <w:p w14:paraId="413CFCFA" w14:textId="77777777" w:rsidR="003132D0" w:rsidRPr="000D1CB9" w:rsidRDefault="00000000" w:rsidP="00FA4297">
            <w:pPr>
              <w:pStyle w:val="Compact"/>
              <w:jc w:val="both"/>
              <w:rPr>
                <w:color w:val="000000" w:themeColor="text1"/>
              </w:rPr>
            </w:pPr>
            <w:r w:rsidRPr="000D1CB9">
              <w:rPr>
                <w:color w:val="000000" w:themeColor="text1"/>
              </w:rPr>
              <w:t>F1</w:t>
            </w:r>
          </w:p>
        </w:tc>
        <w:tc>
          <w:tcPr>
            <w:tcW w:w="0" w:type="auto"/>
          </w:tcPr>
          <w:p w14:paraId="5BC1E6A0" w14:textId="77777777" w:rsidR="003132D0" w:rsidRPr="000D1CB9" w:rsidRDefault="00000000" w:rsidP="00FA4297">
            <w:pPr>
              <w:pStyle w:val="Compact"/>
              <w:jc w:val="both"/>
              <w:rPr>
                <w:color w:val="000000" w:themeColor="text1"/>
              </w:rPr>
            </w:pPr>
            <w:r w:rsidRPr="000D1CB9">
              <w:rPr>
                <w:color w:val="000000" w:themeColor="text1"/>
              </w:rPr>
              <w:t>ROC-AUC</w:t>
            </w:r>
          </w:p>
        </w:tc>
      </w:tr>
      <w:tr w:rsidR="003132D0" w:rsidRPr="000D1CB9" w14:paraId="0B2985D3" w14:textId="77777777" w:rsidTr="002A4416">
        <w:tc>
          <w:tcPr>
            <w:tcW w:w="0" w:type="auto"/>
          </w:tcPr>
          <w:p w14:paraId="3A9F9606" w14:textId="77777777" w:rsidR="003132D0" w:rsidRPr="000D1CB9" w:rsidRDefault="00000000" w:rsidP="00FA4297">
            <w:pPr>
              <w:pStyle w:val="Compact"/>
              <w:jc w:val="both"/>
              <w:rPr>
                <w:color w:val="000000" w:themeColor="text1"/>
              </w:rPr>
            </w:pPr>
            <w:r w:rsidRPr="000D1CB9">
              <w:rPr>
                <w:color w:val="000000" w:themeColor="text1"/>
              </w:rPr>
              <w:t>Decision Tree</w:t>
            </w:r>
          </w:p>
        </w:tc>
        <w:tc>
          <w:tcPr>
            <w:tcW w:w="0" w:type="auto"/>
          </w:tcPr>
          <w:p w14:paraId="174B3DDF" w14:textId="77777777" w:rsidR="003132D0" w:rsidRPr="000D1CB9" w:rsidRDefault="00000000" w:rsidP="00FA4297">
            <w:pPr>
              <w:pStyle w:val="Compact"/>
              <w:jc w:val="both"/>
              <w:rPr>
                <w:color w:val="000000" w:themeColor="text1"/>
              </w:rPr>
            </w:pPr>
            <w:r w:rsidRPr="000D1CB9">
              <w:rPr>
                <w:color w:val="000000" w:themeColor="text1"/>
              </w:rPr>
              <w:t>0.7135 +/- 0.0324</w:t>
            </w:r>
          </w:p>
        </w:tc>
        <w:tc>
          <w:tcPr>
            <w:tcW w:w="0" w:type="auto"/>
          </w:tcPr>
          <w:p w14:paraId="3C9157BF" w14:textId="77777777" w:rsidR="003132D0" w:rsidRPr="000D1CB9" w:rsidRDefault="00000000" w:rsidP="00FA4297">
            <w:pPr>
              <w:pStyle w:val="Compact"/>
              <w:jc w:val="both"/>
              <w:rPr>
                <w:color w:val="000000" w:themeColor="text1"/>
              </w:rPr>
            </w:pPr>
            <w:r w:rsidRPr="000D1CB9">
              <w:rPr>
                <w:color w:val="000000" w:themeColor="text1"/>
              </w:rPr>
              <w:t>0.5810 +/- 0.0483</w:t>
            </w:r>
          </w:p>
        </w:tc>
        <w:tc>
          <w:tcPr>
            <w:tcW w:w="0" w:type="auto"/>
          </w:tcPr>
          <w:p w14:paraId="2EE01C05" w14:textId="77777777" w:rsidR="003132D0" w:rsidRPr="000D1CB9" w:rsidRDefault="00000000" w:rsidP="00FA4297">
            <w:pPr>
              <w:pStyle w:val="Compact"/>
              <w:jc w:val="both"/>
              <w:rPr>
                <w:color w:val="000000" w:themeColor="text1"/>
              </w:rPr>
            </w:pPr>
            <w:r w:rsidRPr="000D1CB9">
              <w:rPr>
                <w:color w:val="000000" w:themeColor="text1"/>
              </w:rPr>
              <w:t>0.6679 +/- 0.0500</w:t>
            </w:r>
          </w:p>
        </w:tc>
        <w:tc>
          <w:tcPr>
            <w:tcW w:w="0" w:type="auto"/>
          </w:tcPr>
          <w:p w14:paraId="669FB94A" w14:textId="77777777" w:rsidR="003132D0" w:rsidRPr="000D1CB9" w:rsidRDefault="00000000" w:rsidP="00FA4297">
            <w:pPr>
              <w:pStyle w:val="Compact"/>
              <w:jc w:val="both"/>
              <w:rPr>
                <w:color w:val="000000" w:themeColor="text1"/>
              </w:rPr>
            </w:pPr>
            <w:r w:rsidRPr="000D1CB9">
              <w:rPr>
                <w:color w:val="000000" w:themeColor="text1"/>
              </w:rPr>
              <w:t>0.6195 +/- 0.0353</w:t>
            </w:r>
          </w:p>
        </w:tc>
        <w:tc>
          <w:tcPr>
            <w:tcW w:w="0" w:type="auto"/>
          </w:tcPr>
          <w:p w14:paraId="1894450B" w14:textId="77777777" w:rsidR="003132D0" w:rsidRPr="000D1CB9" w:rsidRDefault="00000000" w:rsidP="00FA4297">
            <w:pPr>
              <w:pStyle w:val="Compact"/>
              <w:jc w:val="both"/>
              <w:rPr>
                <w:color w:val="000000" w:themeColor="text1"/>
              </w:rPr>
            </w:pPr>
            <w:r w:rsidRPr="000D1CB9">
              <w:rPr>
                <w:color w:val="000000" w:themeColor="text1"/>
              </w:rPr>
              <w:t>0.7802 +/- 0.0328</w:t>
            </w:r>
          </w:p>
        </w:tc>
      </w:tr>
      <w:tr w:rsidR="003132D0" w:rsidRPr="000D1CB9" w14:paraId="2F0ACD6A" w14:textId="77777777" w:rsidTr="002A4416">
        <w:tc>
          <w:tcPr>
            <w:tcW w:w="0" w:type="auto"/>
          </w:tcPr>
          <w:p w14:paraId="52FFA66D" w14:textId="77777777" w:rsidR="003132D0" w:rsidRPr="000D1CB9" w:rsidRDefault="00000000" w:rsidP="00FA4297">
            <w:pPr>
              <w:pStyle w:val="Compact"/>
              <w:jc w:val="both"/>
              <w:rPr>
                <w:color w:val="000000" w:themeColor="text1"/>
              </w:rPr>
            </w:pPr>
            <w:r w:rsidRPr="000D1CB9">
              <w:rPr>
                <w:color w:val="000000" w:themeColor="text1"/>
              </w:rPr>
              <w:t>Random Forest</w:t>
            </w:r>
          </w:p>
        </w:tc>
        <w:tc>
          <w:tcPr>
            <w:tcW w:w="0" w:type="auto"/>
          </w:tcPr>
          <w:p w14:paraId="34A074F9" w14:textId="77777777" w:rsidR="003132D0" w:rsidRPr="000D1CB9" w:rsidRDefault="00000000" w:rsidP="00FA4297">
            <w:pPr>
              <w:pStyle w:val="Compact"/>
              <w:jc w:val="both"/>
              <w:rPr>
                <w:color w:val="000000" w:themeColor="text1"/>
              </w:rPr>
            </w:pPr>
            <w:r w:rsidRPr="000D1CB9">
              <w:rPr>
                <w:color w:val="000000" w:themeColor="text1"/>
              </w:rPr>
              <w:t>0.7682 +/- 0.0326</w:t>
            </w:r>
          </w:p>
        </w:tc>
        <w:tc>
          <w:tcPr>
            <w:tcW w:w="0" w:type="auto"/>
          </w:tcPr>
          <w:p w14:paraId="0AB431FA" w14:textId="77777777" w:rsidR="003132D0" w:rsidRPr="000D1CB9" w:rsidRDefault="00000000" w:rsidP="00FA4297">
            <w:pPr>
              <w:pStyle w:val="Compact"/>
              <w:jc w:val="both"/>
              <w:rPr>
                <w:color w:val="000000" w:themeColor="text1"/>
              </w:rPr>
            </w:pPr>
            <w:r w:rsidRPr="000D1CB9">
              <w:rPr>
                <w:color w:val="000000" w:themeColor="text1"/>
              </w:rPr>
              <w:t>0.6594 +/- 0.0543</w:t>
            </w:r>
          </w:p>
        </w:tc>
        <w:tc>
          <w:tcPr>
            <w:tcW w:w="0" w:type="auto"/>
          </w:tcPr>
          <w:p w14:paraId="3DEDFC2B" w14:textId="77777777" w:rsidR="003132D0" w:rsidRPr="000D1CB9" w:rsidRDefault="00000000" w:rsidP="00FA4297">
            <w:pPr>
              <w:pStyle w:val="Compact"/>
              <w:jc w:val="both"/>
              <w:rPr>
                <w:color w:val="000000" w:themeColor="text1"/>
              </w:rPr>
            </w:pPr>
            <w:r w:rsidRPr="000D1CB9">
              <w:rPr>
                <w:color w:val="000000" w:themeColor="text1"/>
              </w:rPr>
              <w:t>0.7089 +/- 0.0189</w:t>
            </w:r>
          </w:p>
        </w:tc>
        <w:tc>
          <w:tcPr>
            <w:tcW w:w="0" w:type="auto"/>
          </w:tcPr>
          <w:p w14:paraId="6DEFC7DF" w14:textId="77777777" w:rsidR="003132D0" w:rsidRPr="000D1CB9" w:rsidRDefault="00000000" w:rsidP="00FA4297">
            <w:pPr>
              <w:pStyle w:val="Compact"/>
              <w:jc w:val="both"/>
              <w:rPr>
                <w:color w:val="000000" w:themeColor="text1"/>
              </w:rPr>
            </w:pPr>
            <w:r w:rsidRPr="000D1CB9">
              <w:rPr>
                <w:color w:val="000000" w:themeColor="text1"/>
              </w:rPr>
              <w:t>0.6820 +/- 0.0324</w:t>
            </w:r>
          </w:p>
        </w:tc>
        <w:tc>
          <w:tcPr>
            <w:tcW w:w="0" w:type="auto"/>
          </w:tcPr>
          <w:p w14:paraId="22D3B671" w14:textId="77777777" w:rsidR="003132D0" w:rsidRPr="000D1CB9" w:rsidRDefault="00000000" w:rsidP="00FA4297">
            <w:pPr>
              <w:pStyle w:val="Compact"/>
              <w:jc w:val="both"/>
              <w:rPr>
                <w:color w:val="000000" w:themeColor="text1"/>
              </w:rPr>
            </w:pPr>
            <w:r w:rsidRPr="000D1CB9">
              <w:rPr>
                <w:color w:val="000000" w:themeColor="text1"/>
              </w:rPr>
              <w:t>0.8384 +/- 0.0324</w:t>
            </w:r>
          </w:p>
        </w:tc>
      </w:tr>
      <w:tr w:rsidR="003132D0" w:rsidRPr="000D1CB9" w14:paraId="5843D041" w14:textId="77777777" w:rsidTr="002A4416">
        <w:tc>
          <w:tcPr>
            <w:tcW w:w="0" w:type="auto"/>
          </w:tcPr>
          <w:p w14:paraId="4C773678" w14:textId="77777777" w:rsidR="003132D0" w:rsidRPr="000D1CB9" w:rsidRDefault="00000000" w:rsidP="00FA4297">
            <w:pPr>
              <w:pStyle w:val="Compact"/>
              <w:jc w:val="both"/>
              <w:rPr>
                <w:color w:val="000000" w:themeColor="text1"/>
              </w:rPr>
            </w:pPr>
            <w:r w:rsidRPr="000D1CB9">
              <w:rPr>
                <w:b/>
                <w:bCs/>
                <w:color w:val="000000" w:themeColor="text1"/>
              </w:rPr>
              <w:t>MLP (Rete Neurale)</w:t>
            </w:r>
          </w:p>
        </w:tc>
        <w:tc>
          <w:tcPr>
            <w:tcW w:w="0" w:type="auto"/>
          </w:tcPr>
          <w:p w14:paraId="14718711" w14:textId="77777777" w:rsidR="003132D0" w:rsidRPr="000D1CB9" w:rsidRDefault="00000000" w:rsidP="00FA4297">
            <w:pPr>
              <w:pStyle w:val="Compact"/>
              <w:jc w:val="both"/>
              <w:rPr>
                <w:color w:val="000000" w:themeColor="text1"/>
              </w:rPr>
            </w:pPr>
            <w:r w:rsidRPr="000D1CB9">
              <w:rPr>
                <w:b/>
                <w:bCs/>
                <w:color w:val="000000" w:themeColor="text1"/>
              </w:rPr>
              <w:t>0.7733 +/- 0.0332</w:t>
            </w:r>
          </w:p>
        </w:tc>
        <w:tc>
          <w:tcPr>
            <w:tcW w:w="0" w:type="auto"/>
          </w:tcPr>
          <w:p w14:paraId="6257591C" w14:textId="77777777" w:rsidR="003132D0" w:rsidRPr="000D1CB9" w:rsidRDefault="00000000" w:rsidP="00FA4297">
            <w:pPr>
              <w:pStyle w:val="Compact"/>
              <w:jc w:val="both"/>
              <w:rPr>
                <w:color w:val="000000" w:themeColor="text1"/>
              </w:rPr>
            </w:pPr>
            <w:r w:rsidRPr="000D1CB9">
              <w:rPr>
                <w:b/>
                <w:bCs/>
                <w:color w:val="000000" w:themeColor="text1"/>
              </w:rPr>
              <w:t>0.6873 +/- 0.0638</w:t>
            </w:r>
          </w:p>
        </w:tc>
        <w:tc>
          <w:tcPr>
            <w:tcW w:w="0" w:type="auto"/>
          </w:tcPr>
          <w:p w14:paraId="4C028161" w14:textId="77777777" w:rsidR="003132D0" w:rsidRPr="000D1CB9" w:rsidRDefault="00000000" w:rsidP="00FA4297">
            <w:pPr>
              <w:pStyle w:val="Compact"/>
              <w:jc w:val="both"/>
              <w:rPr>
                <w:color w:val="000000" w:themeColor="text1"/>
              </w:rPr>
            </w:pPr>
            <w:r w:rsidRPr="000D1CB9">
              <w:rPr>
                <w:color w:val="000000" w:themeColor="text1"/>
              </w:rPr>
              <w:t>0.6567 +/- 0.0378</w:t>
            </w:r>
          </w:p>
        </w:tc>
        <w:tc>
          <w:tcPr>
            <w:tcW w:w="0" w:type="auto"/>
          </w:tcPr>
          <w:p w14:paraId="172A49E5" w14:textId="77777777" w:rsidR="003132D0" w:rsidRPr="000D1CB9" w:rsidRDefault="00000000" w:rsidP="00FA4297">
            <w:pPr>
              <w:pStyle w:val="Compact"/>
              <w:jc w:val="both"/>
              <w:rPr>
                <w:color w:val="000000" w:themeColor="text1"/>
              </w:rPr>
            </w:pPr>
            <w:r w:rsidRPr="000D1CB9">
              <w:rPr>
                <w:b/>
                <w:bCs/>
                <w:color w:val="000000" w:themeColor="text1"/>
              </w:rPr>
              <w:t>0.6699 +/- 0.0398</w:t>
            </w:r>
          </w:p>
        </w:tc>
        <w:tc>
          <w:tcPr>
            <w:tcW w:w="0" w:type="auto"/>
          </w:tcPr>
          <w:p w14:paraId="4C619FFF" w14:textId="77777777" w:rsidR="003132D0" w:rsidRPr="000D1CB9" w:rsidRDefault="00000000" w:rsidP="00FA4297">
            <w:pPr>
              <w:pStyle w:val="Compact"/>
              <w:jc w:val="both"/>
              <w:rPr>
                <w:color w:val="000000" w:themeColor="text1"/>
              </w:rPr>
            </w:pPr>
            <w:r w:rsidRPr="000D1CB9">
              <w:rPr>
                <w:color w:val="000000" w:themeColor="text1"/>
              </w:rPr>
              <w:t>0.8318 +/- 0.0332</w:t>
            </w:r>
          </w:p>
        </w:tc>
      </w:tr>
    </w:tbl>
    <w:p w14:paraId="3C99268E" w14:textId="77777777" w:rsidR="003132D0" w:rsidRPr="000D1CB9" w:rsidRDefault="00000000" w:rsidP="00FA4297">
      <w:pPr>
        <w:pStyle w:val="Corpotesto"/>
        <w:jc w:val="both"/>
        <w:rPr>
          <w:color w:val="000000" w:themeColor="text1"/>
        </w:rPr>
      </w:pPr>
      <w:r w:rsidRPr="000D1CB9">
        <w:rPr>
          <w:color w:val="000000" w:themeColor="text1"/>
        </w:rPr>
        <w:t xml:space="preserve">MLP è il modello con l’accuracy più alta, ma </w:t>
      </w:r>
      <w:r w:rsidRPr="000D1CB9">
        <w:rPr>
          <w:b/>
          <w:bCs/>
          <w:color w:val="000000" w:themeColor="text1"/>
        </w:rPr>
        <w:t>Random Forest</w:t>
      </w:r>
      <w:r w:rsidRPr="000D1CB9">
        <w:rPr>
          <w:color w:val="000000" w:themeColor="text1"/>
        </w:rPr>
        <w:t xml:space="preserve"> ottiene il miglior ROC-AUC (0.8384) e il miglior recall (0.7089), risultando il modello più equilibrato sulla classe positiva (diabete) — un aspetto clinicamente rilevante perché un falso negativo (diabete non diagnosticato) ha un costo maggiore di un falso positivo. Decision Tree resta il modello più debole su tutte le metriche, coerentemente con la sua maggiore sensibilità all’overfitting su dataset di dimensioni limitate. La matrice di confusione e le curve ROC sui tre modelli, calcolate sul test set hold-out, confermano questo quadro:</w:t>
      </w:r>
    </w:p>
    <w:p w14:paraId="5A68E05D" w14:textId="77777777" w:rsidR="003132D0" w:rsidRPr="000D1CB9" w:rsidRDefault="00000000" w:rsidP="00FA4297">
      <w:pPr>
        <w:pStyle w:val="CaptionedFigure"/>
        <w:jc w:val="both"/>
        <w:rPr>
          <w:color w:val="000000" w:themeColor="text1"/>
        </w:rPr>
      </w:pPr>
      <w:r w:rsidRPr="000D1CB9">
        <w:rPr>
          <w:noProof/>
          <w:color w:val="000000" w:themeColor="text1"/>
        </w:rPr>
        <w:lastRenderedPageBreak/>
        <w:drawing>
          <wp:inline distT="0" distB="0" distL="0" distR="0" wp14:anchorId="7F72F8BA" wp14:editId="3EFCA78A">
            <wp:extent cx="6124575" cy="1905000"/>
            <wp:effectExtent l="0" t="0" r="0" b="0"/>
            <wp:docPr id="68" name="Picture" descr="Matrici di confusione dei tre modelli"/>
            <wp:cNvGraphicFramePr/>
            <a:graphic xmlns:a="http://schemas.openxmlformats.org/drawingml/2006/main">
              <a:graphicData uri="http://schemas.openxmlformats.org/drawingml/2006/picture">
                <pic:pic xmlns:pic="http://schemas.openxmlformats.org/drawingml/2006/picture">
                  <pic:nvPicPr>
                    <pic:cNvPr id="69" name="Picture" descr="../results/figures/ml/matrici_confusione.png"/>
                    <pic:cNvPicPr>
                      <a:picLocks noChangeAspect="1" noChangeArrowheads="1"/>
                    </pic:cNvPicPr>
                  </pic:nvPicPr>
                  <pic:blipFill>
                    <a:blip r:embed="rId16"/>
                    <a:stretch>
                      <a:fillRect/>
                    </a:stretch>
                  </pic:blipFill>
                  <pic:spPr bwMode="auto">
                    <a:xfrm>
                      <a:off x="0" y="0"/>
                      <a:ext cx="6124575" cy="1905000"/>
                    </a:xfrm>
                    <a:prstGeom prst="rect">
                      <a:avLst/>
                    </a:prstGeom>
                    <a:noFill/>
                    <a:ln w="9525">
                      <a:noFill/>
                      <a:headEnd/>
                      <a:tailEnd/>
                    </a:ln>
                  </pic:spPr>
                </pic:pic>
              </a:graphicData>
            </a:graphic>
          </wp:inline>
        </w:drawing>
      </w:r>
    </w:p>
    <w:p w14:paraId="04743445" w14:textId="77777777" w:rsidR="003132D0" w:rsidRPr="000D1CB9" w:rsidRDefault="00000000" w:rsidP="00FA4297">
      <w:pPr>
        <w:pStyle w:val="ImageCaption"/>
        <w:jc w:val="both"/>
        <w:rPr>
          <w:color w:val="000000" w:themeColor="text1"/>
        </w:rPr>
      </w:pPr>
      <w:r w:rsidRPr="000D1CB9">
        <w:rPr>
          <w:color w:val="000000" w:themeColor="text1"/>
        </w:rPr>
        <w:t>Matrici di confusione dei tre modelli</w:t>
      </w:r>
    </w:p>
    <w:p w14:paraId="7905DE6E" w14:textId="77777777" w:rsidR="003132D0" w:rsidRPr="000D1CB9" w:rsidRDefault="00000000" w:rsidP="00FA4297">
      <w:pPr>
        <w:pStyle w:val="CaptionedFigure"/>
        <w:jc w:val="both"/>
        <w:rPr>
          <w:color w:val="000000" w:themeColor="text1"/>
        </w:rPr>
      </w:pPr>
      <w:r w:rsidRPr="000D1CB9">
        <w:rPr>
          <w:noProof/>
          <w:color w:val="000000" w:themeColor="text1"/>
        </w:rPr>
        <w:drawing>
          <wp:inline distT="0" distB="0" distL="0" distR="0" wp14:anchorId="04F5D332" wp14:editId="236F06E3">
            <wp:extent cx="5915025" cy="4572000"/>
            <wp:effectExtent l="0" t="0" r="0" b="0"/>
            <wp:docPr id="71" name="Picture" descr="Curve ROC dei tre modelli"/>
            <wp:cNvGraphicFramePr/>
            <a:graphic xmlns:a="http://schemas.openxmlformats.org/drawingml/2006/main">
              <a:graphicData uri="http://schemas.openxmlformats.org/drawingml/2006/picture">
                <pic:pic xmlns:pic="http://schemas.openxmlformats.org/drawingml/2006/picture">
                  <pic:nvPicPr>
                    <pic:cNvPr id="72" name="Picture" descr="../results/figures/ml/curve_roc.png"/>
                    <pic:cNvPicPr>
                      <a:picLocks noChangeAspect="1" noChangeArrowheads="1"/>
                    </pic:cNvPicPr>
                  </pic:nvPicPr>
                  <pic:blipFill>
                    <a:blip r:embed="rId17"/>
                    <a:stretch>
                      <a:fillRect/>
                    </a:stretch>
                  </pic:blipFill>
                  <pic:spPr bwMode="auto">
                    <a:xfrm>
                      <a:off x="0" y="0"/>
                      <a:ext cx="5915025" cy="4572000"/>
                    </a:xfrm>
                    <a:prstGeom prst="rect">
                      <a:avLst/>
                    </a:prstGeom>
                    <a:noFill/>
                    <a:ln w="9525">
                      <a:noFill/>
                      <a:headEnd/>
                      <a:tailEnd/>
                    </a:ln>
                  </pic:spPr>
                </pic:pic>
              </a:graphicData>
            </a:graphic>
          </wp:inline>
        </w:drawing>
      </w:r>
    </w:p>
    <w:p w14:paraId="713317F8" w14:textId="77777777" w:rsidR="003132D0" w:rsidRPr="000D1CB9" w:rsidRDefault="00000000" w:rsidP="00FA4297">
      <w:pPr>
        <w:pStyle w:val="ImageCaption"/>
        <w:jc w:val="both"/>
        <w:rPr>
          <w:color w:val="000000" w:themeColor="text1"/>
        </w:rPr>
      </w:pPr>
      <w:r w:rsidRPr="000D1CB9">
        <w:rPr>
          <w:color w:val="000000" w:themeColor="text1"/>
        </w:rPr>
        <w:t>Curve ROC dei tre modelli</w:t>
      </w:r>
    </w:p>
    <w:p w14:paraId="502B8898" w14:textId="77777777" w:rsidR="003132D0" w:rsidRPr="000D1CB9" w:rsidRDefault="00000000" w:rsidP="00FA4297">
      <w:pPr>
        <w:pStyle w:val="Corpotesto"/>
        <w:jc w:val="both"/>
        <w:rPr>
          <w:color w:val="000000" w:themeColor="text1"/>
        </w:rPr>
      </w:pPr>
      <w:r w:rsidRPr="000D1CB9">
        <w:rPr>
          <w:color w:val="000000" w:themeColor="text1"/>
        </w:rPr>
        <w:t xml:space="preserve">Il report numerico completo è in </w:t>
      </w:r>
      <w:r w:rsidRPr="000D1CB9">
        <w:rPr>
          <w:rStyle w:val="VerbatimChar"/>
          <w:color w:val="000000" w:themeColor="text1"/>
        </w:rPr>
        <w:t>results/reports/report_metriche_ml.txt</w:t>
      </w:r>
      <w:r w:rsidRPr="000D1CB9">
        <w:rPr>
          <w:color w:val="000000" w:themeColor="text1"/>
        </w:rPr>
        <w:t xml:space="preserve"> e il confronto tabellare in </w:t>
      </w:r>
      <w:r w:rsidRPr="000D1CB9">
        <w:rPr>
          <w:rStyle w:val="VerbatimChar"/>
          <w:color w:val="000000" w:themeColor="text1"/>
        </w:rPr>
        <w:t>results/data/tabella_confronto_modelli.csv</w:t>
      </w:r>
      <w:r w:rsidRPr="000D1CB9">
        <w:rPr>
          <w:color w:val="000000" w:themeColor="text1"/>
        </w:rPr>
        <w:t>.</w:t>
      </w:r>
    </w:p>
    <w:p w14:paraId="312400AB" w14:textId="77777777" w:rsidR="003132D0" w:rsidRPr="000D1CB9" w:rsidRDefault="00000000" w:rsidP="00FA4297">
      <w:pPr>
        <w:pStyle w:val="Corpotesto"/>
        <w:jc w:val="both"/>
        <w:rPr>
          <w:color w:val="000000" w:themeColor="text1"/>
        </w:rPr>
      </w:pPr>
      <w:r w:rsidRPr="000D1CB9">
        <w:rPr>
          <w:b/>
          <w:bCs/>
          <w:color w:val="000000" w:themeColor="text1"/>
        </w:rPr>
        <w:t>Top-10 feature per mutual information:</w:t>
      </w:r>
      <w:r w:rsidRPr="000D1CB9">
        <w:rPr>
          <w:color w:val="000000" w:themeColor="text1"/>
        </w:rPr>
        <w:t xml:space="preserve"> il grafico è riportato nel Capitolo 1 (sezione </w:t>
      </w:r>
      <w:r w:rsidRPr="000D1CB9">
        <w:rPr>
          <w:i/>
          <w:iCs/>
          <w:color w:val="000000" w:themeColor="text1"/>
        </w:rPr>
        <w:t>Feature KB nel ranking per mutual information</w:t>
      </w:r>
      <w:r w:rsidRPr="000D1CB9">
        <w:rPr>
          <w:color w:val="000000" w:themeColor="text1"/>
        </w:rPr>
        <w:t xml:space="preserve">), poiché evidenzia anche la posizione delle 4 feature </w:t>
      </w:r>
      <w:r w:rsidRPr="000D1CB9">
        <w:rPr>
          <w:color w:val="000000" w:themeColor="text1"/>
        </w:rPr>
        <w:lastRenderedPageBreak/>
        <w:t>derivate dalla KB Prolog. Le feature di interazione clinica (</w:t>
      </w:r>
      <w:r w:rsidRPr="000D1CB9">
        <w:rPr>
          <w:rStyle w:val="VerbatimChar"/>
          <w:color w:val="000000" w:themeColor="text1"/>
        </w:rPr>
        <w:t>bmi_x_gluc</w:t>
      </w:r>
      <w:r w:rsidRPr="000D1CB9">
        <w:rPr>
          <w:color w:val="000000" w:themeColor="text1"/>
        </w:rPr>
        <w:t xml:space="preserve">, </w:t>
      </w:r>
      <w:r w:rsidRPr="000D1CB9">
        <w:rPr>
          <w:rStyle w:val="VerbatimChar"/>
          <w:color w:val="000000" w:themeColor="text1"/>
        </w:rPr>
        <w:t>age_x_gluc</w:t>
      </w:r>
      <w:r w:rsidRPr="000D1CB9">
        <w:rPr>
          <w:color w:val="000000" w:themeColor="text1"/>
        </w:rPr>
        <w:t xml:space="preserve">) e il glucosio grezzo dominano il ranking, seguite da </w:t>
      </w:r>
      <w:r w:rsidRPr="000D1CB9">
        <w:rPr>
          <w:rStyle w:val="VerbatimChar"/>
          <w:color w:val="000000" w:themeColor="text1"/>
        </w:rPr>
        <w:t>kb_screening_level</w:t>
      </w:r>
      <w:r w:rsidRPr="000D1CB9">
        <w:rPr>
          <w:color w:val="000000" w:themeColor="text1"/>
        </w:rPr>
        <w:t xml:space="preserve"> in quarta posizione.</w:t>
      </w:r>
    </w:p>
    <w:p w14:paraId="4D3A649B" w14:textId="77777777" w:rsidR="003132D0" w:rsidRPr="000D1CB9" w:rsidRDefault="00000000" w:rsidP="00FA4297">
      <w:pPr>
        <w:pStyle w:val="Corpotesto"/>
        <w:jc w:val="both"/>
        <w:rPr>
          <w:color w:val="000000" w:themeColor="text1"/>
        </w:rPr>
      </w:pPr>
      <w:r w:rsidRPr="000D1CB9">
        <w:rPr>
          <w:color w:val="000000" w:themeColor="text1"/>
        </w:rPr>
        <w:t xml:space="preserve">Le performance vanno contestualizzate: un classificatore casuale stratificato su classi sbilanciate (65%/35%) raggiungerebbe un F1 macro di circa 0.41, mentre un classificatore </w:t>
      </w:r>
      <w:r w:rsidRPr="000D1CB9">
        <w:rPr>
          <w:rStyle w:val="VerbatimChar"/>
          <w:color w:val="000000" w:themeColor="text1"/>
        </w:rPr>
        <w:t>majority</w:t>
      </w:r>
      <w:r w:rsidRPr="000D1CB9">
        <w:rPr>
          <w:color w:val="000000" w:themeColor="text1"/>
        </w:rPr>
        <w:t xml:space="preserve"> class che predice sempre no diabete raggiungerebbe accuratezza del 65.1% ma F1 macro di ~0.39 (recall nullo sulla classe positiva). Il valore Random Forest F1=0.6820 e quello di MLP F1=0.6699 superano nettamente questo baseline, indicando che i modelli catturano pattern clinici significativi nonostante la dimensione limitata del dataset.</w:t>
      </w:r>
    </w:p>
    <w:p w14:paraId="543268E5" w14:textId="77777777" w:rsidR="003132D0" w:rsidRPr="000D1CB9" w:rsidRDefault="00000000" w:rsidP="00FA4297">
      <w:pPr>
        <w:pStyle w:val="Corpotesto"/>
        <w:jc w:val="both"/>
        <w:rPr>
          <w:color w:val="000000" w:themeColor="text1"/>
        </w:rPr>
      </w:pPr>
      <w:r w:rsidRPr="000D1CB9">
        <w:rPr>
          <w:rStyle w:val="VerbatimChar"/>
          <w:color w:val="000000" w:themeColor="text1"/>
        </w:rPr>
        <w:t>kb_screening_level</w:t>
      </w:r>
      <w:r w:rsidRPr="000D1CB9">
        <w:rPr>
          <w:color w:val="000000" w:themeColor="text1"/>
        </w:rPr>
        <w:t xml:space="preserve"> (rank 4) resta tra le feature più informative dell’intero dataset, subito dopo il glucosio grezzo e le feature di interazione clinica: il ragionamento Prolog multi-livello continua a produrre una rappresentazione competitiva rispetto alle singole feature cliniche non elaborate.</w:t>
      </w:r>
    </w:p>
    <w:p w14:paraId="2CEF0A2F" w14:textId="77777777" w:rsidR="003132D0" w:rsidRPr="000D1CB9" w:rsidRDefault="00000000" w:rsidP="00FA4297">
      <w:pPr>
        <w:pStyle w:val="Corpotesto"/>
        <w:jc w:val="both"/>
        <w:rPr>
          <w:color w:val="000000" w:themeColor="text1"/>
        </w:rPr>
      </w:pPr>
      <w:r w:rsidRPr="000D1CB9">
        <w:rPr>
          <w:b/>
          <w:bCs/>
          <w:color w:val="000000" w:themeColor="text1"/>
        </w:rPr>
        <w:t>Studio di ablazione: impatto delle feature KB sul ML.</w:t>
      </w:r>
      <w:r w:rsidRPr="000D1CB9">
        <w:rPr>
          <w:color w:val="000000" w:themeColor="text1"/>
        </w:rPr>
        <w:t xml:space="preserve"> Implementato nel metodo </w:t>
      </w:r>
      <w:r w:rsidRPr="000D1CB9">
        <w:rPr>
          <w:rStyle w:val="VerbatimChar"/>
          <w:color w:val="000000" w:themeColor="text1"/>
        </w:rPr>
        <w:t>ablation_kb_features()</w:t>
      </w:r>
      <w:r w:rsidRPr="000D1CB9">
        <w:rPr>
          <w:color w:val="000000" w:themeColor="text1"/>
        </w:rPr>
        <w:t xml:space="preserve"> (</w:t>
      </w:r>
      <w:r w:rsidRPr="000D1CB9">
        <w:rPr>
          <w:rStyle w:val="VerbatimChar"/>
          <w:color w:val="000000" w:themeColor="text1"/>
        </w:rPr>
        <w:t>src/supervised_learning.py</w:t>
      </w:r>
      <w:r w:rsidRPr="000D1CB9">
        <w:rPr>
          <w:color w:val="000000" w:themeColor="text1"/>
        </w:rPr>
        <w:t>, riga 239), che riaddestra ogni modello sulle sole feature non-KB con la stessa procedura di cross-validation:</w:t>
      </w:r>
    </w:p>
    <w:tbl>
      <w:tblPr>
        <w:tblStyle w:val="Grigliatabella"/>
        <w:tblW w:w="0" w:type="auto"/>
        <w:tblLook w:val="0020" w:firstRow="1" w:lastRow="0" w:firstColumn="0" w:lastColumn="0" w:noHBand="0" w:noVBand="0"/>
      </w:tblPr>
      <w:tblGrid>
        <w:gridCol w:w="2242"/>
        <w:gridCol w:w="2080"/>
        <w:gridCol w:w="1462"/>
        <w:gridCol w:w="1125"/>
      </w:tblGrid>
      <w:tr w:rsidR="003132D0" w:rsidRPr="000D1CB9" w14:paraId="0BEB9581" w14:textId="77777777" w:rsidTr="00FF1440">
        <w:tc>
          <w:tcPr>
            <w:tcW w:w="0" w:type="auto"/>
          </w:tcPr>
          <w:p w14:paraId="6966839D" w14:textId="77777777" w:rsidR="003132D0" w:rsidRPr="000D1CB9" w:rsidRDefault="00000000" w:rsidP="00FA4297">
            <w:pPr>
              <w:pStyle w:val="Compact"/>
              <w:jc w:val="both"/>
              <w:rPr>
                <w:color w:val="000000" w:themeColor="text1"/>
              </w:rPr>
            </w:pPr>
            <w:r w:rsidRPr="000D1CB9">
              <w:rPr>
                <w:color w:val="000000" w:themeColor="text1"/>
              </w:rPr>
              <w:t>Modello</w:t>
            </w:r>
          </w:p>
        </w:tc>
        <w:tc>
          <w:tcPr>
            <w:tcW w:w="0" w:type="auto"/>
          </w:tcPr>
          <w:p w14:paraId="1CD4165F" w14:textId="77777777" w:rsidR="003132D0" w:rsidRPr="000D1CB9" w:rsidRDefault="00000000" w:rsidP="00FA4297">
            <w:pPr>
              <w:pStyle w:val="Compact"/>
              <w:jc w:val="both"/>
              <w:rPr>
                <w:color w:val="000000" w:themeColor="text1"/>
              </w:rPr>
            </w:pPr>
            <w:r w:rsidRPr="000D1CB9">
              <w:rPr>
                <w:color w:val="000000" w:themeColor="text1"/>
              </w:rPr>
              <w:t>F1 con KB</w:t>
            </w:r>
          </w:p>
        </w:tc>
        <w:tc>
          <w:tcPr>
            <w:tcW w:w="0" w:type="auto"/>
          </w:tcPr>
          <w:p w14:paraId="0F6B096A" w14:textId="77777777" w:rsidR="003132D0" w:rsidRPr="000D1CB9" w:rsidRDefault="00000000" w:rsidP="00FA4297">
            <w:pPr>
              <w:pStyle w:val="Compact"/>
              <w:jc w:val="both"/>
              <w:rPr>
                <w:color w:val="000000" w:themeColor="text1"/>
              </w:rPr>
            </w:pPr>
            <w:r w:rsidRPr="000D1CB9">
              <w:rPr>
                <w:color w:val="000000" w:themeColor="text1"/>
              </w:rPr>
              <w:t>F1 senza KB</w:t>
            </w:r>
          </w:p>
        </w:tc>
        <w:tc>
          <w:tcPr>
            <w:tcW w:w="0" w:type="auto"/>
          </w:tcPr>
          <w:p w14:paraId="1854E540" w14:textId="77777777" w:rsidR="003132D0" w:rsidRPr="000D1CB9" w:rsidRDefault="00000000" w:rsidP="00FA4297">
            <w:pPr>
              <w:pStyle w:val="Compact"/>
              <w:jc w:val="both"/>
              <w:rPr>
                <w:color w:val="000000" w:themeColor="text1"/>
              </w:rPr>
            </w:pPr>
            <w:r w:rsidRPr="000D1CB9">
              <w:rPr>
                <w:color w:val="000000" w:themeColor="text1"/>
              </w:rPr>
              <w:t>Delta F1</w:t>
            </w:r>
          </w:p>
        </w:tc>
      </w:tr>
      <w:tr w:rsidR="003132D0" w:rsidRPr="000D1CB9" w14:paraId="71100003" w14:textId="77777777" w:rsidTr="00FF1440">
        <w:tc>
          <w:tcPr>
            <w:tcW w:w="0" w:type="auto"/>
          </w:tcPr>
          <w:p w14:paraId="67D333C0" w14:textId="77777777" w:rsidR="003132D0" w:rsidRPr="000D1CB9" w:rsidRDefault="00000000" w:rsidP="00FA4297">
            <w:pPr>
              <w:pStyle w:val="Compact"/>
              <w:jc w:val="both"/>
              <w:rPr>
                <w:color w:val="000000" w:themeColor="text1"/>
              </w:rPr>
            </w:pPr>
            <w:r w:rsidRPr="000D1CB9">
              <w:rPr>
                <w:color w:val="000000" w:themeColor="text1"/>
              </w:rPr>
              <w:t>Decision Tree</w:t>
            </w:r>
          </w:p>
        </w:tc>
        <w:tc>
          <w:tcPr>
            <w:tcW w:w="0" w:type="auto"/>
          </w:tcPr>
          <w:p w14:paraId="2C754E4D" w14:textId="77777777" w:rsidR="003132D0" w:rsidRPr="000D1CB9" w:rsidRDefault="00000000" w:rsidP="00FA4297">
            <w:pPr>
              <w:pStyle w:val="Compact"/>
              <w:jc w:val="both"/>
              <w:rPr>
                <w:color w:val="000000" w:themeColor="text1"/>
              </w:rPr>
            </w:pPr>
            <w:r w:rsidRPr="000D1CB9">
              <w:rPr>
                <w:color w:val="000000" w:themeColor="text1"/>
              </w:rPr>
              <w:t>0.6195 +/- 0.0353</w:t>
            </w:r>
          </w:p>
        </w:tc>
        <w:tc>
          <w:tcPr>
            <w:tcW w:w="0" w:type="auto"/>
          </w:tcPr>
          <w:p w14:paraId="2B49BBFC" w14:textId="77777777" w:rsidR="003132D0" w:rsidRPr="000D1CB9" w:rsidRDefault="00000000" w:rsidP="00FA4297">
            <w:pPr>
              <w:pStyle w:val="Compact"/>
              <w:jc w:val="both"/>
              <w:rPr>
                <w:color w:val="000000" w:themeColor="text1"/>
              </w:rPr>
            </w:pPr>
            <w:r w:rsidRPr="000D1CB9">
              <w:rPr>
                <w:color w:val="000000" w:themeColor="text1"/>
              </w:rPr>
              <w:t>0.6105</w:t>
            </w:r>
          </w:p>
        </w:tc>
        <w:tc>
          <w:tcPr>
            <w:tcW w:w="0" w:type="auto"/>
          </w:tcPr>
          <w:p w14:paraId="46BD8E7C" w14:textId="77777777" w:rsidR="003132D0" w:rsidRPr="000D1CB9" w:rsidRDefault="00000000" w:rsidP="00FA4297">
            <w:pPr>
              <w:pStyle w:val="Compact"/>
              <w:jc w:val="both"/>
              <w:rPr>
                <w:color w:val="000000" w:themeColor="text1"/>
              </w:rPr>
            </w:pPr>
            <w:r w:rsidRPr="000D1CB9">
              <w:rPr>
                <w:b/>
                <w:bCs/>
                <w:color w:val="000000" w:themeColor="text1"/>
              </w:rPr>
              <w:t>+0.0090</w:t>
            </w:r>
          </w:p>
        </w:tc>
      </w:tr>
      <w:tr w:rsidR="003132D0" w:rsidRPr="000D1CB9" w14:paraId="63668270" w14:textId="77777777" w:rsidTr="00FF1440">
        <w:tc>
          <w:tcPr>
            <w:tcW w:w="0" w:type="auto"/>
          </w:tcPr>
          <w:p w14:paraId="0DDD728C" w14:textId="77777777" w:rsidR="003132D0" w:rsidRPr="000D1CB9" w:rsidRDefault="00000000" w:rsidP="00FA4297">
            <w:pPr>
              <w:pStyle w:val="Compact"/>
              <w:jc w:val="both"/>
              <w:rPr>
                <w:color w:val="000000" w:themeColor="text1"/>
              </w:rPr>
            </w:pPr>
            <w:r w:rsidRPr="000D1CB9">
              <w:rPr>
                <w:color w:val="000000" w:themeColor="text1"/>
              </w:rPr>
              <w:t>Random Forest</w:t>
            </w:r>
          </w:p>
        </w:tc>
        <w:tc>
          <w:tcPr>
            <w:tcW w:w="0" w:type="auto"/>
          </w:tcPr>
          <w:p w14:paraId="0380174A" w14:textId="77777777" w:rsidR="003132D0" w:rsidRPr="000D1CB9" w:rsidRDefault="00000000" w:rsidP="00FA4297">
            <w:pPr>
              <w:pStyle w:val="Compact"/>
              <w:jc w:val="both"/>
              <w:rPr>
                <w:color w:val="000000" w:themeColor="text1"/>
              </w:rPr>
            </w:pPr>
            <w:r w:rsidRPr="000D1CB9">
              <w:rPr>
                <w:color w:val="000000" w:themeColor="text1"/>
              </w:rPr>
              <w:t>0.6820 +/- 0.0324</w:t>
            </w:r>
          </w:p>
        </w:tc>
        <w:tc>
          <w:tcPr>
            <w:tcW w:w="0" w:type="auto"/>
          </w:tcPr>
          <w:p w14:paraId="640A2EB9" w14:textId="77777777" w:rsidR="003132D0" w:rsidRPr="000D1CB9" w:rsidRDefault="00000000" w:rsidP="00FA4297">
            <w:pPr>
              <w:pStyle w:val="Compact"/>
              <w:jc w:val="both"/>
              <w:rPr>
                <w:color w:val="000000" w:themeColor="text1"/>
              </w:rPr>
            </w:pPr>
            <w:r w:rsidRPr="000D1CB9">
              <w:rPr>
                <w:color w:val="000000" w:themeColor="text1"/>
              </w:rPr>
              <w:t>0.6840</w:t>
            </w:r>
          </w:p>
        </w:tc>
        <w:tc>
          <w:tcPr>
            <w:tcW w:w="0" w:type="auto"/>
          </w:tcPr>
          <w:p w14:paraId="75AF5BED" w14:textId="77777777" w:rsidR="003132D0" w:rsidRPr="000D1CB9" w:rsidRDefault="00000000" w:rsidP="00FA4297">
            <w:pPr>
              <w:pStyle w:val="Compact"/>
              <w:jc w:val="both"/>
              <w:rPr>
                <w:color w:val="000000" w:themeColor="text1"/>
              </w:rPr>
            </w:pPr>
            <w:r w:rsidRPr="000D1CB9">
              <w:rPr>
                <w:b/>
                <w:bCs/>
                <w:color w:val="000000" w:themeColor="text1"/>
              </w:rPr>
              <w:t>-0.0019</w:t>
            </w:r>
          </w:p>
        </w:tc>
      </w:tr>
      <w:tr w:rsidR="003132D0" w:rsidRPr="000D1CB9" w14:paraId="2AC293DD" w14:textId="77777777" w:rsidTr="00FF1440">
        <w:tc>
          <w:tcPr>
            <w:tcW w:w="0" w:type="auto"/>
          </w:tcPr>
          <w:p w14:paraId="6EA6FFE4" w14:textId="77777777" w:rsidR="003132D0" w:rsidRPr="000D1CB9" w:rsidRDefault="00000000" w:rsidP="00FA4297">
            <w:pPr>
              <w:pStyle w:val="Compact"/>
              <w:jc w:val="both"/>
              <w:rPr>
                <w:color w:val="000000" w:themeColor="text1"/>
              </w:rPr>
            </w:pPr>
            <w:r w:rsidRPr="000D1CB9">
              <w:rPr>
                <w:color w:val="000000" w:themeColor="text1"/>
              </w:rPr>
              <w:t>MLP (Rete Neurale)</w:t>
            </w:r>
          </w:p>
        </w:tc>
        <w:tc>
          <w:tcPr>
            <w:tcW w:w="0" w:type="auto"/>
          </w:tcPr>
          <w:p w14:paraId="17B3BBAD" w14:textId="77777777" w:rsidR="003132D0" w:rsidRPr="000D1CB9" w:rsidRDefault="00000000" w:rsidP="00FA4297">
            <w:pPr>
              <w:pStyle w:val="Compact"/>
              <w:jc w:val="both"/>
              <w:rPr>
                <w:color w:val="000000" w:themeColor="text1"/>
              </w:rPr>
            </w:pPr>
            <w:r w:rsidRPr="000D1CB9">
              <w:rPr>
                <w:color w:val="000000" w:themeColor="text1"/>
              </w:rPr>
              <w:t>0.6699 +/- 0.0398</w:t>
            </w:r>
          </w:p>
        </w:tc>
        <w:tc>
          <w:tcPr>
            <w:tcW w:w="0" w:type="auto"/>
          </w:tcPr>
          <w:p w14:paraId="65339A69" w14:textId="77777777" w:rsidR="003132D0" w:rsidRPr="000D1CB9" w:rsidRDefault="00000000" w:rsidP="00FA4297">
            <w:pPr>
              <w:pStyle w:val="Compact"/>
              <w:jc w:val="both"/>
              <w:rPr>
                <w:color w:val="000000" w:themeColor="text1"/>
              </w:rPr>
            </w:pPr>
            <w:r w:rsidRPr="000D1CB9">
              <w:rPr>
                <w:color w:val="000000" w:themeColor="text1"/>
              </w:rPr>
              <w:t>0.6560</w:t>
            </w:r>
          </w:p>
        </w:tc>
        <w:tc>
          <w:tcPr>
            <w:tcW w:w="0" w:type="auto"/>
          </w:tcPr>
          <w:p w14:paraId="07B7A1B0" w14:textId="77777777" w:rsidR="003132D0" w:rsidRPr="000D1CB9" w:rsidRDefault="00000000" w:rsidP="00FA4297">
            <w:pPr>
              <w:pStyle w:val="Compact"/>
              <w:jc w:val="both"/>
              <w:rPr>
                <w:color w:val="000000" w:themeColor="text1"/>
              </w:rPr>
            </w:pPr>
            <w:r w:rsidRPr="000D1CB9">
              <w:rPr>
                <w:b/>
                <w:bCs/>
                <w:color w:val="000000" w:themeColor="text1"/>
              </w:rPr>
              <w:t>+0.0139</w:t>
            </w:r>
          </w:p>
        </w:tc>
      </w:tr>
    </w:tbl>
    <w:p w14:paraId="05AF3E3C" w14:textId="77777777" w:rsidR="003132D0" w:rsidRPr="000D1CB9" w:rsidRDefault="00000000" w:rsidP="00FA4297">
      <w:pPr>
        <w:pStyle w:val="Corpotesto"/>
        <w:jc w:val="both"/>
        <w:rPr>
          <w:color w:val="000000" w:themeColor="text1"/>
        </w:rPr>
      </w:pPr>
      <w:r w:rsidRPr="000D1CB9">
        <w:rPr>
          <w:color w:val="000000" w:themeColor="text1"/>
        </w:rPr>
        <w:t xml:space="preserve">Decision Tree e MLP beneficiano delle feature KB (rispettivamente +0.90% e +1.39% F1), mentre Random Forest mostra un delta leggermente negativo (-0.19%): con 100 alberi il modello riesce già a catturare autonomamente gran parte delle combinazioni di fattori che la KB esprime esplicitamente, al punto che le feature aggiuntive introducono una marginale ridondanza statistica. Questo risultato è comunque coerente con l’evidenza del Capitolo 1: </w:t>
      </w:r>
      <w:r w:rsidRPr="000D1CB9">
        <w:rPr>
          <w:rStyle w:val="VerbatimChar"/>
          <w:color w:val="000000" w:themeColor="text1"/>
        </w:rPr>
        <w:t>kb_screening_level</w:t>
      </w:r>
      <w:r w:rsidRPr="000D1CB9">
        <w:rPr>
          <w:color w:val="000000" w:themeColor="text1"/>
        </w:rPr>
        <w:t xml:space="preserve"> resta una delle feature singole più informative, ma il suo contributo incrementale dipende dalla capacità del modello di derivare autonomamente interazioni equivalenti — capacità che cresce con la complessità del modello e si riduce per modelli più semplici come Decision Tree.</w:t>
      </w:r>
    </w:p>
    <w:p w14:paraId="2EF33912" w14:textId="77777777" w:rsidR="003132D0" w:rsidRPr="000D1CB9" w:rsidRDefault="00000000" w:rsidP="00FA4297">
      <w:pPr>
        <w:jc w:val="both"/>
        <w:rPr>
          <w:color w:val="000000" w:themeColor="text1"/>
        </w:rPr>
      </w:pPr>
      <w:r>
        <w:rPr>
          <w:color w:val="000000" w:themeColor="text1"/>
        </w:rPr>
        <w:pict w14:anchorId="3E03EED7">
          <v:rect id="_x0000_i1025" style="width:0;height:1.5pt" o:hralign="center" o:hrstd="t" o:hr="t"/>
        </w:pict>
      </w:r>
    </w:p>
    <w:p w14:paraId="43E146FF" w14:textId="77777777" w:rsidR="003132D0" w:rsidRPr="000D1CB9" w:rsidRDefault="00000000" w:rsidP="00FA4297">
      <w:pPr>
        <w:pStyle w:val="Titolo1"/>
        <w:jc w:val="both"/>
        <w:rPr>
          <w:color w:val="000000" w:themeColor="text1"/>
        </w:rPr>
      </w:pPr>
      <w:bookmarkStart w:id="63" w:name="_Toc233293522"/>
      <w:bookmarkStart w:id="64" w:name="X42ac64ed255170b8f6a70ac1c29a93f5b8761cc"/>
      <w:bookmarkEnd w:id="44"/>
      <w:bookmarkEnd w:id="62"/>
      <w:r w:rsidRPr="000D1CB9">
        <w:rPr>
          <w:color w:val="000000" w:themeColor="text1"/>
        </w:rPr>
        <w:t>Capitolo 3) Soddisfacimento di Vincoli e Ricerca Euristica</w:t>
      </w:r>
      <w:bookmarkEnd w:id="63"/>
    </w:p>
    <w:p w14:paraId="346D8E36" w14:textId="77777777" w:rsidR="003132D0" w:rsidRPr="000D1CB9" w:rsidRDefault="00000000" w:rsidP="00FA4297">
      <w:pPr>
        <w:pStyle w:val="Testodelblocco"/>
        <w:jc w:val="both"/>
        <w:rPr>
          <w:color w:val="000000" w:themeColor="text1"/>
        </w:rPr>
      </w:pPr>
      <w:r w:rsidRPr="000D1CB9">
        <w:rPr>
          <w:b/>
          <w:bCs/>
          <w:color w:val="000000" w:themeColor="text1"/>
        </w:rPr>
        <w:t>In sintesi:</w:t>
      </w:r>
      <w:r w:rsidRPr="000D1CB9">
        <w:rPr>
          <w:color w:val="000000" w:themeColor="text1"/>
        </w:rPr>
        <w:t xml:space="preserve"> un CSP assegna piani di intervento clinico a 6 pazienti ad alto rischio nel rispetto di vincoli hard (compatibilità BMI/età, interazioni farmacologiche) e ottimizzazione multi-obiettivo (efficacia/aderenza/costo). Su un grafo di similarità metabolica di 200 pazienti, A* riduce i nodi espansi del 93.2% rispetto a BFS grazie a un’euristica clinica composita e ammissibile.</w:t>
      </w:r>
    </w:p>
    <w:p w14:paraId="69F584D5" w14:textId="77777777" w:rsidR="003132D0" w:rsidRPr="000D1CB9" w:rsidRDefault="00000000" w:rsidP="00FA4297">
      <w:pPr>
        <w:pStyle w:val="Titolo2"/>
        <w:jc w:val="both"/>
        <w:rPr>
          <w:color w:val="000000" w:themeColor="text1"/>
        </w:rPr>
      </w:pPr>
      <w:bookmarkStart w:id="65" w:name="_Toc233293523"/>
      <w:bookmarkStart w:id="66" w:name="obiettivo-del-modulo-2"/>
      <w:r w:rsidRPr="000D1CB9">
        <w:rPr>
          <w:color w:val="000000" w:themeColor="text1"/>
        </w:rPr>
        <w:t>Obiettivo del Modulo</w:t>
      </w:r>
      <w:bookmarkEnd w:id="65"/>
    </w:p>
    <w:p w14:paraId="0AF5C9B5" w14:textId="77777777" w:rsidR="003132D0" w:rsidRPr="000D1CB9" w:rsidRDefault="00000000" w:rsidP="00FA4297">
      <w:pPr>
        <w:pStyle w:val="FirstParagraph"/>
        <w:jc w:val="both"/>
        <w:rPr>
          <w:color w:val="000000" w:themeColor="text1"/>
        </w:rPr>
      </w:pPr>
      <w:r w:rsidRPr="000D1CB9">
        <w:rPr>
          <w:color w:val="000000" w:themeColor="text1"/>
        </w:rPr>
        <w:t>Questo capitolo riunisce due componenti separate a livello di codice ma complementari a livello di obiettivo: pianificare interventi clinici e navigare lo spazio dei pazienti per similarità metabolica.</w:t>
      </w:r>
    </w:p>
    <w:p w14:paraId="1247CE91" w14:textId="77777777" w:rsidR="003132D0" w:rsidRPr="000D1CB9" w:rsidRDefault="00000000" w:rsidP="00FA4297">
      <w:pPr>
        <w:pStyle w:val="Compact"/>
        <w:numPr>
          <w:ilvl w:val="0"/>
          <w:numId w:val="17"/>
        </w:numPr>
        <w:jc w:val="both"/>
        <w:rPr>
          <w:color w:val="000000" w:themeColor="text1"/>
        </w:rPr>
      </w:pPr>
      <w:r w:rsidRPr="000D1CB9">
        <w:rPr>
          <w:b/>
          <w:bCs/>
          <w:color w:val="000000" w:themeColor="text1"/>
        </w:rPr>
        <w:lastRenderedPageBreak/>
        <w:t>CSP</w:t>
      </w:r>
      <w:r w:rsidRPr="000D1CB9">
        <w:rPr>
          <w:color w:val="000000" w:themeColor="text1"/>
        </w:rPr>
        <w:t xml:space="preserve"> (</w:t>
      </w:r>
      <w:r w:rsidRPr="000D1CB9">
        <w:rPr>
          <w:rStyle w:val="VerbatimChar"/>
          <w:color w:val="000000" w:themeColor="text1"/>
        </w:rPr>
        <w:t>src/intervention_planner.py</w:t>
      </w:r>
      <w:r w:rsidRPr="000D1CB9">
        <w:rPr>
          <w:color w:val="000000" w:themeColor="text1"/>
        </w:rPr>
        <w:t xml:space="preserve">, classe </w:t>
      </w:r>
      <w:r w:rsidRPr="000D1CB9">
        <w:rPr>
          <w:rStyle w:val="VerbatimChar"/>
          <w:color w:val="000000" w:themeColor="text1"/>
        </w:rPr>
        <w:t>InterventionPlanner</w:t>
      </w:r>
      <w:r w:rsidRPr="000D1CB9">
        <w:rPr>
          <w:color w:val="000000" w:themeColor="text1"/>
        </w:rPr>
        <w:t>): assegnamento di piani di intervento lifestyle/farmacologici a gruppi di pazienti ad alto rischio, con vincoli hard (compatibilità clinica, interazioni tra interventi) e ottimizzazione multi-obiettivo tramite vincoli soft.</w:t>
      </w:r>
    </w:p>
    <w:p w14:paraId="67CC51C9" w14:textId="77777777" w:rsidR="003132D0" w:rsidRPr="000D1CB9" w:rsidRDefault="00000000" w:rsidP="00FA4297">
      <w:pPr>
        <w:pStyle w:val="Compact"/>
        <w:numPr>
          <w:ilvl w:val="0"/>
          <w:numId w:val="17"/>
        </w:numPr>
        <w:jc w:val="both"/>
        <w:rPr>
          <w:color w:val="000000" w:themeColor="text1"/>
        </w:rPr>
      </w:pPr>
      <w:r w:rsidRPr="000D1CB9">
        <w:rPr>
          <w:b/>
          <w:bCs/>
          <w:color w:val="000000" w:themeColor="text1"/>
        </w:rPr>
        <w:t>Ricerca su grafo</w:t>
      </w:r>
      <w:r w:rsidRPr="000D1CB9">
        <w:rPr>
          <w:color w:val="000000" w:themeColor="text1"/>
        </w:rPr>
        <w:t xml:space="preserve"> (</w:t>
      </w:r>
      <w:r w:rsidRPr="000D1CB9">
        <w:rPr>
          <w:rStyle w:val="VerbatimChar"/>
          <w:color w:val="000000" w:themeColor="text1"/>
        </w:rPr>
        <w:t>src/graph_search.py</w:t>
      </w:r>
      <w:r w:rsidRPr="000D1CB9">
        <w:rPr>
          <w:color w:val="000000" w:themeColor="text1"/>
        </w:rPr>
        <w:t xml:space="preserve">, classe </w:t>
      </w:r>
      <w:r w:rsidRPr="000D1CB9">
        <w:rPr>
          <w:rStyle w:val="VerbatimChar"/>
          <w:color w:val="000000" w:themeColor="text1"/>
        </w:rPr>
        <w:t>PatientGraphSearch</w:t>
      </w:r>
      <w:r w:rsidRPr="000D1CB9">
        <w:rPr>
          <w:color w:val="000000" w:themeColor="text1"/>
        </w:rPr>
        <w:t>): confronto tra BFS (ricerca in ampiezza, non informata) e A* (ricerca informata con euristica metabolica composita) su un grafo di similarità tra pazienti.</w:t>
      </w:r>
    </w:p>
    <w:p w14:paraId="246A864E" w14:textId="77777777" w:rsidR="003132D0" w:rsidRPr="000D1CB9" w:rsidRDefault="00000000" w:rsidP="00FA4297">
      <w:pPr>
        <w:pStyle w:val="FirstParagraph"/>
        <w:jc w:val="both"/>
        <w:rPr>
          <w:color w:val="000000" w:themeColor="text1"/>
        </w:rPr>
      </w:pPr>
      <w:r w:rsidRPr="000D1CB9">
        <w:rPr>
          <w:color w:val="000000" w:themeColor="text1"/>
        </w:rPr>
        <w:t>La separazione in due moduli distinti (rispetto a un unico file nelle versioni precedenti del progetto) riflette il fatto che, sebbene condividano il dominio applicativo, CSP e ricerca su grafo non condividono stato né struttura dati: il primo opera su un singolo gruppo di pazienti con domini discreti di interventi, il secondo costruisce e attraversa un grafo pesato sull’intero campione.</w:t>
      </w:r>
    </w:p>
    <w:p w14:paraId="25AF2299" w14:textId="77777777" w:rsidR="003132D0" w:rsidRPr="000D1CB9" w:rsidRDefault="00000000" w:rsidP="00FA4297">
      <w:pPr>
        <w:pStyle w:val="Titolo2"/>
        <w:jc w:val="both"/>
        <w:rPr>
          <w:color w:val="000000" w:themeColor="text1"/>
        </w:rPr>
      </w:pPr>
      <w:bookmarkStart w:id="67" w:name="_Toc233293524"/>
      <w:bookmarkStart w:id="68" w:name="strumenti-e-tecnologie-2"/>
      <w:bookmarkEnd w:id="66"/>
      <w:r w:rsidRPr="000D1CB9">
        <w:rPr>
          <w:color w:val="000000" w:themeColor="text1"/>
        </w:rPr>
        <w:t>Strumenti e Tecnologie</w:t>
      </w:r>
      <w:bookmarkEnd w:id="67"/>
    </w:p>
    <w:p w14:paraId="4ACF0D44" w14:textId="77777777" w:rsidR="003132D0" w:rsidRPr="000D1CB9" w:rsidRDefault="00000000" w:rsidP="00FA4297">
      <w:pPr>
        <w:pStyle w:val="Compact"/>
        <w:numPr>
          <w:ilvl w:val="0"/>
          <w:numId w:val="18"/>
        </w:numPr>
        <w:jc w:val="both"/>
        <w:rPr>
          <w:color w:val="000000" w:themeColor="text1"/>
        </w:rPr>
      </w:pPr>
      <w:r w:rsidRPr="000D1CB9">
        <w:rPr>
          <w:rStyle w:val="VerbatimChar"/>
          <w:color w:val="000000" w:themeColor="text1"/>
        </w:rPr>
        <w:t>python-constraint</w:t>
      </w:r>
      <w:r w:rsidRPr="000D1CB9">
        <w:rPr>
          <w:color w:val="000000" w:themeColor="text1"/>
        </w:rPr>
        <w:t xml:space="preserve"> (risolutore CSP, usato in </w:t>
      </w:r>
      <w:r w:rsidRPr="000D1CB9">
        <w:rPr>
          <w:rStyle w:val="VerbatimChar"/>
          <w:color w:val="000000" w:themeColor="text1"/>
        </w:rPr>
        <w:t>InterventionPlanner.solve()</w:t>
      </w:r>
      <w:r w:rsidRPr="000D1CB9">
        <w:rPr>
          <w:color w:val="000000" w:themeColor="text1"/>
        </w:rPr>
        <w:t>)</w:t>
      </w:r>
    </w:p>
    <w:p w14:paraId="043CC0B3" w14:textId="77777777" w:rsidR="003132D0" w:rsidRPr="000D1CB9" w:rsidRDefault="00000000" w:rsidP="00FA4297">
      <w:pPr>
        <w:pStyle w:val="Compact"/>
        <w:numPr>
          <w:ilvl w:val="0"/>
          <w:numId w:val="18"/>
        </w:numPr>
        <w:jc w:val="both"/>
        <w:rPr>
          <w:color w:val="000000" w:themeColor="text1"/>
        </w:rPr>
      </w:pPr>
      <w:r w:rsidRPr="000D1CB9">
        <w:rPr>
          <w:color w:val="000000" w:themeColor="text1"/>
        </w:rPr>
        <w:t>Implementazione propria di BFS e A* (</w:t>
      </w:r>
      <w:r w:rsidRPr="000D1CB9">
        <w:rPr>
          <w:rStyle w:val="VerbatimChar"/>
          <w:color w:val="000000" w:themeColor="text1"/>
        </w:rPr>
        <w:t>src/graph_search.py</w:t>
      </w:r>
      <w:r w:rsidRPr="000D1CB9">
        <w:rPr>
          <w:color w:val="000000" w:themeColor="text1"/>
        </w:rPr>
        <w:t>)</w:t>
      </w:r>
    </w:p>
    <w:p w14:paraId="29B94216" w14:textId="77777777" w:rsidR="003132D0" w:rsidRPr="000D1CB9" w:rsidRDefault="00000000" w:rsidP="00FA4297">
      <w:pPr>
        <w:pStyle w:val="Titolo2"/>
        <w:jc w:val="both"/>
        <w:rPr>
          <w:color w:val="000000" w:themeColor="text1"/>
        </w:rPr>
      </w:pPr>
      <w:bookmarkStart w:id="69" w:name="_Toc233293525"/>
      <w:bookmarkStart w:id="70" w:name="scelte-implementative-2"/>
      <w:bookmarkEnd w:id="68"/>
      <w:r w:rsidRPr="000D1CB9">
        <w:rPr>
          <w:color w:val="000000" w:themeColor="text1"/>
        </w:rPr>
        <w:t>Scelte Implementative</w:t>
      </w:r>
      <w:bookmarkEnd w:id="69"/>
    </w:p>
    <w:p w14:paraId="4328FC2A" w14:textId="77777777" w:rsidR="003132D0" w:rsidRPr="000D1CB9" w:rsidRDefault="00000000" w:rsidP="00FA4297">
      <w:pPr>
        <w:pStyle w:val="Titolo3"/>
        <w:jc w:val="both"/>
        <w:rPr>
          <w:color w:val="000000" w:themeColor="text1"/>
        </w:rPr>
      </w:pPr>
      <w:bookmarkStart w:id="71" w:name="_Toc233293526"/>
      <w:bookmarkStart w:id="72" w:name="csp-assegnamento-piani-di-intervento"/>
      <w:r w:rsidRPr="000D1CB9">
        <w:rPr>
          <w:color w:val="000000" w:themeColor="text1"/>
        </w:rPr>
        <w:t>CSP: Assegnamento Piani di Intervento</w:t>
      </w:r>
      <w:bookmarkEnd w:id="71"/>
    </w:p>
    <w:p w14:paraId="165EBD9D" w14:textId="77777777" w:rsidR="003132D0" w:rsidRPr="000D1CB9" w:rsidRDefault="00000000" w:rsidP="00FA4297">
      <w:pPr>
        <w:pStyle w:val="FirstParagraph"/>
        <w:jc w:val="both"/>
        <w:rPr>
          <w:color w:val="000000" w:themeColor="text1"/>
        </w:rPr>
      </w:pPr>
      <w:r w:rsidRPr="000D1CB9">
        <w:rPr>
          <w:b/>
          <w:bCs/>
          <w:color w:val="000000" w:themeColor="text1"/>
        </w:rPr>
        <w:t>Formulazione.</w:t>
      </w:r>
      <w:r w:rsidRPr="000D1CB9">
        <w:rPr>
          <w:color w:val="000000" w:themeColor="text1"/>
        </w:rPr>
        <w:t xml:space="preserve"> Il problema è formulato come CSP nel metodo </w:t>
      </w:r>
      <w:r w:rsidRPr="000D1CB9">
        <w:rPr>
          <w:rStyle w:val="VerbatimChar"/>
          <w:color w:val="000000" w:themeColor="text1"/>
        </w:rPr>
        <w:t>InterventionPlanner.solve()</w:t>
      </w:r>
      <w:r w:rsidRPr="000D1CB9">
        <w:rPr>
          <w:color w:val="000000" w:themeColor="text1"/>
        </w:rPr>
        <w:t xml:space="preserve"> (</w:t>
      </w:r>
      <w:r w:rsidRPr="000D1CB9">
        <w:rPr>
          <w:rStyle w:val="VerbatimChar"/>
          <w:color w:val="000000" w:themeColor="text1"/>
        </w:rPr>
        <w:t>src/intervention_planner.py</w:t>
      </w:r>
      <w:r w:rsidRPr="000D1CB9">
        <w:rPr>
          <w:color w:val="000000" w:themeColor="text1"/>
        </w:rPr>
        <w:t>, riga 117):</w:t>
      </w:r>
    </w:p>
    <w:p w14:paraId="4B9CE828" w14:textId="77777777" w:rsidR="003132D0" w:rsidRPr="000D1CB9" w:rsidRDefault="00000000" w:rsidP="00FA4297">
      <w:pPr>
        <w:pStyle w:val="Compact"/>
        <w:numPr>
          <w:ilvl w:val="0"/>
          <w:numId w:val="19"/>
        </w:numPr>
        <w:jc w:val="both"/>
        <w:rPr>
          <w:color w:val="000000" w:themeColor="text1"/>
        </w:rPr>
      </w:pPr>
      <w:r w:rsidRPr="000D1CB9">
        <w:rPr>
          <w:i/>
          <w:iCs/>
          <w:color w:val="000000" w:themeColor="text1"/>
        </w:rPr>
        <w:t>Variabili</w:t>
      </w:r>
      <w:r w:rsidRPr="000D1CB9">
        <w:rPr>
          <w:color w:val="000000" w:themeColor="text1"/>
        </w:rPr>
        <w:t xml:space="preserve">: </w:t>
      </w:r>
      <w:r w:rsidRPr="000D1CB9">
        <w:rPr>
          <w:rStyle w:val="VerbatimChar"/>
          <w:color w:val="000000" w:themeColor="text1"/>
        </w:rPr>
        <w:t>Paziente_1, ..., Paziente_N</w:t>
      </w:r>
      <w:r w:rsidRPr="000D1CB9">
        <w:rPr>
          <w:color w:val="000000" w:themeColor="text1"/>
        </w:rPr>
        <w:t>, ciascuna rappresenta l’assegnamento di un piano di intervento a un paziente ad alto rischio.</w:t>
      </w:r>
    </w:p>
    <w:p w14:paraId="5D83223E" w14:textId="77777777" w:rsidR="003132D0" w:rsidRPr="000D1CB9" w:rsidRDefault="00000000" w:rsidP="00FA4297">
      <w:pPr>
        <w:pStyle w:val="Compact"/>
        <w:numPr>
          <w:ilvl w:val="0"/>
          <w:numId w:val="19"/>
        </w:numPr>
        <w:jc w:val="both"/>
        <w:rPr>
          <w:color w:val="000000" w:themeColor="text1"/>
        </w:rPr>
      </w:pPr>
      <w:r w:rsidRPr="000D1CB9">
        <w:rPr>
          <w:i/>
          <w:iCs/>
          <w:color w:val="000000" w:themeColor="text1"/>
        </w:rPr>
        <w:t>Dominio</w:t>
      </w:r>
      <w:r w:rsidRPr="000D1CB9">
        <w:rPr>
          <w:color w:val="000000" w:themeColor="text1"/>
        </w:rPr>
        <w:t xml:space="preserve">: 8 piani di intervento (dizionario </w:t>
      </w:r>
      <w:r w:rsidRPr="000D1CB9">
        <w:rPr>
          <w:rStyle w:val="VerbatimChar"/>
          <w:color w:val="000000" w:themeColor="text1"/>
        </w:rPr>
        <w:t>INTERVENTI</w:t>
      </w:r>
      <w:r w:rsidRPr="000D1CB9">
        <w:rPr>
          <w:color w:val="000000" w:themeColor="text1"/>
        </w:rPr>
        <w:t xml:space="preserve">, riga 28), pre-filtrati per controindicazioni del singolo paziente dal metodo statico </w:t>
      </w:r>
      <w:r w:rsidRPr="000D1CB9">
        <w:rPr>
          <w:rStyle w:val="VerbatimChar"/>
          <w:color w:val="000000" w:themeColor="text1"/>
        </w:rPr>
        <w:t>_valid_interventions()</w:t>
      </w:r>
      <w:r w:rsidRPr="000D1CB9">
        <w:rPr>
          <w:color w:val="000000" w:themeColor="text1"/>
        </w:rPr>
        <w:t>.</w:t>
      </w:r>
    </w:p>
    <w:p w14:paraId="0AC58AF4" w14:textId="77777777" w:rsidR="003132D0" w:rsidRPr="000D1CB9" w:rsidRDefault="00000000" w:rsidP="00FA4297">
      <w:pPr>
        <w:pStyle w:val="Compact"/>
        <w:numPr>
          <w:ilvl w:val="0"/>
          <w:numId w:val="19"/>
        </w:numPr>
        <w:jc w:val="both"/>
        <w:rPr>
          <w:color w:val="000000" w:themeColor="text1"/>
        </w:rPr>
      </w:pPr>
      <w:r w:rsidRPr="000D1CB9">
        <w:rPr>
          <w:i/>
          <w:iCs/>
          <w:color w:val="000000" w:themeColor="text1"/>
        </w:rPr>
        <w:t>Vincoli hard</w:t>
      </w:r>
      <w:r w:rsidRPr="000D1CB9">
        <w:rPr>
          <w:color w:val="000000" w:themeColor="text1"/>
        </w:rPr>
        <w:t>:</w:t>
      </w:r>
    </w:p>
    <w:p w14:paraId="577071BB" w14:textId="77777777" w:rsidR="003132D0" w:rsidRPr="000D1CB9" w:rsidRDefault="00000000" w:rsidP="00FA4297">
      <w:pPr>
        <w:pStyle w:val="Compact"/>
        <w:numPr>
          <w:ilvl w:val="1"/>
          <w:numId w:val="20"/>
        </w:numPr>
        <w:jc w:val="both"/>
        <w:rPr>
          <w:color w:val="000000" w:themeColor="text1"/>
        </w:rPr>
      </w:pPr>
      <w:r w:rsidRPr="000D1CB9">
        <w:rPr>
          <w:rStyle w:val="VerbatimChar"/>
          <w:color w:val="000000" w:themeColor="text1"/>
        </w:rPr>
        <w:t>AllDifferentConstraint</w:t>
      </w:r>
      <w:r w:rsidRPr="000D1CB9">
        <w:rPr>
          <w:color w:val="000000" w:themeColor="text1"/>
        </w:rPr>
        <w:t>: ogni paziente nel gruppo riceve un piano diverso. Questo vincolo modella uno scenario di studio clinico comparativo per valutare l’efficacia relativa di diversi approcci su pazienti con profilo metabolico simile, massimizzando la diversità terapeutica nel gruppo.</w:t>
      </w:r>
    </w:p>
    <w:p w14:paraId="0FC7EA87" w14:textId="77777777" w:rsidR="003132D0" w:rsidRPr="000D1CB9" w:rsidRDefault="00000000" w:rsidP="00FA4297">
      <w:pPr>
        <w:pStyle w:val="Compact"/>
        <w:numPr>
          <w:ilvl w:val="1"/>
          <w:numId w:val="20"/>
        </w:numPr>
        <w:jc w:val="both"/>
        <w:rPr>
          <w:color w:val="000000" w:themeColor="text1"/>
        </w:rPr>
      </w:pPr>
      <w:r w:rsidRPr="000D1CB9">
        <w:rPr>
          <w:color w:val="000000" w:themeColor="text1"/>
        </w:rPr>
        <w:t xml:space="preserve">Controindicazioni per BMI: vincoli unari che escludono i piani non compatibili (es. </w:t>
      </w:r>
      <w:r w:rsidRPr="000D1CB9">
        <w:rPr>
          <w:rStyle w:val="VerbatimChar"/>
          <w:color w:val="000000" w:themeColor="text1"/>
        </w:rPr>
        <w:t>intervento_peso</w:t>
      </w:r>
      <w:r w:rsidRPr="000D1CB9">
        <w:rPr>
          <w:color w:val="000000" w:themeColor="text1"/>
        </w:rPr>
        <w:t xml:space="preserve"> solo per BMI ≥ 30; </w:t>
      </w:r>
      <w:r w:rsidRPr="000D1CB9">
        <w:rPr>
          <w:rStyle w:val="VerbatimChar"/>
          <w:color w:val="000000" w:themeColor="text1"/>
        </w:rPr>
        <w:t>glp1_agonisti</w:t>
      </w:r>
      <w:r w:rsidRPr="000D1CB9">
        <w:rPr>
          <w:color w:val="000000" w:themeColor="text1"/>
        </w:rPr>
        <w:t xml:space="preserve"> solo per BMI ≥ 27). Implementati come pre-filtro sul dominio.</w:t>
      </w:r>
    </w:p>
    <w:p w14:paraId="037CFD7C" w14:textId="77777777" w:rsidR="003132D0" w:rsidRPr="000D1CB9" w:rsidRDefault="00000000" w:rsidP="00FA4297">
      <w:pPr>
        <w:pStyle w:val="Compact"/>
        <w:numPr>
          <w:ilvl w:val="1"/>
          <w:numId w:val="20"/>
        </w:numPr>
        <w:jc w:val="both"/>
        <w:rPr>
          <w:color w:val="000000" w:themeColor="text1"/>
        </w:rPr>
      </w:pPr>
      <w:r w:rsidRPr="000D1CB9">
        <w:rPr>
          <w:color w:val="000000" w:themeColor="text1"/>
        </w:rPr>
        <w:t xml:space="preserve">Controindicazioni per età: </w:t>
      </w:r>
      <w:r w:rsidRPr="000D1CB9">
        <w:rPr>
          <w:rStyle w:val="VerbatimChar"/>
          <w:color w:val="000000" w:themeColor="text1"/>
        </w:rPr>
        <w:t>attivita_aerobica</w:t>
      </w:r>
      <w:r w:rsidRPr="000D1CB9">
        <w:rPr>
          <w:color w:val="000000" w:themeColor="text1"/>
        </w:rPr>
        <w:t xml:space="preserve"> limitata a pazienti con età ≤ 85 anni; </w:t>
      </w:r>
      <w:r w:rsidRPr="000D1CB9">
        <w:rPr>
          <w:rStyle w:val="VerbatimChar"/>
          <w:color w:val="000000" w:themeColor="text1"/>
        </w:rPr>
        <w:t>intervento_peso</w:t>
      </w:r>
      <w:r w:rsidRPr="000D1CB9">
        <w:rPr>
          <w:color w:val="000000" w:themeColor="text1"/>
        </w:rPr>
        <w:t xml:space="preserve"> (VLCD) limitato a età ≤ 75 anni per sicurezza clinica.</w:t>
      </w:r>
    </w:p>
    <w:p w14:paraId="6D15399D" w14:textId="77777777" w:rsidR="003132D0" w:rsidRPr="000D1CB9" w:rsidRDefault="00000000" w:rsidP="00FA4297">
      <w:pPr>
        <w:pStyle w:val="Compact"/>
        <w:numPr>
          <w:ilvl w:val="1"/>
          <w:numId w:val="20"/>
        </w:numPr>
        <w:jc w:val="both"/>
        <w:rPr>
          <w:color w:val="000000" w:themeColor="text1"/>
        </w:rPr>
      </w:pPr>
      <w:r w:rsidRPr="000D1CB9">
        <w:rPr>
          <w:color w:val="000000" w:themeColor="text1"/>
        </w:rPr>
        <w:t xml:space="preserve">Interazioni tra interventi: vincolo binario </w:t>
      </w:r>
      <w:r w:rsidRPr="000D1CB9">
        <w:rPr>
          <w:rStyle w:val="VerbatimChar"/>
          <w:color w:val="000000" w:themeColor="text1"/>
        </w:rPr>
        <w:t>FunctionConstraint</w:t>
      </w:r>
      <w:r w:rsidRPr="000D1CB9">
        <w:rPr>
          <w:color w:val="000000" w:themeColor="text1"/>
        </w:rPr>
        <w:t xml:space="preserve">, costruito da </w:t>
      </w:r>
      <w:r w:rsidRPr="000D1CB9">
        <w:rPr>
          <w:rStyle w:val="VerbatimChar"/>
          <w:color w:val="000000" w:themeColor="text1"/>
        </w:rPr>
        <w:t>_add_no_interaction_constraints()</w:t>
      </w:r>
      <w:r w:rsidRPr="000D1CB9">
        <w:rPr>
          <w:color w:val="000000" w:themeColor="text1"/>
        </w:rPr>
        <w:t xml:space="preserve"> (riga 161), che impedisce l’assegnamento simultaneo di </w:t>
      </w:r>
      <w:r w:rsidRPr="000D1CB9">
        <w:rPr>
          <w:rStyle w:val="VerbatimChar"/>
          <w:color w:val="000000" w:themeColor="text1"/>
        </w:rPr>
        <w:t>metformina</w:t>
      </w:r>
      <w:r w:rsidRPr="000D1CB9">
        <w:rPr>
          <w:color w:val="000000" w:themeColor="text1"/>
        </w:rPr>
        <w:t xml:space="preserve"> e </w:t>
      </w:r>
      <w:r w:rsidRPr="000D1CB9">
        <w:rPr>
          <w:rStyle w:val="VerbatimChar"/>
          <w:color w:val="000000" w:themeColor="text1"/>
        </w:rPr>
        <w:t>glp1_agonisti</w:t>
      </w:r>
      <w:r w:rsidRPr="000D1CB9">
        <w:rPr>
          <w:color w:val="000000" w:themeColor="text1"/>
        </w:rPr>
        <w:t xml:space="preserve"> nello stesso gruppo di intervento iniziale, per evitare ipoglicemia senza supervisione specialistica.</w:t>
      </w:r>
    </w:p>
    <w:p w14:paraId="62502562" w14:textId="77777777" w:rsidR="003132D0" w:rsidRPr="000D1CB9" w:rsidRDefault="00000000" w:rsidP="00FA4297">
      <w:pPr>
        <w:pStyle w:val="FirstParagraph"/>
        <w:jc w:val="both"/>
        <w:rPr>
          <w:color w:val="000000" w:themeColor="text1"/>
        </w:rPr>
      </w:pPr>
      <w:r w:rsidRPr="000D1CB9">
        <w:rPr>
          <w:b/>
          <w:bCs/>
          <w:color w:val="000000" w:themeColor="text1"/>
        </w:rPr>
        <w:t>Piani di Intervento.</w:t>
      </w:r>
      <w:r w:rsidRPr="000D1CB9">
        <w:rPr>
          <w:color w:val="000000" w:themeColor="text1"/>
        </w:rPr>
        <w:t xml:space="preserve"> Sono stati definiti 8 piani basati su raccomandazioni cliniche ADA 2023 e EASD, ciascuno con parametri derivati da evidenze cliniche:</w:t>
      </w:r>
    </w:p>
    <w:tbl>
      <w:tblPr>
        <w:tblStyle w:val="Grigliatabella"/>
        <w:tblW w:w="5000" w:type="pct"/>
        <w:tblLook w:val="0020" w:firstRow="1" w:lastRow="0" w:firstColumn="0" w:lastColumn="0" w:noHBand="0" w:noVBand="0"/>
      </w:tblPr>
      <w:tblGrid>
        <w:gridCol w:w="2644"/>
        <w:gridCol w:w="2065"/>
        <w:gridCol w:w="1079"/>
        <w:gridCol w:w="791"/>
        <w:gridCol w:w="1512"/>
        <w:gridCol w:w="2097"/>
      </w:tblGrid>
      <w:tr w:rsidR="003132D0" w:rsidRPr="000D1CB9" w14:paraId="19186C2D" w14:textId="77777777" w:rsidTr="00FF1440">
        <w:tc>
          <w:tcPr>
            <w:tcW w:w="0" w:type="auto"/>
          </w:tcPr>
          <w:p w14:paraId="37B7096D" w14:textId="77777777" w:rsidR="003132D0" w:rsidRPr="000D1CB9" w:rsidRDefault="00000000" w:rsidP="00FA4297">
            <w:pPr>
              <w:pStyle w:val="Compact"/>
              <w:jc w:val="both"/>
              <w:rPr>
                <w:color w:val="000000" w:themeColor="text1"/>
              </w:rPr>
            </w:pPr>
            <w:r w:rsidRPr="000D1CB9">
              <w:rPr>
                <w:color w:val="000000" w:themeColor="text1"/>
              </w:rPr>
              <w:lastRenderedPageBreak/>
              <w:t>Piano</w:t>
            </w:r>
          </w:p>
        </w:tc>
        <w:tc>
          <w:tcPr>
            <w:tcW w:w="0" w:type="auto"/>
          </w:tcPr>
          <w:p w14:paraId="03F178DD" w14:textId="77777777" w:rsidR="003132D0" w:rsidRPr="000D1CB9" w:rsidRDefault="00000000" w:rsidP="00FA4297">
            <w:pPr>
              <w:pStyle w:val="Compact"/>
              <w:jc w:val="both"/>
              <w:rPr>
                <w:color w:val="000000" w:themeColor="text1"/>
              </w:rPr>
            </w:pPr>
            <w:r w:rsidRPr="000D1CB9">
              <w:rPr>
                <w:color w:val="000000" w:themeColor="text1"/>
              </w:rPr>
              <w:t>Tipo</w:t>
            </w:r>
          </w:p>
        </w:tc>
        <w:tc>
          <w:tcPr>
            <w:tcW w:w="0" w:type="auto"/>
          </w:tcPr>
          <w:p w14:paraId="61B656BA" w14:textId="77777777" w:rsidR="003132D0" w:rsidRPr="000D1CB9" w:rsidRDefault="00000000" w:rsidP="00FA4297">
            <w:pPr>
              <w:pStyle w:val="Compact"/>
              <w:jc w:val="both"/>
              <w:rPr>
                <w:color w:val="000000" w:themeColor="text1"/>
              </w:rPr>
            </w:pPr>
            <w:r w:rsidRPr="000D1CB9">
              <w:rPr>
                <w:color w:val="000000" w:themeColor="text1"/>
              </w:rPr>
              <w:t>Efficacia</w:t>
            </w:r>
          </w:p>
        </w:tc>
        <w:tc>
          <w:tcPr>
            <w:tcW w:w="0" w:type="auto"/>
          </w:tcPr>
          <w:p w14:paraId="2B2A105D" w14:textId="77777777" w:rsidR="003132D0" w:rsidRPr="000D1CB9" w:rsidRDefault="00000000" w:rsidP="00FA4297">
            <w:pPr>
              <w:pStyle w:val="Compact"/>
              <w:jc w:val="both"/>
              <w:rPr>
                <w:color w:val="000000" w:themeColor="text1"/>
              </w:rPr>
            </w:pPr>
            <w:r w:rsidRPr="000D1CB9">
              <w:rPr>
                <w:color w:val="000000" w:themeColor="text1"/>
              </w:rPr>
              <w:t>Costo</w:t>
            </w:r>
          </w:p>
        </w:tc>
        <w:tc>
          <w:tcPr>
            <w:tcW w:w="0" w:type="auto"/>
          </w:tcPr>
          <w:p w14:paraId="07C27DC1" w14:textId="77777777" w:rsidR="003132D0" w:rsidRPr="000D1CB9" w:rsidRDefault="00000000" w:rsidP="00FA4297">
            <w:pPr>
              <w:pStyle w:val="Compact"/>
              <w:jc w:val="both"/>
              <w:rPr>
                <w:color w:val="000000" w:themeColor="text1"/>
              </w:rPr>
            </w:pPr>
            <w:r w:rsidRPr="000D1CB9">
              <w:rPr>
                <w:color w:val="000000" w:themeColor="text1"/>
              </w:rPr>
              <w:t>Aderenza stimata</w:t>
            </w:r>
          </w:p>
        </w:tc>
        <w:tc>
          <w:tcPr>
            <w:tcW w:w="0" w:type="auto"/>
          </w:tcPr>
          <w:p w14:paraId="4B5F10E8" w14:textId="77777777" w:rsidR="003132D0" w:rsidRPr="000D1CB9" w:rsidRDefault="00000000" w:rsidP="00FA4297">
            <w:pPr>
              <w:pStyle w:val="Compact"/>
              <w:jc w:val="both"/>
              <w:rPr>
                <w:color w:val="000000" w:themeColor="text1"/>
              </w:rPr>
            </w:pPr>
            <w:r w:rsidRPr="000D1CB9">
              <w:rPr>
                <w:color w:val="000000" w:themeColor="text1"/>
              </w:rPr>
              <w:t>Target</w:t>
            </w:r>
          </w:p>
        </w:tc>
      </w:tr>
      <w:tr w:rsidR="003132D0" w:rsidRPr="000D1CB9" w14:paraId="59D54269" w14:textId="77777777" w:rsidTr="00FF1440">
        <w:tc>
          <w:tcPr>
            <w:tcW w:w="0" w:type="auto"/>
          </w:tcPr>
          <w:p w14:paraId="58FAB04B" w14:textId="77777777" w:rsidR="003132D0" w:rsidRPr="000D1CB9" w:rsidRDefault="00000000" w:rsidP="00FA4297">
            <w:pPr>
              <w:pStyle w:val="Compact"/>
              <w:jc w:val="both"/>
              <w:rPr>
                <w:color w:val="000000" w:themeColor="text1"/>
              </w:rPr>
            </w:pPr>
            <w:r w:rsidRPr="000D1CB9">
              <w:rPr>
                <w:color w:val="000000" w:themeColor="text1"/>
              </w:rPr>
              <w:t>Dieta a Basso Indice Glicemico</w:t>
            </w:r>
          </w:p>
        </w:tc>
        <w:tc>
          <w:tcPr>
            <w:tcW w:w="0" w:type="auto"/>
          </w:tcPr>
          <w:p w14:paraId="244A250F" w14:textId="77777777" w:rsidR="003132D0" w:rsidRPr="000D1CB9" w:rsidRDefault="00000000" w:rsidP="00FA4297">
            <w:pPr>
              <w:pStyle w:val="Compact"/>
              <w:jc w:val="both"/>
              <w:rPr>
                <w:color w:val="000000" w:themeColor="text1"/>
              </w:rPr>
            </w:pPr>
            <w:r w:rsidRPr="000D1CB9">
              <w:rPr>
                <w:color w:val="000000" w:themeColor="text1"/>
              </w:rPr>
              <w:t>lifestyle</w:t>
            </w:r>
          </w:p>
        </w:tc>
        <w:tc>
          <w:tcPr>
            <w:tcW w:w="0" w:type="auto"/>
          </w:tcPr>
          <w:p w14:paraId="4B7C74EF" w14:textId="77777777" w:rsidR="003132D0" w:rsidRPr="000D1CB9" w:rsidRDefault="00000000" w:rsidP="00FA4297">
            <w:pPr>
              <w:pStyle w:val="Compact"/>
              <w:jc w:val="both"/>
              <w:rPr>
                <w:color w:val="000000" w:themeColor="text1"/>
              </w:rPr>
            </w:pPr>
            <w:r w:rsidRPr="000D1CB9">
              <w:rPr>
                <w:color w:val="000000" w:themeColor="text1"/>
              </w:rPr>
              <w:t>0.65</w:t>
            </w:r>
          </w:p>
        </w:tc>
        <w:tc>
          <w:tcPr>
            <w:tcW w:w="0" w:type="auto"/>
          </w:tcPr>
          <w:p w14:paraId="009ECF6B" w14:textId="77777777" w:rsidR="003132D0" w:rsidRPr="000D1CB9" w:rsidRDefault="00000000" w:rsidP="00FA4297">
            <w:pPr>
              <w:pStyle w:val="Compact"/>
              <w:jc w:val="both"/>
              <w:rPr>
                <w:color w:val="000000" w:themeColor="text1"/>
              </w:rPr>
            </w:pPr>
            <w:r w:rsidRPr="000D1CB9">
              <w:rPr>
                <w:color w:val="000000" w:themeColor="text1"/>
              </w:rPr>
              <w:t>0.10</w:t>
            </w:r>
          </w:p>
        </w:tc>
        <w:tc>
          <w:tcPr>
            <w:tcW w:w="0" w:type="auto"/>
          </w:tcPr>
          <w:p w14:paraId="6787E022" w14:textId="77777777" w:rsidR="003132D0" w:rsidRPr="000D1CB9" w:rsidRDefault="00000000" w:rsidP="00FA4297">
            <w:pPr>
              <w:pStyle w:val="Compact"/>
              <w:jc w:val="both"/>
              <w:rPr>
                <w:color w:val="000000" w:themeColor="text1"/>
              </w:rPr>
            </w:pPr>
            <w:r w:rsidRPr="000D1CB9">
              <w:rPr>
                <w:color w:val="000000" w:themeColor="text1"/>
              </w:rPr>
              <w:t>0.70</w:t>
            </w:r>
          </w:p>
        </w:tc>
        <w:tc>
          <w:tcPr>
            <w:tcW w:w="0" w:type="auto"/>
          </w:tcPr>
          <w:p w14:paraId="62AE7542" w14:textId="77777777" w:rsidR="003132D0" w:rsidRPr="000D1CB9" w:rsidRDefault="00000000" w:rsidP="00FA4297">
            <w:pPr>
              <w:pStyle w:val="Compact"/>
              <w:jc w:val="both"/>
              <w:rPr>
                <w:color w:val="000000" w:themeColor="text1"/>
              </w:rPr>
            </w:pPr>
            <w:r w:rsidRPr="000D1CB9">
              <w:rPr>
                <w:color w:val="000000" w:themeColor="text1"/>
              </w:rPr>
              <w:t>glicemia, peso</w:t>
            </w:r>
          </w:p>
        </w:tc>
      </w:tr>
      <w:tr w:rsidR="003132D0" w:rsidRPr="000D1CB9" w14:paraId="7B413FEE" w14:textId="77777777" w:rsidTr="00FF1440">
        <w:tc>
          <w:tcPr>
            <w:tcW w:w="0" w:type="auto"/>
          </w:tcPr>
          <w:p w14:paraId="6561A363" w14:textId="77777777" w:rsidR="003132D0" w:rsidRPr="000D1CB9" w:rsidRDefault="00000000" w:rsidP="00FA4297">
            <w:pPr>
              <w:pStyle w:val="Compact"/>
              <w:jc w:val="both"/>
              <w:rPr>
                <w:color w:val="000000" w:themeColor="text1"/>
              </w:rPr>
            </w:pPr>
            <w:r w:rsidRPr="000D1CB9">
              <w:rPr>
                <w:color w:val="000000" w:themeColor="text1"/>
              </w:rPr>
              <w:t>Attività Fisica Aerobica (150 min/sett)</w:t>
            </w:r>
          </w:p>
        </w:tc>
        <w:tc>
          <w:tcPr>
            <w:tcW w:w="0" w:type="auto"/>
          </w:tcPr>
          <w:p w14:paraId="6DC606B9" w14:textId="77777777" w:rsidR="003132D0" w:rsidRPr="000D1CB9" w:rsidRDefault="00000000" w:rsidP="00FA4297">
            <w:pPr>
              <w:pStyle w:val="Compact"/>
              <w:jc w:val="both"/>
              <w:rPr>
                <w:color w:val="000000" w:themeColor="text1"/>
              </w:rPr>
            </w:pPr>
            <w:r w:rsidRPr="000D1CB9">
              <w:rPr>
                <w:color w:val="000000" w:themeColor="text1"/>
              </w:rPr>
              <w:t>lifestyle</w:t>
            </w:r>
          </w:p>
        </w:tc>
        <w:tc>
          <w:tcPr>
            <w:tcW w:w="0" w:type="auto"/>
          </w:tcPr>
          <w:p w14:paraId="60FCC76A" w14:textId="77777777" w:rsidR="003132D0" w:rsidRPr="000D1CB9" w:rsidRDefault="00000000" w:rsidP="00FA4297">
            <w:pPr>
              <w:pStyle w:val="Compact"/>
              <w:jc w:val="both"/>
              <w:rPr>
                <w:color w:val="000000" w:themeColor="text1"/>
              </w:rPr>
            </w:pPr>
            <w:r w:rsidRPr="000D1CB9">
              <w:rPr>
                <w:color w:val="000000" w:themeColor="text1"/>
              </w:rPr>
              <w:t>0.70</w:t>
            </w:r>
          </w:p>
        </w:tc>
        <w:tc>
          <w:tcPr>
            <w:tcW w:w="0" w:type="auto"/>
          </w:tcPr>
          <w:p w14:paraId="5C7B1009" w14:textId="77777777" w:rsidR="003132D0" w:rsidRPr="000D1CB9" w:rsidRDefault="00000000" w:rsidP="00FA4297">
            <w:pPr>
              <w:pStyle w:val="Compact"/>
              <w:jc w:val="both"/>
              <w:rPr>
                <w:color w:val="000000" w:themeColor="text1"/>
              </w:rPr>
            </w:pPr>
            <w:r w:rsidRPr="000D1CB9">
              <w:rPr>
                <w:color w:val="000000" w:themeColor="text1"/>
              </w:rPr>
              <w:t>0.15</w:t>
            </w:r>
          </w:p>
        </w:tc>
        <w:tc>
          <w:tcPr>
            <w:tcW w:w="0" w:type="auto"/>
          </w:tcPr>
          <w:p w14:paraId="78232400" w14:textId="77777777" w:rsidR="003132D0" w:rsidRPr="000D1CB9" w:rsidRDefault="00000000" w:rsidP="00FA4297">
            <w:pPr>
              <w:pStyle w:val="Compact"/>
              <w:jc w:val="both"/>
              <w:rPr>
                <w:color w:val="000000" w:themeColor="text1"/>
              </w:rPr>
            </w:pPr>
            <w:r w:rsidRPr="000D1CB9">
              <w:rPr>
                <w:color w:val="000000" w:themeColor="text1"/>
              </w:rPr>
              <w:t>0.60</w:t>
            </w:r>
          </w:p>
        </w:tc>
        <w:tc>
          <w:tcPr>
            <w:tcW w:w="0" w:type="auto"/>
          </w:tcPr>
          <w:p w14:paraId="77290211" w14:textId="77777777" w:rsidR="003132D0" w:rsidRPr="000D1CB9" w:rsidRDefault="00000000" w:rsidP="00FA4297">
            <w:pPr>
              <w:pStyle w:val="Compact"/>
              <w:jc w:val="both"/>
              <w:rPr>
                <w:color w:val="000000" w:themeColor="text1"/>
              </w:rPr>
            </w:pPr>
            <w:r w:rsidRPr="000D1CB9">
              <w:rPr>
                <w:color w:val="000000" w:themeColor="text1"/>
              </w:rPr>
              <w:t>peso, insulino-resistenza</w:t>
            </w:r>
          </w:p>
        </w:tc>
      </w:tr>
      <w:tr w:rsidR="003132D0" w:rsidRPr="000D1CB9" w14:paraId="60B9CE09" w14:textId="77777777" w:rsidTr="00FF1440">
        <w:tc>
          <w:tcPr>
            <w:tcW w:w="0" w:type="auto"/>
          </w:tcPr>
          <w:p w14:paraId="113E941C" w14:textId="77777777" w:rsidR="003132D0" w:rsidRPr="000D1CB9" w:rsidRDefault="00000000" w:rsidP="00FA4297">
            <w:pPr>
              <w:pStyle w:val="Compact"/>
              <w:jc w:val="both"/>
              <w:rPr>
                <w:color w:val="000000" w:themeColor="text1"/>
              </w:rPr>
            </w:pPr>
            <w:r w:rsidRPr="000D1CB9">
              <w:rPr>
                <w:color w:val="000000" w:themeColor="text1"/>
              </w:rPr>
              <w:t>Metformina (500-2000 mg/die)</w:t>
            </w:r>
          </w:p>
        </w:tc>
        <w:tc>
          <w:tcPr>
            <w:tcW w:w="0" w:type="auto"/>
          </w:tcPr>
          <w:p w14:paraId="28C4B962" w14:textId="77777777" w:rsidR="003132D0" w:rsidRPr="000D1CB9" w:rsidRDefault="00000000" w:rsidP="00FA4297">
            <w:pPr>
              <w:pStyle w:val="Compact"/>
              <w:jc w:val="both"/>
              <w:rPr>
                <w:color w:val="000000" w:themeColor="text1"/>
              </w:rPr>
            </w:pPr>
            <w:r w:rsidRPr="000D1CB9">
              <w:rPr>
                <w:color w:val="000000" w:themeColor="text1"/>
              </w:rPr>
              <w:t>farmaco</w:t>
            </w:r>
          </w:p>
        </w:tc>
        <w:tc>
          <w:tcPr>
            <w:tcW w:w="0" w:type="auto"/>
          </w:tcPr>
          <w:p w14:paraId="1E08BBD2" w14:textId="77777777" w:rsidR="003132D0" w:rsidRPr="000D1CB9" w:rsidRDefault="00000000" w:rsidP="00FA4297">
            <w:pPr>
              <w:pStyle w:val="Compact"/>
              <w:jc w:val="both"/>
              <w:rPr>
                <w:color w:val="000000" w:themeColor="text1"/>
              </w:rPr>
            </w:pPr>
            <w:r w:rsidRPr="000D1CB9">
              <w:rPr>
                <w:color w:val="000000" w:themeColor="text1"/>
              </w:rPr>
              <w:t>0.80</w:t>
            </w:r>
          </w:p>
        </w:tc>
        <w:tc>
          <w:tcPr>
            <w:tcW w:w="0" w:type="auto"/>
          </w:tcPr>
          <w:p w14:paraId="501A2B40" w14:textId="77777777" w:rsidR="003132D0" w:rsidRPr="000D1CB9" w:rsidRDefault="00000000" w:rsidP="00FA4297">
            <w:pPr>
              <w:pStyle w:val="Compact"/>
              <w:jc w:val="both"/>
              <w:rPr>
                <w:color w:val="000000" w:themeColor="text1"/>
              </w:rPr>
            </w:pPr>
            <w:r w:rsidRPr="000D1CB9">
              <w:rPr>
                <w:color w:val="000000" w:themeColor="text1"/>
              </w:rPr>
              <w:t>0.20</w:t>
            </w:r>
          </w:p>
        </w:tc>
        <w:tc>
          <w:tcPr>
            <w:tcW w:w="0" w:type="auto"/>
          </w:tcPr>
          <w:p w14:paraId="16FA066D" w14:textId="77777777" w:rsidR="003132D0" w:rsidRPr="000D1CB9" w:rsidRDefault="00000000" w:rsidP="00FA4297">
            <w:pPr>
              <w:pStyle w:val="Compact"/>
              <w:jc w:val="both"/>
              <w:rPr>
                <w:color w:val="000000" w:themeColor="text1"/>
              </w:rPr>
            </w:pPr>
            <w:r w:rsidRPr="000D1CB9">
              <w:rPr>
                <w:color w:val="000000" w:themeColor="text1"/>
              </w:rPr>
              <w:t>0.75</w:t>
            </w:r>
          </w:p>
        </w:tc>
        <w:tc>
          <w:tcPr>
            <w:tcW w:w="0" w:type="auto"/>
          </w:tcPr>
          <w:p w14:paraId="10D544B7" w14:textId="77777777" w:rsidR="003132D0" w:rsidRPr="000D1CB9" w:rsidRDefault="00000000" w:rsidP="00FA4297">
            <w:pPr>
              <w:pStyle w:val="Compact"/>
              <w:jc w:val="both"/>
              <w:rPr>
                <w:color w:val="000000" w:themeColor="text1"/>
              </w:rPr>
            </w:pPr>
            <w:r w:rsidRPr="000D1CB9">
              <w:rPr>
                <w:color w:val="000000" w:themeColor="text1"/>
              </w:rPr>
              <w:t>glicemia, insulino-resistenza</w:t>
            </w:r>
          </w:p>
        </w:tc>
      </w:tr>
      <w:tr w:rsidR="003132D0" w:rsidRPr="000D1CB9" w14:paraId="2F40CE94" w14:textId="77777777" w:rsidTr="00FF1440">
        <w:tc>
          <w:tcPr>
            <w:tcW w:w="0" w:type="auto"/>
          </w:tcPr>
          <w:p w14:paraId="532219E4" w14:textId="77777777" w:rsidR="003132D0" w:rsidRPr="000D1CB9" w:rsidRDefault="00000000" w:rsidP="00FA4297">
            <w:pPr>
              <w:pStyle w:val="Compact"/>
              <w:jc w:val="both"/>
              <w:rPr>
                <w:color w:val="000000" w:themeColor="text1"/>
              </w:rPr>
            </w:pPr>
            <w:r w:rsidRPr="000D1CB9">
              <w:rPr>
                <w:color w:val="000000" w:themeColor="text1"/>
              </w:rPr>
              <w:t>Monitoraggio CGM</w:t>
            </w:r>
          </w:p>
        </w:tc>
        <w:tc>
          <w:tcPr>
            <w:tcW w:w="0" w:type="auto"/>
          </w:tcPr>
          <w:p w14:paraId="5E482BE0" w14:textId="77777777" w:rsidR="003132D0" w:rsidRPr="000D1CB9" w:rsidRDefault="00000000" w:rsidP="00FA4297">
            <w:pPr>
              <w:pStyle w:val="Compact"/>
              <w:jc w:val="both"/>
              <w:rPr>
                <w:color w:val="000000" w:themeColor="text1"/>
              </w:rPr>
            </w:pPr>
            <w:r w:rsidRPr="000D1CB9">
              <w:rPr>
                <w:color w:val="000000" w:themeColor="text1"/>
              </w:rPr>
              <w:t>dispositivo</w:t>
            </w:r>
          </w:p>
        </w:tc>
        <w:tc>
          <w:tcPr>
            <w:tcW w:w="0" w:type="auto"/>
          </w:tcPr>
          <w:p w14:paraId="11C8075F" w14:textId="77777777" w:rsidR="003132D0" w:rsidRPr="000D1CB9" w:rsidRDefault="00000000" w:rsidP="00FA4297">
            <w:pPr>
              <w:pStyle w:val="Compact"/>
              <w:jc w:val="both"/>
              <w:rPr>
                <w:color w:val="000000" w:themeColor="text1"/>
              </w:rPr>
            </w:pPr>
            <w:r w:rsidRPr="000D1CB9">
              <w:rPr>
                <w:color w:val="000000" w:themeColor="text1"/>
              </w:rPr>
              <w:t>0.60</w:t>
            </w:r>
          </w:p>
        </w:tc>
        <w:tc>
          <w:tcPr>
            <w:tcW w:w="0" w:type="auto"/>
          </w:tcPr>
          <w:p w14:paraId="41CF7691" w14:textId="77777777" w:rsidR="003132D0" w:rsidRPr="000D1CB9" w:rsidRDefault="00000000" w:rsidP="00FA4297">
            <w:pPr>
              <w:pStyle w:val="Compact"/>
              <w:jc w:val="both"/>
              <w:rPr>
                <w:color w:val="000000" w:themeColor="text1"/>
              </w:rPr>
            </w:pPr>
            <w:r w:rsidRPr="000D1CB9">
              <w:rPr>
                <w:color w:val="000000" w:themeColor="text1"/>
              </w:rPr>
              <w:t>0.70</w:t>
            </w:r>
          </w:p>
        </w:tc>
        <w:tc>
          <w:tcPr>
            <w:tcW w:w="0" w:type="auto"/>
          </w:tcPr>
          <w:p w14:paraId="4F047536" w14:textId="77777777" w:rsidR="003132D0" w:rsidRPr="000D1CB9" w:rsidRDefault="00000000" w:rsidP="00FA4297">
            <w:pPr>
              <w:pStyle w:val="Compact"/>
              <w:jc w:val="both"/>
              <w:rPr>
                <w:color w:val="000000" w:themeColor="text1"/>
              </w:rPr>
            </w:pPr>
            <w:r w:rsidRPr="000D1CB9">
              <w:rPr>
                <w:color w:val="000000" w:themeColor="text1"/>
              </w:rPr>
              <w:t>0.85</w:t>
            </w:r>
          </w:p>
        </w:tc>
        <w:tc>
          <w:tcPr>
            <w:tcW w:w="0" w:type="auto"/>
          </w:tcPr>
          <w:p w14:paraId="79117EF7" w14:textId="77777777" w:rsidR="003132D0" w:rsidRPr="000D1CB9" w:rsidRDefault="00000000" w:rsidP="00FA4297">
            <w:pPr>
              <w:pStyle w:val="Compact"/>
              <w:jc w:val="both"/>
              <w:rPr>
                <w:color w:val="000000" w:themeColor="text1"/>
              </w:rPr>
            </w:pPr>
            <w:r w:rsidRPr="000D1CB9">
              <w:rPr>
                <w:color w:val="000000" w:themeColor="text1"/>
              </w:rPr>
              <w:t>glicemia, compliance</w:t>
            </w:r>
          </w:p>
        </w:tc>
      </w:tr>
      <w:tr w:rsidR="003132D0" w:rsidRPr="000D1CB9" w14:paraId="1FF22BE7" w14:textId="77777777" w:rsidTr="00FF1440">
        <w:tc>
          <w:tcPr>
            <w:tcW w:w="0" w:type="auto"/>
          </w:tcPr>
          <w:p w14:paraId="6441DF8D" w14:textId="77777777" w:rsidR="003132D0" w:rsidRPr="000D1CB9" w:rsidRDefault="00000000" w:rsidP="00FA4297">
            <w:pPr>
              <w:pStyle w:val="Compact"/>
              <w:jc w:val="both"/>
              <w:rPr>
                <w:color w:val="000000" w:themeColor="text1"/>
              </w:rPr>
            </w:pPr>
            <w:r w:rsidRPr="000D1CB9">
              <w:rPr>
                <w:color w:val="000000" w:themeColor="text1"/>
              </w:rPr>
              <w:t>Programma DSMES</w:t>
            </w:r>
          </w:p>
        </w:tc>
        <w:tc>
          <w:tcPr>
            <w:tcW w:w="0" w:type="auto"/>
          </w:tcPr>
          <w:p w14:paraId="4E2A119E" w14:textId="77777777" w:rsidR="003132D0" w:rsidRPr="000D1CB9" w:rsidRDefault="00000000" w:rsidP="00FA4297">
            <w:pPr>
              <w:pStyle w:val="Compact"/>
              <w:jc w:val="both"/>
              <w:rPr>
                <w:color w:val="000000" w:themeColor="text1"/>
              </w:rPr>
            </w:pPr>
            <w:r w:rsidRPr="000D1CB9">
              <w:rPr>
                <w:color w:val="000000" w:themeColor="text1"/>
              </w:rPr>
              <w:t>educazione</w:t>
            </w:r>
          </w:p>
        </w:tc>
        <w:tc>
          <w:tcPr>
            <w:tcW w:w="0" w:type="auto"/>
          </w:tcPr>
          <w:p w14:paraId="3EF2BBBB" w14:textId="77777777" w:rsidR="003132D0" w:rsidRPr="000D1CB9" w:rsidRDefault="00000000" w:rsidP="00FA4297">
            <w:pPr>
              <w:pStyle w:val="Compact"/>
              <w:jc w:val="both"/>
              <w:rPr>
                <w:color w:val="000000" w:themeColor="text1"/>
              </w:rPr>
            </w:pPr>
            <w:r w:rsidRPr="000D1CB9">
              <w:rPr>
                <w:color w:val="000000" w:themeColor="text1"/>
              </w:rPr>
              <w:t>0.65</w:t>
            </w:r>
          </w:p>
        </w:tc>
        <w:tc>
          <w:tcPr>
            <w:tcW w:w="0" w:type="auto"/>
          </w:tcPr>
          <w:p w14:paraId="0118CCE7" w14:textId="77777777" w:rsidR="003132D0" w:rsidRPr="000D1CB9" w:rsidRDefault="00000000" w:rsidP="00FA4297">
            <w:pPr>
              <w:pStyle w:val="Compact"/>
              <w:jc w:val="both"/>
              <w:rPr>
                <w:color w:val="000000" w:themeColor="text1"/>
              </w:rPr>
            </w:pPr>
            <w:r w:rsidRPr="000D1CB9">
              <w:rPr>
                <w:color w:val="000000" w:themeColor="text1"/>
              </w:rPr>
              <w:t>0.35</w:t>
            </w:r>
          </w:p>
        </w:tc>
        <w:tc>
          <w:tcPr>
            <w:tcW w:w="0" w:type="auto"/>
          </w:tcPr>
          <w:p w14:paraId="2F7976D6" w14:textId="77777777" w:rsidR="003132D0" w:rsidRPr="000D1CB9" w:rsidRDefault="00000000" w:rsidP="00FA4297">
            <w:pPr>
              <w:pStyle w:val="Compact"/>
              <w:jc w:val="both"/>
              <w:rPr>
                <w:color w:val="000000" w:themeColor="text1"/>
              </w:rPr>
            </w:pPr>
            <w:r w:rsidRPr="000D1CB9">
              <w:rPr>
                <w:color w:val="000000" w:themeColor="text1"/>
              </w:rPr>
              <w:t>0.65</w:t>
            </w:r>
          </w:p>
        </w:tc>
        <w:tc>
          <w:tcPr>
            <w:tcW w:w="0" w:type="auto"/>
          </w:tcPr>
          <w:p w14:paraId="61D0BD11" w14:textId="77777777" w:rsidR="003132D0" w:rsidRPr="000D1CB9" w:rsidRDefault="00000000" w:rsidP="00FA4297">
            <w:pPr>
              <w:pStyle w:val="Compact"/>
              <w:jc w:val="both"/>
              <w:rPr>
                <w:color w:val="000000" w:themeColor="text1"/>
              </w:rPr>
            </w:pPr>
            <w:r w:rsidRPr="000D1CB9">
              <w:rPr>
                <w:color w:val="000000" w:themeColor="text1"/>
              </w:rPr>
              <w:t>compliance, glicemia</w:t>
            </w:r>
          </w:p>
        </w:tc>
      </w:tr>
      <w:tr w:rsidR="003132D0" w:rsidRPr="000D1CB9" w14:paraId="5712EABE" w14:textId="77777777" w:rsidTr="00FF1440">
        <w:tc>
          <w:tcPr>
            <w:tcW w:w="0" w:type="auto"/>
          </w:tcPr>
          <w:p w14:paraId="288AFC4F" w14:textId="77777777" w:rsidR="003132D0" w:rsidRPr="000D1CB9" w:rsidRDefault="00000000" w:rsidP="00FA4297">
            <w:pPr>
              <w:pStyle w:val="Compact"/>
              <w:jc w:val="both"/>
              <w:rPr>
                <w:color w:val="000000" w:themeColor="text1"/>
              </w:rPr>
            </w:pPr>
            <w:r w:rsidRPr="000D1CB9">
              <w:rPr>
                <w:color w:val="000000" w:themeColor="text1"/>
              </w:rPr>
              <w:t>Intervento Intensivo Peso (VLCD)</w:t>
            </w:r>
          </w:p>
        </w:tc>
        <w:tc>
          <w:tcPr>
            <w:tcW w:w="0" w:type="auto"/>
          </w:tcPr>
          <w:p w14:paraId="76FE2FCC" w14:textId="77777777" w:rsidR="003132D0" w:rsidRPr="000D1CB9" w:rsidRDefault="00000000" w:rsidP="00FA4297">
            <w:pPr>
              <w:pStyle w:val="Compact"/>
              <w:jc w:val="both"/>
              <w:rPr>
                <w:color w:val="000000" w:themeColor="text1"/>
              </w:rPr>
            </w:pPr>
            <w:r w:rsidRPr="000D1CB9">
              <w:rPr>
                <w:color w:val="000000" w:themeColor="text1"/>
              </w:rPr>
              <w:t>lifestyle_intensivo</w:t>
            </w:r>
          </w:p>
        </w:tc>
        <w:tc>
          <w:tcPr>
            <w:tcW w:w="0" w:type="auto"/>
          </w:tcPr>
          <w:p w14:paraId="107CA1CB" w14:textId="77777777" w:rsidR="003132D0" w:rsidRPr="000D1CB9" w:rsidRDefault="00000000" w:rsidP="00FA4297">
            <w:pPr>
              <w:pStyle w:val="Compact"/>
              <w:jc w:val="both"/>
              <w:rPr>
                <w:color w:val="000000" w:themeColor="text1"/>
              </w:rPr>
            </w:pPr>
            <w:r w:rsidRPr="000D1CB9">
              <w:rPr>
                <w:color w:val="000000" w:themeColor="text1"/>
              </w:rPr>
              <w:t>0.85</w:t>
            </w:r>
          </w:p>
        </w:tc>
        <w:tc>
          <w:tcPr>
            <w:tcW w:w="0" w:type="auto"/>
          </w:tcPr>
          <w:p w14:paraId="1857A5D1" w14:textId="77777777" w:rsidR="003132D0" w:rsidRPr="000D1CB9" w:rsidRDefault="00000000" w:rsidP="00FA4297">
            <w:pPr>
              <w:pStyle w:val="Compact"/>
              <w:jc w:val="both"/>
              <w:rPr>
                <w:color w:val="000000" w:themeColor="text1"/>
              </w:rPr>
            </w:pPr>
            <w:r w:rsidRPr="000D1CB9">
              <w:rPr>
                <w:color w:val="000000" w:themeColor="text1"/>
              </w:rPr>
              <w:t>0.50</w:t>
            </w:r>
          </w:p>
        </w:tc>
        <w:tc>
          <w:tcPr>
            <w:tcW w:w="0" w:type="auto"/>
          </w:tcPr>
          <w:p w14:paraId="7580F7D2" w14:textId="77777777" w:rsidR="003132D0" w:rsidRPr="000D1CB9" w:rsidRDefault="00000000" w:rsidP="00FA4297">
            <w:pPr>
              <w:pStyle w:val="Compact"/>
              <w:jc w:val="both"/>
              <w:rPr>
                <w:color w:val="000000" w:themeColor="text1"/>
              </w:rPr>
            </w:pPr>
            <w:r w:rsidRPr="000D1CB9">
              <w:rPr>
                <w:color w:val="000000" w:themeColor="text1"/>
              </w:rPr>
              <w:t>0.45</w:t>
            </w:r>
          </w:p>
        </w:tc>
        <w:tc>
          <w:tcPr>
            <w:tcW w:w="0" w:type="auto"/>
          </w:tcPr>
          <w:p w14:paraId="6FB03CA1" w14:textId="77777777" w:rsidR="003132D0" w:rsidRPr="000D1CB9" w:rsidRDefault="00000000" w:rsidP="00FA4297">
            <w:pPr>
              <w:pStyle w:val="Compact"/>
              <w:jc w:val="both"/>
              <w:rPr>
                <w:color w:val="000000" w:themeColor="text1"/>
              </w:rPr>
            </w:pPr>
            <w:r w:rsidRPr="000D1CB9">
              <w:rPr>
                <w:color w:val="000000" w:themeColor="text1"/>
              </w:rPr>
              <w:t>peso, glicemia</w:t>
            </w:r>
          </w:p>
        </w:tc>
      </w:tr>
      <w:tr w:rsidR="003132D0" w:rsidRPr="000D1CB9" w14:paraId="62856714" w14:textId="77777777" w:rsidTr="00FF1440">
        <w:tc>
          <w:tcPr>
            <w:tcW w:w="0" w:type="auto"/>
          </w:tcPr>
          <w:p w14:paraId="0BC4576A" w14:textId="77777777" w:rsidR="003132D0" w:rsidRPr="000D1CB9" w:rsidRDefault="00000000" w:rsidP="00FA4297">
            <w:pPr>
              <w:pStyle w:val="Compact"/>
              <w:jc w:val="both"/>
              <w:rPr>
                <w:color w:val="000000" w:themeColor="text1"/>
              </w:rPr>
            </w:pPr>
            <w:r w:rsidRPr="000D1CB9">
              <w:rPr>
                <w:color w:val="000000" w:themeColor="text1"/>
              </w:rPr>
              <w:t>GLP-1 Agonisti (Semaglutide)</w:t>
            </w:r>
          </w:p>
        </w:tc>
        <w:tc>
          <w:tcPr>
            <w:tcW w:w="0" w:type="auto"/>
          </w:tcPr>
          <w:p w14:paraId="065A2F90" w14:textId="77777777" w:rsidR="003132D0" w:rsidRPr="000D1CB9" w:rsidRDefault="00000000" w:rsidP="00FA4297">
            <w:pPr>
              <w:pStyle w:val="Compact"/>
              <w:jc w:val="both"/>
              <w:rPr>
                <w:color w:val="000000" w:themeColor="text1"/>
              </w:rPr>
            </w:pPr>
            <w:r w:rsidRPr="000D1CB9">
              <w:rPr>
                <w:color w:val="000000" w:themeColor="text1"/>
              </w:rPr>
              <w:t>farmaco</w:t>
            </w:r>
          </w:p>
        </w:tc>
        <w:tc>
          <w:tcPr>
            <w:tcW w:w="0" w:type="auto"/>
          </w:tcPr>
          <w:p w14:paraId="4CDF67AD" w14:textId="77777777" w:rsidR="003132D0" w:rsidRPr="000D1CB9" w:rsidRDefault="00000000" w:rsidP="00FA4297">
            <w:pPr>
              <w:pStyle w:val="Compact"/>
              <w:jc w:val="both"/>
              <w:rPr>
                <w:color w:val="000000" w:themeColor="text1"/>
              </w:rPr>
            </w:pPr>
            <w:r w:rsidRPr="000D1CB9">
              <w:rPr>
                <w:color w:val="000000" w:themeColor="text1"/>
              </w:rPr>
              <w:t>0.88</w:t>
            </w:r>
          </w:p>
        </w:tc>
        <w:tc>
          <w:tcPr>
            <w:tcW w:w="0" w:type="auto"/>
          </w:tcPr>
          <w:p w14:paraId="319932D0" w14:textId="77777777" w:rsidR="003132D0" w:rsidRPr="000D1CB9" w:rsidRDefault="00000000" w:rsidP="00FA4297">
            <w:pPr>
              <w:pStyle w:val="Compact"/>
              <w:jc w:val="both"/>
              <w:rPr>
                <w:color w:val="000000" w:themeColor="text1"/>
              </w:rPr>
            </w:pPr>
            <w:r w:rsidRPr="000D1CB9">
              <w:rPr>
                <w:color w:val="000000" w:themeColor="text1"/>
              </w:rPr>
              <w:t>0.85</w:t>
            </w:r>
          </w:p>
        </w:tc>
        <w:tc>
          <w:tcPr>
            <w:tcW w:w="0" w:type="auto"/>
          </w:tcPr>
          <w:p w14:paraId="5D3F1CAB" w14:textId="77777777" w:rsidR="003132D0" w:rsidRPr="000D1CB9" w:rsidRDefault="00000000" w:rsidP="00FA4297">
            <w:pPr>
              <w:pStyle w:val="Compact"/>
              <w:jc w:val="both"/>
              <w:rPr>
                <w:color w:val="000000" w:themeColor="text1"/>
              </w:rPr>
            </w:pPr>
            <w:r w:rsidRPr="000D1CB9">
              <w:rPr>
                <w:color w:val="000000" w:themeColor="text1"/>
              </w:rPr>
              <w:t>0.70</w:t>
            </w:r>
          </w:p>
        </w:tc>
        <w:tc>
          <w:tcPr>
            <w:tcW w:w="0" w:type="auto"/>
          </w:tcPr>
          <w:p w14:paraId="593BB46C" w14:textId="77777777" w:rsidR="003132D0" w:rsidRPr="000D1CB9" w:rsidRDefault="00000000" w:rsidP="00FA4297">
            <w:pPr>
              <w:pStyle w:val="Compact"/>
              <w:jc w:val="both"/>
              <w:rPr>
                <w:color w:val="000000" w:themeColor="text1"/>
              </w:rPr>
            </w:pPr>
            <w:r w:rsidRPr="000D1CB9">
              <w:rPr>
                <w:color w:val="000000" w:themeColor="text1"/>
              </w:rPr>
              <w:t>glicemia, peso</w:t>
            </w:r>
          </w:p>
        </w:tc>
      </w:tr>
      <w:tr w:rsidR="003132D0" w:rsidRPr="000D1CB9" w14:paraId="3B24F31E" w14:textId="77777777" w:rsidTr="00FF1440">
        <w:tc>
          <w:tcPr>
            <w:tcW w:w="0" w:type="auto"/>
          </w:tcPr>
          <w:p w14:paraId="32D04DEC" w14:textId="77777777" w:rsidR="003132D0" w:rsidRPr="000D1CB9" w:rsidRDefault="00000000" w:rsidP="00FA4297">
            <w:pPr>
              <w:pStyle w:val="Compact"/>
              <w:jc w:val="both"/>
              <w:rPr>
                <w:color w:val="000000" w:themeColor="text1"/>
              </w:rPr>
            </w:pPr>
            <w:r w:rsidRPr="000D1CB9">
              <w:rPr>
                <w:color w:val="000000" w:themeColor="text1"/>
              </w:rPr>
              <w:t>Supporto Psicologico (CBT)</w:t>
            </w:r>
          </w:p>
        </w:tc>
        <w:tc>
          <w:tcPr>
            <w:tcW w:w="0" w:type="auto"/>
          </w:tcPr>
          <w:p w14:paraId="7C4A2089" w14:textId="77777777" w:rsidR="003132D0" w:rsidRPr="000D1CB9" w:rsidRDefault="00000000" w:rsidP="00FA4297">
            <w:pPr>
              <w:pStyle w:val="Compact"/>
              <w:jc w:val="both"/>
              <w:rPr>
                <w:color w:val="000000" w:themeColor="text1"/>
              </w:rPr>
            </w:pPr>
            <w:r w:rsidRPr="000D1CB9">
              <w:rPr>
                <w:color w:val="000000" w:themeColor="text1"/>
              </w:rPr>
              <w:t>psicosociale</w:t>
            </w:r>
          </w:p>
        </w:tc>
        <w:tc>
          <w:tcPr>
            <w:tcW w:w="0" w:type="auto"/>
          </w:tcPr>
          <w:p w14:paraId="42CF24C0" w14:textId="77777777" w:rsidR="003132D0" w:rsidRPr="000D1CB9" w:rsidRDefault="00000000" w:rsidP="00FA4297">
            <w:pPr>
              <w:pStyle w:val="Compact"/>
              <w:jc w:val="both"/>
              <w:rPr>
                <w:color w:val="000000" w:themeColor="text1"/>
              </w:rPr>
            </w:pPr>
            <w:r w:rsidRPr="000D1CB9">
              <w:rPr>
                <w:color w:val="000000" w:themeColor="text1"/>
              </w:rPr>
              <w:t>0.55</w:t>
            </w:r>
          </w:p>
        </w:tc>
        <w:tc>
          <w:tcPr>
            <w:tcW w:w="0" w:type="auto"/>
          </w:tcPr>
          <w:p w14:paraId="1FC1B2B1" w14:textId="77777777" w:rsidR="003132D0" w:rsidRPr="000D1CB9" w:rsidRDefault="00000000" w:rsidP="00FA4297">
            <w:pPr>
              <w:pStyle w:val="Compact"/>
              <w:jc w:val="both"/>
              <w:rPr>
                <w:color w:val="000000" w:themeColor="text1"/>
              </w:rPr>
            </w:pPr>
            <w:r w:rsidRPr="000D1CB9">
              <w:rPr>
                <w:color w:val="000000" w:themeColor="text1"/>
              </w:rPr>
              <w:t>0.40</w:t>
            </w:r>
          </w:p>
        </w:tc>
        <w:tc>
          <w:tcPr>
            <w:tcW w:w="0" w:type="auto"/>
          </w:tcPr>
          <w:p w14:paraId="64F0FB14" w14:textId="77777777" w:rsidR="003132D0" w:rsidRPr="000D1CB9" w:rsidRDefault="00000000" w:rsidP="00FA4297">
            <w:pPr>
              <w:pStyle w:val="Compact"/>
              <w:jc w:val="both"/>
              <w:rPr>
                <w:color w:val="000000" w:themeColor="text1"/>
              </w:rPr>
            </w:pPr>
            <w:r w:rsidRPr="000D1CB9">
              <w:rPr>
                <w:color w:val="000000" w:themeColor="text1"/>
              </w:rPr>
              <w:t>0.60</w:t>
            </w:r>
          </w:p>
        </w:tc>
        <w:tc>
          <w:tcPr>
            <w:tcW w:w="0" w:type="auto"/>
          </w:tcPr>
          <w:p w14:paraId="0BDD12BF" w14:textId="77777777" w:rsidR="003132D0" w:rsidRPr="000D1CB9" w:rsidRDefault="00000000" w:rsidP="00FA4297">
            <w:pPr>
              <w:pStyle w:val="Compact"/>
              <w:jc w:val="both"/>
              <w:rPr>
                <w:color w:val="000000" w:themeColor="text1"/>
              </w:rPr>
            </w:pPr>
            <w:r w:rsidRPr="000D1CB9">
              <w:rPr>
                <w:color w:val="000000" w:themeColor="text1"/>
              </w:rPr>
              <w:t>compliance, stress</w:t>
            </w:r>
          </w:p>
        </w:tc>
      </w:tr>
    </w:tbl>
    <w:p w14:paraId="138F958D" w14:textId="77777777" w:rsidR="003132D0" w:rsidRPr="000D1CB9" w:rsidRDefault="00000000" w:rsidP="00FA4297">
      <w:pPr>
        <w:pStyle w:val="Corpotesto"/>
        <w:jc w:val="both"/>
        <w:rPr>
          <w:color w:val="000000" w:themeColor="text1"/>
        </w:rPr>
      </w:pPr>
      <w:r w:rsidRPr="000D1CB9">
        <w:rPr>
          <w:color w:val="000000" w:themeColor="text1"/>
        </w:rPr>
        <w:t>I parametri di efficacia e aderenza sono calibrati sulla letteratura clinica: la VLCD (Very Low Calorie Diet) raggiunge la massima efficacia glicemica (remissione del T2DM nel 46% dei casi secondo lo studio DiRECT, Lancet 2018) ma ha la minore aderenza a lungo termine; i GLP-1 agonisti mostrano la massima efficacia farmacologica con alta persistenza, ma costi elevati; la Metformina rimane il farmaco di prima linea ADA per il miglior rapporto efficacia/costo/sicurezza.</w:t>
      </w:r>
    </w:p>
    <w:p w14:paraId="0668F8ED" w14:textId="77777777" w:rsidR="003132D0" w:rsidRPr="000D1CB9" w:rsidRDefault="00000000" w:rsidP="00FA4297">
      <w:pPr>
        <w:pStyle w:val="Corpotesto"/>
        <w:jc w:val="both"/>
        <w:rPr>
          <w:color w:val="000000" w:themeColor="text1"/>
        </w:rPr>
      </w:pPr>
      <w:r w:rsidRPr="000D1CB9">
        <w:rPr>
          <w:b/>
          <w:bCs/>
          <w:color w:val="000000" w:themeColor="text1"/>
        </w:rPr>
        <w:t>Ottimizzazione (vincoli soft).</w:t>
      </w:r>
      <w:r w:rsidRPr="000D1CB9">
        <w:rPr>
          <w:color w:val="000000" w:themeColor="text1"/>
        </w:rPr>
        <w:t xml:space="preserve"> Dopo aver trovato le soluzioni ammissibili, queste vengono ordinate per uno score pesato nel metodo statico </w:t>
      </w:r>
      <w:r w:rsidRPr="000D1CB9">
        <w:rPr>
          <w:rStyle w:val="VerbatimChar"/>
          <w:color w:val="000000" w:themeColor="text1"/>
        </w:rPr>
        <w:t>score_solution()</w:t>
      </w:r>
      <w:r w:rsidRPr="000D1CB9">
        <w:rPr>
          <w:color w:val="000000" w:themeColor="text1"/>
        </w:rPr>
        <w:t xml:space="preserve"> (</w:t>
      </w:r>
      <w:r w:rsidRPr="000D1CB9">
        <w:rPr>
          <w:rStyle w:val="VerbatimChar"/>
          <w:color w:val="000000" w:themeColor="text1"/>
        </w:rPr>
        <w:t>src/intervention_planner.py</w:t>
      </w:r>
      <w:r w:rsidRPr="000D1CB9">
        <w:rPr>
          <w:color w:val="000000" w:themeColor="text1"/>
        </w:rPr>
        <w:t>, riga 189):</w:t>
      </w:r>
    </w:p>
    <w:p w14:paraId="04224024" w14:textId="77777777" w:rsidR="003132D0" w:rsidRPr="000D1CB9" w:rsidRDefault="00000000" w:rsidP="00FA4297">
      <w:pPr>
        <w:pStyle w:val="Corpotesto"/>
        <w:jc w:val="both"/>
        <w:rPr>
          <w:color w:val="000000" w:themeColor="text1"/>
        </w:rPr>
      </w:pPr>
      <m:oMathPara>
        <m:oMathParaPr>
          <m:jc m:val="center"/>
        </m:oMathParaPr>
        <m:oMath>
          <m:r>
            <m:rPr>
              <m:nor/>
            </m:rPr>
            <w:rPr>
              <w:color w:val="000000" w:themeColor="text1"/>
            </w:rPr>
            <m:t>score</m:t>
          </m:r>
          <m:r>
            <m:rPr>
              <m:sty m:val="p"/>
            </m:rPr>
            <w:rPr>
              <w:rFonts w:ascii="Cambria Math" w:hAnsi="Cambria Math"/>
              <w:color w:val="000000" w:themeColor="text1"/>
            </w:rPr>
            <m:t>=</m:t>
          </m:r>
          <m:r>
            <w:rPr>
              <w:rFonts w:ascii="Cambria Math" w:hAnsi="Cambria Math"/>
              <w:color w:val="000000" w:themeColor="text1"/>
            </w:rPr>
            <m:t>0.40</m:t>
          </m:r>
          <m:r>
            <m:rPr>
              <m:sty m:val="p"/>
            </m:rPr>
            <w:rPr>
              <w:rFonts w:ascii="Cambria Math" w:hAnsi="Cambria Math"/>
              <w:color w:val="000000" w:themeColor="text1"/>
            </w:rPr>
            <m:t>⋅</m:t>
          </m:r>
          <m:r>
            <m:rPr>
              <m:nor/>
            </m:rPr>
            <w:rPr>
              <w:color w:val="000000" w:themeColor="text1"/>
            </w:rPr>
            <m:t>efficacia</m:t>
          </m:r>
          <m:r>
            <m:rPr>
              <m:sty m:val="p"/>
            </m:rPr>
            <w:rPr>
              <w:rFonts w:ascii="Cambria Math" w:hAnsi="Cambria Math"/>
              <w:color w:val="000000" w:themeColor="text1"/>
            </w:rPr>
            <m:t>+</m:t>
          </m:r>
          <m:r>
            <w:rPr>
              <w:rFonts w:ascii="Cambria Math" w:hAnsi="Cambria Math"/>
              <w:color w:val="000000" w:themeColor="text1"/>
            </w:rPr>
            <m:t>0.35</m:t>
          </m:r>
          <m:r>
            <m:rPr>
              <m:sty m:val="p"/>
            </m:rPr>
            <w:rPr>
              <w:rFonts w:ascii="Cambria Math" w:hAnsi="Cambria Math"/>
              <w:color w:val="000000" w:themeColor="text1"/>
            </w:rPr>
            <m:t>⋅</m:t>
          </m:r>
          <m:r>
            <m:rPr>
              <m:nor/>
            </m:rPr>
            <w:rPr>
              <w:color w:val="000000" w:themeColor="text1"/>
            </w:rPr>
            <m:t>aderenza</m:t>
          </m:r>
          <m:r>
            <m:rPr>
              <m:sty m:val="p"/>
            </m:rPr>
            <w:rPr>
              <w:rFonts w:ascii="Cambria Math" w:hAnsi="Cambria Math"/>
              <w:color w:val="000000" w:themeColor="text1"/>
            </w:rPr>
            <m:t>+</m:t>
          </m:r>
          <m:r>
            <w:rPr>
              <w:rFonts w:ascii="Cambria Math" w:hAnsi="Cambria Math"/>
              <w:color w:val="000000" w:themeColor="text1"/>
            </w:rPr>
            <m:t>0.25</m:t>
          </m:r>
          <m:r>
            <m:rPr>
              <m:sty m:val="p"/>
            </m:rP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m:rPr>
                  <m:nor/>
                </m:rPr>
                <w:rPr>
                  <w:color w:val="000000" w:themeColor="text1"/>
                </w:rPr>
                <m:t>costo</m:t>
              </m:r>
            </m:e>
          </m:d>
        </m:oMath>
      </m:oMathPara>
    </w:p>
    <w:p w14:paraId="310366B7" w14:textId="77777777" w:rsidR="003132D0" w:rsidRPr="000D1CB9" w:rsidRDefault="00000000" w:rsidP="00FA4297">
      <w:pPr>
        <w:pStyle w:val="FirstParagraph"/>
        <w:jc w:val="both"/>
        <w:rPr>
          <w:color w:val="000000" w:themeColor="text1"/>
        </w:rPr>
      </w:pPr>
      <w:r w:rsidRPr="000D1CB9">
        <w:rPr>
          <w:color w:val="000000" w:themeColor="text1"/>
        </w:rPr>
        <w:t xml:space="preserve">I pesi della funzione obiettivo (efficacia 0.40, aderenza 0.35, costo 0.25, centralizzati in </w:t>
      </w:r>
      <w:r w:rsidRPr="000D1CB9">
        <w:rPr>
          <w:rStyle w:val="VerbatimChar"/>
          <w:color w:val="000000" w:themeColor="text1"/>
        </w:rPr>
        <w:t>config.CSP_WEIGHTS</w:t>
      </w:r>
      <w:r w:rsidRPr="000D1CB9">
        <w:rPr>
          <w:color w:val="000000" w:themeColor="text1"/>
        </w:rPr>
        <w:t xml:space="preserve">) riflettono la priorità clinica: un trattamento altamente efficace ma non seguito dal paziente ha impatto reale nullo; il costo è rilevante ma secondario rispetto all’efficacia. L’efficacia tiene conto della corrispondenza tra i target del piano e le necessità terapeutiche specifiche del paziente (glicemia, peso, insulino-resistenza, pressione), calcolate dal metodo </w:t>
      </w:r>
      <w:r w:rsidRPr="000D1CB9">
        <w:rPr>
          <w:rStyle w:val="VerbatimChar"/>
          <w:color w:val="000000" w:themeColor="text1"/>
        </w:rPr>
        <w:t>_patient_needs()</w:t>
      </w:r>
      <w:r w:rsidRPr="000D1CB9">
        <w:rPr>
          <w:color w:val="000000" w:themeColor="text1"/>
        </w:rPr>
        <w:t>.</w:t>
      </w:r>
    </w:p>
    <w:p w14:paraId="6A8858D0" w14:textId="77777777" w:rsidR="003132D0" w:rsidRPr="000D1CB9" w:rsidRDefault="00000000" w:rsidP="00FA4297">
      <w:pPr>
        <w:pStyle w:val="Titolo3"/>
        <w:jc w:val="both"/>
        <w:rPr>
          <w:color w:val="000000" w:themeColor="text1"/>
        </w:rPr>
      </w:pPr>
      <w:bookmarkStart w:id="73" w:name="_Toc233293527"/>
      <w:bookmarkStart w:id="74" w:name="ricerca-su-grafo-bfs-vs-a"/>
      <w:bookmarkEnd w:id="72"/>
      <w:r w:rsidRPr="000D1CB9">
        <w:rPr>
          <w:color w:val="000000" w:themeColor="text1"/>
        </w:rPr>
        <w:t>Ricerca su Grafo: BFS vs A*</w:t>
      </w:r>
      <w:bookmarkEnd w:id="73"/>
    </w:p>
    <w:p w14:paraId="0BC417B4" w14:textId="77777777" w:rsidR="003132D0" w:rsidRPr="000D1CB9" w:rsidRDefault="00000000" w:rsidP="00FA4297">
      <w:pPr>
        <w:pStyle w:val="FirstParagraph"/>
        <w:jc w:val="both"/>
        <w:rPr>
          <w:color w:val="000000" w:themeColor="text1"/>
        </w:rPr>
      </w:pPr>
      <w:r w:rsidRPr="000D1CB9">
        <w:rPr>
          <w:b/>
          <w:bCs/>
          <w:color w:val="000000" w:themeColor="text1"/>
        </w:rPr>
        <w:t>Costruzione del grafo.</w:t>
      </w:r>
      <w:r w:rsidRPr="000D1CB9">
        <w:rPr>
          <w:color w:val="000000" w:themeColor="text1"/>
        </w:rPr>
        <w:t xml:space="preserve"> Il grafo di similarità metabolica viene costruito sui primi 200 pazienti del dataset nel costruttore di </w:t>
      </w:r>
      <w:r w:rsidRPr="000D1CB9">
        <w:rPr>
          <w:rStyle w:val="VerbatimChar"/>
          <w:color w:val="000000" w:themeColor="text1"/>
        </w:rPr>
        <w:t>PatientGraphSearch</w:t>
      </w:r>
      <w:r w:rsidRPr="000D1CB9">
        <w:rPr>
          <w:color w:val="000000" w:themeColor="text1"/>
        </w:rPr>
        <w:t xml:space="preserve"> (</w:t>
      </w:r>
      <w:r w:rsidRPr="000D1CB9">
        <w:rPr>
          <w:rStyle w:val="VerbatimChar"/>
          <w:color w:val="000000" w:themeColor="text1"/>
        </w:rPr>
        <w:t>src/graph_search.py</w:t>
      </w:r>
      <w:r w:rsidRPr="000D1CB9">
        <w:rPr>
          <w:color w:val="000000" w:themeColor="text1"/>
        </w:rPr>
        <w:t xml:space="preserve">, righe 35-78). I nodi sono pazienti; gli archi collegano pazienti con distanza euclidea normalizzata inferiore alla soglia </w:t>
      </w:r>
      <w:r w:rsidRPr="000D1CB9">
        <w:rPr>
          <w:rStyle w:val="VerbatimChar"/>
          <w:color w:val="000000" w:themeColor="text1"/>
        </w:rPr>
        <w:t>EDGE_THRESHOLD = 0.12</w:t>
      </w:r>
      <w:r w:rsidRPr="000D1CB9">
        <w:rPr>
          <w:color w:val="000000" w:themeColor="text1"/>
        </w:rPr>
        <w:t xml:space="preserve"> sulle 6 feature metaboliche: Glucose, BMI, Age, BloodPressure, Insulin, </w:t>
      </w:r>
      <w:r w:rsidRPr="000D1CB9">
        <w:rPr>
          <w:color w:val="000000" w:themeColor="text1"/>
        </w:rPr>
        <w:lastRenderedPageBreak/>
        <w:t xml:space="preserve">DiabetesPedigreeFunction. Le feature vengono normalizzate nel range [0,1] prima del calcolo della distanza, nel metodo </w:t>
      </w:r>
      <w:r w:rsidRPr="000D1CB9">
        <w:rPr>
          <w:rStyle w:val="VerbatimChar"/>
          <w:color w:val="000000" w:themeColor="text1"/>
        </w:rPr>
        <w:t>_metabolic_distance()</w:t>
      </w:r>
      <w:r w:rsidRPr="000D1CB9">
        <w:rPr>
          <w:color w:val="000000" w:themeColor="text1"/>
        </w:rPr>
        <w:t>.</w:t>
      </w:r>
    </w:p>
    <w:p w14:paraId="7CCE1CB1" w14:textId="77777777" w:rsidR="003132D0" w:rsidRPr="000D1CB9" w:rsidRDefault="00000000" w:rsidP="00FA4297">
      <w:pPr>
        <w:pStyle w:val="Corpotesto"/>
        <w:jc w:val="both"/>
        <w:rPr>
          <w:color w:val="000000" w:themeColor="text1"/>
        </w:rPr>
      </w:pPr>
      <w:r w:rsidRPr="000D1CB9">
        <w:rPr>
          <w:b/>
          <w:bCs/>
          <w:color w:val="000000" w:themeColor="text1"/>
        </w:rPr>
        <w:t>Scelta della soglia 0.12.</w:t>
      </w:r>
      <w:r w:rsidRPr="000D1CB9">
        <w:rPr>
          <w:color w:val="000000" w:themeColor="text1"/>
        </w:rPr>
        <w:t xml:space="preserve"> Una soglia bassa produce un grafo sparso (circa 800-1200 archi su 200 nodi), forzando percorsi multi-hop che rendono significativo il confronto tra strategie di ricerca. Con soglie più alte il grafo sarebbe troppo denso e i percorsi trivialmente brevi; con soglie troppo basse il grafo si frammenterebbe in componenti isolate. La soglia 0.12 è stata scelta come compromesso che garantisce una componente connessa principale di circa 80-100 nodi, sufficiente per osservare differenze tra BFS e A*.</w:t>
      </w:r>
    </w:p>
    <w:p w14:paraId="0A2FBD5F" w14:textId="77777777" w:rsidR="003132D0" w:rsidRPr="000D1CB9" w:rsidRDefault="00000000" w:rsidP="00FA4297">
      <w:pPr>
        <w:pStyle w:val="Corpotesto"/>
        <w:jc w:val="both"/>
        <w:rPr>
          <w:color w:val="000000" w:themeColor="text1"/>
        </w:rPr>
      </w:pPr>
      <w:r w:rsidRPr="000D1CB9">
        <w:rPr>
          <w:b/>
          <w:bCs/>
          <w:color w:val="000000" w:themeColor="text1"/>
        </w:rPr>
        <w:t>Scenario di ricerca.</w:t>
      </w:r>
      <w:r w:rsidRPr="000D1CB9">
        <w:rPr>
          <w:color w:val="000000" w:themeColor="text1"/>
        </w:rPr>
        <w:t xml:space="preserve"> Sorgente: paziente giovane e sano (&lt; 35 anni, glicemia normale, BMI normale), selezionato da </w:t>
      </w:r>
      <w:r w:rsidRPr="000D1CB9">
        <w:rPr>
          <w:rStyle w:val="VerbatimChar"/>
          <w:color w:val="000000" w:themeColor="text1"/>
        </w:rPr>
        <w:t>_pick_source_patient()</w:t>
      </w:r>
      <w:r w:rsidRPr="000D1CB9">
        <w:rPr>
          <w:color w:val="000000" w:themeColor="text1"/>
        </w:rPr>
        <w:t>. Obiettivo: raggiungere un paziente diabetico con glicemia ≥ 130 mg/dL e BMI ≥ 30. La ricerca nel grafo di similarità metabolica ha un’utilità clinica concreta: individuare catene di pazienti con profili progressivamente simili consente di tracciare la traiettoria di evoluzione del rischio metabolico e di identificare pazienti di riferimento per il confronto diagnostico (clinical case-based reasoning).</w:t>
      </w:r>
    </w:p>
    <w:p w14:paraId="64809DC8" w14:textId="77777777" w:rsidR="003132D0" w:rsidRPr="000D1CB9" w:rsidRDefault="00000000" w:rsidP="00FA4297">
      <w:pPr>
        <w:pStyle w:val="Corpotesto"/>
        <w:jc w:val="both"/>
        <w:rPr>
          <w:color w:val="000000" w:themeColor="text1"/>
        </w:rPr>
      </w:pPr>
      <w:r w:rsidRPr="000D1CB9">
        <w:rPr>
          <w:color w:val="000000" w:themeColor="text1"/>
        </w:rPr>
        <w:t xml:space="preserve">**Euristica A*.** L’euristica è una distanza metabolica composita dal profilo target, calcolata nella funzione interna </w:t>
      </w:r>
      <w:r w:rsidRPr="000D1CB9">
        <w:rPr>
          <w:rStyle w:val="VerbatimChar"/>
          <w:color w:val="000000" w:themeColor="text1"/>
        </w:rPr>
        <w:t>heuristic()</w:t>
      </w:r>
      <w:r w:rsidRPr="000D1CB9">
        <w:rPr>
          <w:color w:val="000000" w:themeColor="text1"/>
        </w:rPr>
        <w:t xml:space="preserve"> del metodo </w:t>
      </w:r>
      <w:r w:rsidRPr="000D1CB9">
        <w:rPr>
          <w:rStyle w:val="VerbatimChar"/>
          <w:color w:val="000000" w:themeColor="text1"/>
        </w:rPr>
        <w:t>PatientGraphSearch.astar()</w:t>
      </w:r>
      <w:r w:rsidRPr="000D1CB9">
        <w:rPr>
          <w:color w:val="000000" w:themeColor="text1"/>
        </w:rPr>
        <w:t xml:space="preserve"> (</w:t>
      </w:r>
      <w:r w:rsidRPr="000D1CB9">
        <w:rPr>
          <w:rStyle w:val="VerbatimChar"/>
          <w:color w:val="000000" w:themeColor="text1"/>
        </w:rPr>
        <w:t>src/graph_search.py</w:t>
      </w:r>
      <w:r w:rsidRPr="000D1CB9">
        <w:rPr>
          <w:color w:val="000000" w:themeColor="text1"/>
        </w:rPr>
        <w:t>, riga 140):</w:t>
      </w:r>
    </w:p>
    <w:p w14:paraId="3531EB4E" w14:textId="77777777" w:rsidR="003132D0" w:rsidRPr="000D1CB9" w:rsidRDefault="00000000" w:rsidP="00FA4297">
      <w:pPr>
        <w:pStyle w:val="Corpotesto"/>
        <w:jc w:val="both"/>
        <w:rPr>
          <w:color w:val="000000" w:themeColor="text1"/>
        </w:rPr>
      </w:pPr>
      <m:oMathPara>
        <m:oMathParaPr>
          <m:jc m:val="center"/>
        </m:oMathParaPr>
        <m:oMath>
          <m:r>
            <w:rPr>
              <w:rFonts w:ascii="Cambria Math" w:hAnsi="Cambria Math"/>
              <w:color w:val="000000" w:themeColor="text1"/>
            </w:rPr>
            <m:t>h</m:t>
          </m:r>
          <m:d>
            <m:dPr>
              <m:ctrlPr>
                <w:rPr>
                  <w:rFonts w:ascii="Cambria Math" w:hAnsi="Cambria Math"/>
                  <w:color w:val="000000" w:themeColor="text1"/>
                </w:rPr>
              </m:ctrlPr>
            </m:dPr>
            <m:e>
              <m:r>
                <w:rPr>
                  <w:rFonts w:ascii="Cambria Math" w:hAnsi="Cambria Math"/>
                  <w:color w:val="000000" w:themeColor="text1"/>
                </w:rPr>
                <m:t>n</m:t>
              </m:r>
            </m:e>
          </m:d>
          <m:r>
            <m:rPr>
              <m:sty m:val="p"/>
            </m:rPr>
            <w:rPr>
              <w:rFonts w:ascii="Cambria Math" w:hAnsi="Cambria Math"/>
              <w:color w:val="000000" w:themeColor="text1"/>
            </w:rPr>
            <m:t>=</m:t>
          </m:r>
          <m:r>
            <w:rPr>
              <w:rFonts w:ascii="Cambria Math" w:hAnsi="Cambria Math"/>
              <w:color w:val="000000" w:themeColor="text1"/>
            </w:rPr>
            <m:t>0.35</m:t>
          </m:r>
          <m:r>
            <m:rPr>
              <m:sty m:val="p"/>
            </m:rPr>
            <w:rPr>
              <w:rFonts w:ascii="Cambria Math" w:hAnsi="Cambria Math"/>
              <w:color w:val="000000" w:themeColor="text1"/>
            </w:rPr>
            <m:t>⋅</m:t>
          </m:r>
          <m:f>
            <m:fPr>
              <m:ctrlPr>
                <w:rPr>
                  <w:rFonts w:ascii="Cambria Math" w:hAnsi="Cambria Math"/>
                  <w:color w:val="000000" w:themeColor="text1"/>
                </w:rPr>
              </m:ctrlPr>
            </m:fPr>
            <m:num>
              <m:d>
                <m:dPr>
                  <m:begChr m:val="|"/>
                  <m:endChr m:val="|"/>
                  <m:ctrlPr>
                    <w:rPr>
                      <w:rFonts w:ascii="Cambria Math" w:hAnsi="Cambria Math"/>
                      <w:color w:val="000000" w:themeColor="text1"/>
                    </w:rPr>
                  </m:ctrlPr>
                </m:dPr>
                <m:e>
                  <m:r>
                    <w:rPr>
                      <w:rFonts w:ascii="Cambria Math" w:hAnsi="Cambria Math"/>
                      <w:color w:val="000000" w:themeColor="text1"/>
                    </w:rPr>
                    <m:t>glucos</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n</m:t>
                      </m:r>
                    </m:sub>
                  </m:sSub>
                  <m:r>
                    <m:rPr>
                      <m:sty m:val="p"/>
                    </m:rPr>
                    <w:rPr>
                      <w:rFonts w:ascii="Cambria Math" w:hAnsi="Cambria Math"/>
                      <w:color w:val="000000" w:themeColor="text1"/>
                    </w:rPr>
                    <m:t>-</m:t>
                  </m:r>
                  <m:r>
                    <w:rPr>
                      <w:rFonts w:ascii="Cambria Math" w:hAnsi="Cambria Math"/>
                      <w:color w:val="000000" w:themeColor="text1"/>
                    </w:rPr>
                    <m:t>145</m:t>
                  </m:r>
                </m:e>
              </m:d>
            </m:num>
            <m:den>
              <m:r>
                <w:rPr>
                  <w:rFonts w:ascii="Cambria Math" w:hAnsi="Cambria Math"/>
                  <w:color w:val="000000" w:themeColor="text1"/>
                </w:rPr>
                <m:t>200</m:t>
              </m:r>
            </m:den>
          </m:f>
          <m:r>
            <m:rPr>
              <m:sty m:val="p"/>
            </m:rPr>
            <w:rPr>
              <w:rFonts w:ascii="Cambria Math" w:hAnsi="Cambria Math"/>
              <w:color w:val="000000" w:themeColor="text1"/>
            </w:rPr>
            <m:t>+</m:t>
          </m:r>
          <m:r>
            <w:rPr>
              <w:rFonts w:ascii="Cambria Math" w:hAnsi="Cambria Math"/>
              <w:color w:val="000000" w:themeColor="text1"/>
            </w:rPr>
            <m:t>0.30</m:t>
          </m:r>
          <m:r>
            <m:rPr>
              <m:sty m:val="p"/>
            </m:rPr>
            <w:rPr>
              <w:rFonts w:ascii="Cambria Math" w:hAnsi="Cambria Math"/>
              <w:color w:val="000000" w:themeColor="text1"/>
            </w:rPr>
            <m:t>⋅</m:t>
          </m:r>
          <m:f>
            <m:fPr>
              <m:ctrlPr>
                <w:rPr>
                  <w:rFonts w:ascii="Cambria Math" w:hAnsi="Cambria Math"/>
                  <w:color w:val="000000" w:themeColor="text1"/>
                </w:rPr>
              </m:ctrlPr>
            </m:fPr>
            <m:num>
              <m:d>
                <m:dPr>
                  <m:begChr m:val="|"/>
                  <m:endChr m:val="|"/>
                  <m:ctrlPr>
                    <w:rPr>
                      <w:rFonts w:ascii="Cambria Math" w:hAnsi="Cambria Math"/>
                      <w:color w:val="000000" w:themeColor="text1"/>
                    </w:rPr>
                  </m:ctrlPr>
                </m:dPr>
                <m:e>
                  <m:r>
                    <w:rPr>
                      <w:rFonts w:ascii="Cambria Math" w:hAnsi="Cambria Math"/>
                      <w:color w:val="000000" w:themeColor="text1"/>
                    </w:rPr>
                    <m:t>bm</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n</m:t>
                      </m:r>
                    </m:sub>
                  </m:sSub>
                  <m:r>
                    <m:rPr>
                      <m:sty m:val="p"/>
                    </m:rPr>
                    <w:rPr>
                      <w:rFonts w:ascii="Cambria Math" w:hAnsi="Cambria Math"/>
                      <w:color w:val="000000" w:themeColor="text1"/>
                    </w:rPr>
                    <m:t>-</m:t>
                  </m:r>
                  <m:r>
                    <w:rPr>
                      <w:rFonts w:ascii="Cambria Math" w:hAnsi="Cambria Math"/>
                      <w:color w:val="000000" w:themeColor="text1"/>
                    </w:rPr>
                    <m:t>34</m:t>
                  </m:r>
                </m:e>
              </m:d>
            </m:num>
            <m:den>
              <m:r>
                <w:rPr>
                  <w:rFonts w:ascii="Cambria Math" w:hAnsi="Cambria Math"/>
                  <w:color w:val="000000" w:themeColor="text1"/>
                </w:rPr>
                <m:t>30</m:t>
              </m:r>
            </m:den>
          </m:f>
          <m:r>
            <m:rPr>
              <m:sty m:val="p"/>
            </m:rPr>
            <w:rPr>
              <w:rFonts w:ascii="Cambria Math" w:hAnsi="Cambria Math"/>
              <w:color w:val="000000" w:themeColor="text1"/>
            </w:rPr>
            <m:t>+</m:t>
          </m:r>
          <m:r>
            <w:rPr>
              <w:rFonts w:ascii="Cambria Math" w:hAnsi="Cambria Math"/>
              <w:color w:val="000000" w:themeColor="text1"/>
            </w:rPr>
            <m:t>0.20</m:t>
          </m:r>
          <m:r>
            <m:rPr>
              <m:sty m:val="p"/>
            </m:rPr>
            <w:rPr>
              <w:rFonts w:ascii="Cambria Math" w:hAnsi="Cambria Math"/>
              <w:color w:val="000000" w:themeColor="text1"/>
            </w:rPr>
            <m:t>⋅</m:t>
          </m:r>
          <m:f>
            <m:fPr>
              <m:ctrlPr>
                <w:rPr>
                  <w:rFonts w:ascii="Cambria Math" w:hAnsi="Cambria Math"/>
                  <w:color w:val="000000" w:themeColor="text1"/>
                </w:rPr>
              </m:ctrlPr>
            </m:fPr>
            <m:num>
              <m:d>
                <m:dPr>
                  <m:begChr m:val="|"/>
                  <m:endChr m:val="|"/>
                  <m:ctrlPr>
                    <w:rPr>
                      <w:rFonts w:ascii="Cambria Math" w:hAnsi="Cambria Math"/>
                      <w:color w:val="000000" w:themeColor="text1"/>
                    </w:rPr>
                  </m:ctrlPr>
                </m:dPr>
                <m:e>
                  <m:r>
                    <w:rPr>
                      <w:rFonts w:ascii="Cambria Math" w:hAnsi="Cambria Math"/>
                      <w:color w:val="000000" w:themeColor="text1"/>
                    </w:rPr>
                    <m:t>ag</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n</m:t>
                      </m:r>
                    </m:sub>
                  </m:sSub>
                  <m:r>
                    <m:rPr>
                      <m:sty m:val="p"/>
                    </m:rPr>
                    <w:rPr>
                      <w:rFonts w:ascii="Cambria Math" w:hAnsi="Cambria Math"/>
                      <w:color w:val="000000" w:themeColor="text1"/>
                    </w:rPr>
                    <m:t>-</m:t>
                  </m:r>
                  <m:r>
                    <w:rPr>
                      <w:rFonts w:ascii="Cambria Math" w:hAnsi="Cambria Math"/>
                      <w:color w:val="000000" w:themeColor="text1"/>
                    </w:rPr>
                    <m:t>52</m:t>
                  </m:r>
                </m:e>
              </m:d>
            </m:num>
            <m:den>
              <m:r>
                <w:rPr>
                  <w:rFonts w:ascii="Cambria Math" w:hAnsi="Cambria Math"/>
                  <w:color w:val="000000" w:themeColor="text1"/>
                </w:rPr>
                <m:t>60</m:t>
              </m:r>
            </m:den>
          </m:f>
          <m:r>
            <m:rPr>
              <m:sty m:val="p"/>
            </m:rPr>
            <w:rPr>
              <w:rFonts w:ascii="Cambria Math" w:hAnsi="Cambria Math"/>
              <w:color w:val="000000" w:themeColor="text1"/>
            </w:rPr>
            <m:t>+</m:t>
          </m:r>
          <m:r>
            <w:rPr>
              <w:rFonts w:ascii="Cambria Math" w:hAnsi="Cambria Math"/>
              <w:color w:val="000000" w:themeColor="text1"/>
            </w:rPr>
            <m:t>0.15</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outcome</m:t>
              </m:r>
            </m:sub>
          </m:sSub>
        </m:oMath>
      </m:oMathPara>
    </w:p>
    <w:p w14:paraId="571CED85" w14:textId="77777777" w:rsidR="003132D0" w:rsidRPr="000D1CB9" w:rsidRDefault="00000000" w:rsidP="00FA4297">
      <w:pPr>
        <w:pStyle w:val="FirstParagraph"/>
        <w:jc w:val="both"/>
        <w:rPr>
          <w:color w:val="000000" w:themeColor="text1"/>
        </w:rPr>
      </w:pPr>
      <w:r w:rsidRPr="000D1CB9">
        <w:rPr>
          <w:color w:val="000000" w:themeColor="text1"/>
        </w:rPr>
        <w:t xml:space="preserve">dove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outcome</m:t>
            </m:r>
          </m:sub>
        </m:sSub>
        <m:r>
          <m:rPr>
            <m:sty m:val="p"/>
          </m:rPr>
          <w:rPr>
            <w:rFonts w:ascii="Cambria Math" w:hAnsi="Cambria Math"/>
            <w:color w:val="000000" w:themeColor="text1"/>
          </w:rPr>
          <m:t>=</m:t>
        </m:r>
        <m:r>
          <w:rPr>
            <w:rFonts w:ascii="Cambria Math" w:hAnsi="Cambria Math"/>
            <w:color w:val="000000" w:themeColor="text1"/>
          </w:rPr>
          <m:t>0.20</m:t>
        </m:r>
      </m:oMath>
      <w:r w:rsidRPr="000D1CB9">
        <w:rPr>
          <w:color w:val="000000" w:themeColor="text1"/>
        </w:rPr>
        <w:t xml:space="preserve"> se la diagnosi del nodo differisce dal target (diabete), 0 altrimenti. I pesi riflettono l’importanza clinica delle feature: glucosio (0.35) è il marker diagnostico primario per il diabete; BMI (0.30) è il principale fattore di rischio modificabile; età (0.20) è il secondo fattore non modificabile per rilevanza; outcome (0.15) guida la direzione verso pazienti diabetici. L’euristica è ammissibile perché ogni componente è normalizzata in [0,1] e il valore massimo della somma pesata (1.0) sottostima sempre la distanza euclidea reale usata per costruire gli archi del grafo.</w:t>
      </w:r>
    </w:p>
    <w:p w14:paraId="0BD0ED86" w14:textId="77777777" w:rsidR="003132D0" w:rsidRPr="000D1CB9" w:rsidRDefault="00000000" w:rsidP="00FA4297">
      <w:pPr>
        <w:pStyle w:val="Titolo2"/>
        <w:jc w:val="both"/>
        <w:rPr>
          <w:color w:val="000000" w:themeColor="text1"/>
        </w:rPr>
      </w:pPr>
      <w:bookmarkStart w:id="75" w:name="_Toc233293528"/>
      <w:bookmarkStart w:id="76" w:name="risultati-e-valutazione-sperimentale-2"/>
      <w:bookmarkEnd w:id="70"/>
      <w:bookmarkEnd w:id="74"/>
      <w:r w:rsidRPr="000D1CB9">
        <w:rPr>
          <w:color w:val="000000" w:themeColor="text1"/>
        </w:rPr>
        <w:t>Risultati e Valutazione Sperimentale</w:t>
      </w:r>
      <w:bookmarkEnd w:id="75"/>
    </w:p>
    <w:p w14:paraId="6934D7DD" w14:textId="77777777" w:rsidR="003132D0" w:rsidRPr="000D1CB9" w:rsidRDefault="00000000" w:rsidP="00FA4297">
      <w:pPr>
        <w:pStyle w:val="Titolo3"/>
        <w:jc w:val="both"/>
        <w:rPr>
          <w:color w:val="000000" w:themeColor="text1"/>
        </w:rPr>
      </w:pPr>
      <w:bookmarkStart w:id="77" w:name="_Toc233293529"/>
      <w:bookmarkStart w:id="78" w:name="X207a1ff307179131fe644cfdb2ebc97e4eb86b5"/>
      <w:r w:rsidRPr="000D1CB9">
        <w:rPr>
          <w:color w:val="000000" w:themeColor="text1"/>
        </w:rPr>
        <w:t>CSP — Risultati assegnamento piani (6 pazienti ad alto rischio)</w:t>
      </w:r>
      <w:bookmarkEnd w:id="77"/>
    </w:p>
    <w:tbl>
      <w:tblPr>
        <w:tblStyle w:val="Grigliatabella"/>
        <w:tblW w:w="0" w:type="auto"/>
        <w:tblLook w:val="0020" w:firstRow="1" w:lastRow="0" w:firstColumn="0" w:lastColumn="0" w:noHBand="0" w:noVBand="0"/>
      </w:tblPr>
      <w:tblGrid>
        <w:gridCol w:w="1095"/>
        <w:gridCol w:w="553"/>
        <w:gridCol w:w="664"/>
        <w:gridCol w:w="3662"/>
      </w:tblGrid>
      <w:tr w:rsidR="003132D0" w:rsidRPr="000D1CB9" w14:paraId="38515EA3" w14:textId="77777777" w:rsidTr="00FF1440">
        <w:tc>
          <w:tcPr>
            <w:tcW w:w="0" w:type="auto"/>
          </w:tcPr>
          <w:p w14:paraId="2B4A1D3E" w14:textId="77777777" w:rsidR="003132D0" w:rsidRPr="000D1CB9" w:rsidRDefault="00000000" w:rsidP="00FA4297">
            <w:pPr>
              <w:pStyle w:val="Compact"/>
              <w:jc w:val="both"/>
              <w:rPr>
                <w:color w:val="000000" w:themeColor="text1"/>
              </w:rPr>
            </w:pPr>
            <w:r w:rsidRPr="000D1CB9">
              <w:rPr>
                <w:color w:val="000000" w:themeColor="text1"/>
              </w:rPr>
              <w:t>Paziente</w:t>
            </w:r>
          </w:p>
        </w:tc>
        <w:tc>
          <w:tcPr>
            <w:tcW w:w="0" w:type="auto"/>
          </w:tcPr>
          <w:p w14:paraId="555092D6" w14:textId="77777777" w:rsidR="003132D0" w:rsidRPr="000D1CB9" w:rsidRDefault="00000000" w:rsidP="00FA4297">
            <w:pPr>
              <w:pStyle w:val="Compact"/>
              <w:jc w:val="both"/>
              <w:rPr>
                <w:color w:val="000000" w:themeColor="text1"/>
              </w:rPr>
            </w:pPr>
            <w:r w:rsidRPr="000D1CB9">
              <w:rPr>
                <w:color w:val="000000" w:themeColor="text1"/>
              </w:rPr>
              <w:t>Età</w:t>
            </w:r>
          </w:p>
        </w:tc>
        <w:tc>
          <w:tcPr>
            <w:tcW w:w="0" w:type="auto"/>
          </w:tcPr>
          <w:p w14:paraId="0F1E083E" w14:textId="77777777" w:rsidR="003132D0" w:rsidRPr="000D1CB9" w:rsidRDefault="00000000" w:rsidP="00FA4297">
            <w:pPr>
              <w:pStyle w:val="Compact"/>
              <w:jc w:val="both"/>
              <w:rPr>
                <w:color w:val="000000" w:themeColor="text1"/>
              </w:rPr>
            </w:pPr>
            <w:r w:rsidRPr="000D1CB9">
              <w:rPr>
                <w:color w:val="000000" w:themeColor="text1"/>
              </w:rPr>
              <w:t>BMI</w:t>
            </w:r>
          </w:p>
        </w:tc>
        <w:tc>
          <w:tcPr>
            <w:tcW w:w="0" w:type="auto"/>
          </w:tcPr>
          <w:p w14:paraId="0E2EE69A" w14:textId="77777777" w:rsidR="003132D0" w:rsidRPr="000D1CB9" w:rsidRDefault="00000000" w:rsidP="00FA4297">
            <w:pPr>
              <w:pStyle w:val="Compact"/>
              <w:jc w:val="both"/>
              <w:rPr>
                <w:color w:val="000000" w:themeColor="text1"/>
              </w:rPr>
            </w:pPr>
            <w:r w:rsidRPr="000D1CB9">
              <w:rPr>
                <w:color w:val="000000" w:themeColor="text1"/>
              </w:rPr>
              <w:t>Piano Assegnato</w:t>
            </w:r>
          </w:p>
        </w:tc>
      </w:tr>
      <w:tr w:rsidR="003132D0" w:rsidRPr="000D1CB9" w14:paraId="7FF05F59" w14:textId="77777777" w:rsidTr="00FF1440">
        <w:tc>
          <w:tcPr>
            <w:tcW w:w="0" w:type="auto"/>
          </w:tcPr>
          <w:p w14:paraId="24A87200" w14:textId="77777777" w:rsidR="003132D0" w:rsidRPr="000D1CB9" w:rsidRDefault="00000000" w:rsidP="00FA4297">
            <w:pPr>
              <w:pStyle w:val="Compact"/>
              <w:jc w:val="both"/>
              <w:rPr>
                <w:color w:val="000000" w:themeColor="text1"/>
              </w:rPr>
            </w:pPr>
            <w:r w:rsidRPr="000D1CB9">
              <w:rPr>
                <w:color w:val="000000" w:themeColor="text1"/>
              </w:rPr>
              <w:t>307</w:t>
            </w:r>
          </w:p>
        </w:tc>
        <w:tc>
          <w:tcPr>
            <w:tcW w:w="0" w:type="auto"/>
          </w:tcPr>
          <w:p w14:paraId="6D2A3B38" w14:textId="77777777" w:rsidR="003132D0" w:rsidRPr="000D1CB9" w:rsidRDefault="00000000" w:rsidP="00FA4297">
            <w:pPr>
              <w:pStyle w:val="Compact"/>
              <w:jc w:val="both"/>
              <w:rPr>
                <w:color w:val="000000" w:themeColor="text1"/>
              </w:rPr>
            </w:pPr>
            <w:r w:rsidRPr="000D1CB9">
              <w:rPr>
                <w:color w:val="000000" w:themeColor="text1"/>
              </w:rPr>
              <w:t>47</w:t>
            </w:r>
          </w:p>
        </w:tc>
        <w:tc>
          <w:tcPr>
            <w:tcW w:w="0" w:type="auto"/>
          </w:tcPr>
          <w:p w14:paraId="082ECFA7" w14:textId="77777777" w:rsidR="003132D0" w:rsidRPr="000D1CB9" w:rsidRDefault="00000000" w:rsidP="00FA4297">
            <w:pPr>
              <w:pStyle w:val="Compact"/>
              <w:jc w:val="both"/>
              <w:rPr>
                <w:color w:val="000000" w:themeColor="text1"/>
              </w:rPr>
            </w:pPr>
            <w:r w:rsidRPr="000D1CB9">
              <w:rPr>
                <w:color w:val="000000" w:themeColor="text1"/>
              </w:rPr>
              <w:t>25.5</w:t>
            </w:r>
          </w:p>
        </w:tc>
        <w:tc>
          <w:tcPr>
            <w:tcW w:w="0" w:type="auto"/>
          </w:tcPr>
          <w:p w14:paraId="06E0FA56" w14:textId="77777777" w:rsidR="003132D0" w:rsidRPr="000D1CB9" w:rsidRDefault="00000000" w:rsidP="00FA4297">
            <w:pPr>
              <w:pStyle w:val="Compact"/>
              <w:jc w:val="both"/>
              <w:rPr>
                <w:color w:val="000000" w:themeColor="text1"/>
              </w:rPr>
            </w:pPr>
            <w:r w:rsidRPr="000D1CB9">
              <w:rPr>
                <w:color w:val="000000" w:themeColor="text1"/>
              </w:rPr>
              <w:t>Supporto Psicologico (CBT)</w:t>
            </w:r>
          </w:p>
        </w:tc>
      </w:tr>
      <w:tr w:rsidR="003132D0" w:rsidRPr="000D1CB9" w14:paraId="6A41AC52" w14:textId="77777777" w:rsidTr="00FF1440">
        <w:tc>
          <w:tcPr>
            <w:tcW w:w="0" w:type="auto"/>
          </w:tcPr>
          <w:p w14:paraId="4386DCAE" w14:textId="77777777" w:rsidR="003132D0" w:rsidRPr="000D1CB9" w:rsidRDefault="00000000" w:rsidP="00FA4297">
            <w:pPr>
              <w:pStyle w:val="Compact"/>
              <w:jc w:val="both"/>
              <w:rPr>
                <w:color w:val="000000" w:themeColor="text1"/>
              </w:rPr>
            </w:pPr>
            <w:r w:rsidRPr="000D1CB9">
              <w:rPr>
                <w:color w:val="000000" w:themeColor="text1"/>
              </w:rPr>
              <w:t>302</w:t>
            </w:r>
          </w:p>
        </w:tc>
        <w:tc>
          <w:tcPr>
            <w:tcW w:w="0" w:type="auto"/>
          </w:tcPr>
          <w:p w14:paraId="27CCE916" w14:textId="77777777" w:rsidR="003132D0" w:rsidRPr="000D1CB9" w:rsidRDefault="00000000" w:rsidP="00FA4297">
            <w:pPr>
              <w:pStyle w:val="Compact"/>
              <w:jc w:val="both"/>
              <w:rPr>
                <w:color w:val="000000" w:themeColor="text1"/>
              </w:rPr>
            </w:pPr>
            <w:r w:rsidRPr="000D1CB9">
              <w:rPr>
                <w:color w:val="000000" w:themeColor="text1"/>
              </w:rPr>
              <w:t>25</w:t>
            </w:r>
          </w:p>
        </w:tc>
        <w:tc>
          <w:tcPr>
            <w:tcW w:w="0" w:type="auto"/>
          </w:tcPr>
          <w:p w14:paraId="7B16BDB7" w14:textId="77777777" w:rsidR="003132D0" w:rsidRPr="000D1CB9" w:rsidRDefault="00000000" w:rsidP="00FA4297">
            <w:pPr>
              <w:pStyle w:val="Compact"/>
              <w:jc w:val="both"/>
              <w:rPr>
                <w:color w:val="000000" w:themeColor="text1"/>
              </w:rPr>
            </w:pPr>
            <w:r w:rsidRPr="000D1CB9">
              <w:rPr>
                <w:color w:val="000000" w:themeColor="text1"/>
              </w:rPr>
              <w:t>31.6</w:t>
            </w:r>
          </w:p>
        </w:tc>
        <w:tc>
          <w:tcPr>
            <w:tcW w:w="0" w:type="auto"/>
          </w:tcPr>
          <w:p w14:paraId="327915AF" w14:textId="77777777" w:rsidR="003132D0" w:rsidRPr="000D1CB9" w:rsidRDefault="00000000" w:rsidP="00FA4297">
            <w:pPr>
              <w:pStyle w:val="Compact"/>
              <w:jc w:val="both"/>
              <w:rPr>
                <w:color w:val="000000" w:themeColor="text1"/>
              </w:rPr>
            </w:pPr>
            <w:r w:rsidRPr="000D1CB9">
              <w:rPr>
                <w:color w:val="000000" w:themeColor="text1"/>
              </w:rPr>
              <w:t>GLP-1 Agonisti (Semaglutide)</w:t>
            </w:r>
          </w:p>
        </w:tc>
      </w:tr>
      <w:tr w:rsidR="003132D0" w:rsidRPr="000D1CB9" w14:paraId="69DEE300" w14:textId="77777777" w:rsidTr="00FF1440">
        <w:tc>
          <w:tcPr>
            <w:tcW w:w="0" w:type="auto"/>
          </w:tcPr>
          <w:p w14:paraId="747CA625" w14:textId="77777777" w:rsidR="003132D0" w:rsidRPr="000D1CB9" w:rsidRDefault="00000000" w:rsidP="00FA4297">
            <w:pPr>
              <w:pStyle w:val="Compact"/>
              <w:jc w:val="both"/>
              <w:rPr>
                <w:color w:val="000000" w:themeColor="text1"/>
              </w:rPr>
            </w:pPr>
            <w:r w:rsidRPr="000D1CB9">
              <w:rPr>
                <w:color w:val="000000" w:themeColor="text1"/>
              </w:rPr>
              <w:t>340</w:t>
            </w:r>
          </w:p>
        </w:tc>
        <w:tc>
          <w:tcPr>
            <w:tcW w:w="0" w:type="auto"/>
          </w:tcPr>
          <w:p w14:paraId="6CFEC9E8" w14:textId="77777777" w:rsidR="003132D0" w:rsidRPr="000D1CB9" w:rsidRDefault="00000000" w:rsidP="00FA4297">
            <w:pPr>
              <w:pStyle w:val="Compact"/>
              <w:jc w:val="both"/>
              <w:rPr>
                <w:color w:val="000000" w:themeColor="text1"/>
              </w:rPr>
            </w:pPr>
            <w:r w:rsidRPr="000D1CB9">
              <w:rPr>
                <w:color w:val="000000" w:themeColor="text1"/>
              </w:rPr>
              <w:t>41</w:t>
            </w:r>
          </w:p>
        </w:tc>
        <w:tc>
          <w:tcPr>
            <w:tcW w:w="0" w:type="auto"/>
          </w:tcPr>
          <w:p w14:paraId="0594BBDA" w14:textId="77777777" w:rsidR="003132D0" w:rsidRPr="000D1CB9" w:rsidRDefault="00000000" w:rsidP="00FA4297">
            <w:pPr>
              <w:pStyle w:val="Compact"/>
              <w:jc w:val="both"/>
              <w:rPr>
                <w:color w:val="000000" w:themeColor="text1"/>
              </w:rPr>
            </w:pPr>
            <w:r w:rsidRPr="000D1CB9">
              <w:rPr>
                <w:color w:val="000000" w:themeColor="text1"/>
              </w:rPr>
              <w:t>39.9</w:t>
            </w:r>
          </w:p>
        </w:tc>
        <w:tc>
          <w:tcPr>
            <w:tcW w:w="0" w:type="auto"/>
          </w:tcPr>
          <w:p w14:paraId="35F74355" w14:textId="77777777" w:rsidR="003132D0" w:rsidRPr="000D1CB9" w:rsidRDefault="00000000" w:rsidP="00FA4297">
            <w:pPr>
              <w:pStyle w:val="Compact"/>
              <w:jc w:val="both"/>
              <w:rPr>
                <w:color w:val="000000" w:themeColor="text1"/>
              </w:rPr>
            </w:pPr>
            <w:r w:rsidRPr="000D1CB9">
              <w:rPr>
                <w:color w:val="000000" w:themeColor="text1"/>
              </w:rPr>
              <w:t>Intervento Intensivo Peso (VLCD)</w:t>
            </w:r>
          </w:p>
        </w:tc>
      </w:tr>
      <w:tr w:rsidR="003132D0" w:rsidRPr="000D1CB9" w14:paraId="7141C8BA" w14:textId="77777777" w:rsidTr="00FF1440">
        <w:tc>
          <w:tcPr>
            <w:tcW w:w="0" w:type="auto"/>
          </w:tcPr>
          <w:p w14:paraId="26B77003" w14:textId="77777777" w:rsidR="003132D0" w:rsidRPr="000D1CB9" w:rsidRDefault="00000000" w:rsidP="00FA4297">
            <w:pPr>
              <w:pStyle w:val="Compact"/>
              <w:jc w:val="both"/>
              <w:rPr>
                <w:color w:val="000000" w:themeColor="text1"/>
              </w:rPr>
            </w:pPr>
            <w:r w:rsidRPr="000D1CB9">
              <w:rPr>
                <w:color w:val="000000" w:themeColor="text1"/>
              </w:rPr>
              <w:t>416</w:t>
            </w:r>
          </w:p>
        </w:tc>
        <w:tc>
          <w:tcPr>
            <w:tcW w:w="0" w:type="auto"/>
          </w:tcPr>
          <w:p w14:paraId="6650E3FA" w14:textId="77777777" w:rsidR="003132D0" w:rsidRPr="000D1CB9" w:rsidRDefault="00000000" w:rsidP="00FA4297">
            <w:pPr>
              <w:pStyle w:val="Compact"/>
              <w:jc w:val="both"/>
              <w:rPr>
                <w:color w:val="000000" w:themeColor="text1"/>
              </w:rPr>
            </w:pPr>
            <w:r w:rsidRPr="000D1CB9">
              <w:rPr>
                <w:color w:val="000000" w:themeColor="text1"/>
              </w:rPr>
              <w:t>22</w:t>
            </w:r>
          </w:p>
        </w:tc>
        <w:tc>
          <w:tcPr>
            <w:tcW w:w="0" w:type="auto"/>
          </w:tcPr>
          <w:p w14:paraId="4846D333" w14:textId="77777777" w:rsidR="003132D0" w:rsidRPr="000D1CB9" w:rsidRDefault="00000000" w:rsidP="00FA4297">
            <w:pPr>
              <w:pStyle w:val="Compact"/>
              <w:jc w:val="both"/>
              <w:rPr>
                <w:color w:val="000000" w:themeColor="text1"/>
              </w:rPr>
            </w:pPr>
            <w:r w:rsidRPr="000D1CB9">
              <w:rPr>
                <w:color w:val="000000" w:themeColor="text1"/>
              </w:rPr>
              <w:t>35.7</w:t>
            </w:r>
          </w:p>
        </w:tc>
        <w:tc>
          <w:tcPr>
            <w:tcW w:w="0" w:type="auto"/>
          </w:tcPr>
          <w:p w14:paraId="60211C26" w14:textId="77777777" w:rsidR="003132D0" w:rsidRPr="000D1CB9" w:rsidRDefault="00000000" w:rsidP="00FA4297">
            <w:pPr>
              <w:pStyle w:val="Compact"/>
              <w:jc w:val="both"/>
              <w:rPr>
                <w:color w:val="000000" w:themeColor="text1"/>
              </w:rPr>
            </w:pPr>
            <w:r w:rsidRPr="000D1CB9">
              <w:rPr>
                <w:color w:val="000000" w:themeColor="text1"/>
              </w:rPr>
              <w:t>Attività Fisica Aerobica</w:t>
            </w:r>
          </w:p>
        </w:tc>
      </w:tr>
      <w:tr w:rsidR="003132D0" w:rsidRPr="000D1CB9" w14:paraId="32E25BE9" w14:textId="77777777" w:rsidTr="00FF1440">
        <w:tc>
          <w:tcPr>
            <w:tcW w:w="0" w:type="auto"/>
          </w:tcPr>
          <w:p w14:paraId="03BE6922" w14:textId="77777777" w:rsidR="003132D0" w:rsidRPr="000D1CB9" w:rsidRDefault="00000000" w:rsidP="00FA4297">
            <w:pPr>
              <w:pStyle w:val="Compact"/>
              <w:jc w:val="both"/>
              <w:rPr>
                <w:color w:val="000000" w:themeColor="text1"/>
              </w:rPr>
            </w:pPr>
            <w:r w:rsidRPr="000D1CB9">
              <w:rPr>
                <w:color w:val="000000" w:themeColor="text1"/>
              </w:rPr>
              <w:t>44</w:t>
            </w:r>
          </w:p>
        </w:tc>
        <w:tc>
          <w:tcPr>
            <w:tcW w:w="0" w:type="auto"/>
          </w:tcPr>
          <w:p w14:paraId="3AD3DDA5" w14:textId="77777777" w:rsidR="003132D0" w:rsidRPr="000D1CB9" w:rsidRDefault="00000000" w:rsidP="00FA4297">
            <w:pPr>
              <w:pStyle w:val="Compact"/>
              <w:jc w:val="both"/>
              <w:rPr>
                <w:color w:val="000000" w:themeColor="text1"/>
              </w:rPr>
            </w:pPr>
            <w:r w:rsidRPr="000D1CB9">
              <w:rPr>
                <w:color w:val="000000" w:themeColor="text1"/>
              </w:rPr>
              <w:t>54</w:t>
            </w:r>
          </w:p>
        </w:tc>
        <w:tc>
          <w:tcPr>
            <w:tcW w:w="0" w:type="auto"/>
          </w:tcPr>
          <w:p w14:paraId="6CEAE7CB" w14:textId="77777777" w:rsidR="003132D0" w:rsidRPr="000D1CB9" w:rsidRDefault="00000000" w:rsidP="00FA4297">
            <w:pPr>
              <w:pStyle w:val="Compact"/>
              <w:jc w:val="both"/>
              <w:rPr>
                <w:color w:val="000000" w:themeColor="text1"/>
              </w:rPr>
            </w:pPr>
            <w:r w:rsidRPr="000D1CB9">
              <w:rPr>
                <w:color w:val="000000" w:themeColor="text1"/>
              </w:rPr>
              <w:t>45.4</w:t>
            </w:r>
          </w:p>
        </w:tc>
        <w:tc>
          <w:tcPr>
            <w:tcW w:w="0" w:type="auto"/>
          </w:tcPr>
          <w:p w14:paraId="0ACB4352" w14:textId="77777777" w:rsidR="003132D0" w:rsidRPr="000D1CB9" w:rsidRDefault="00000000" w:rsidP="00FA4297">
            <w:pPr>
              <w:pStyle w:val="Compact"/>
              <w:jc w:val="both"/>
              <w:rPr>
                <w:color w:val="000000" w:themeColor="text1"/>
              </w:rPr>
            </w:pPr>
            <w:r w:rsidRPr="000D1CB9">
              <w:rPr>
                <w:color w:val="000000" w:themeColor="text1"/>
              </w:rPr>
              <w:t>Programma DSMES</w:t>
            </w:r>
          </w:p>
        </w:tc>
      </w:tr>
      <w:tr w:rsidR="003132D0" w:rsidRPr="000D1CB9" w14:paraId="11BC906B" w14:textId="77777777" w:rsidTr="00FF1440">
        <w:tc>
          <w:tcPr>
            <w:tcW w:w="0" w:type="auto"/>
          </w:tcPr>
          <w:p w14:paraId="30ECB92F" w14:textId="77777777" w:rsidR="003132D0" w:rsidRPr="000D1CB9" w:rsidRDefault="00000000" w:rsidP="00FA4297">
            <w:pPr>
              <w:pStyle w:val="Compact"/>
              <w:jc w:val="both"/>
              <w:rPr>
                <w:color w:val="000000" w:themeColor="text1"/>
              </w:rPr>
            </w:pPr>
            <w:r w:rsidRPr="000D1CB9">
              <w:rPr>
                <w:color w:val="000000" w:themeColor="text1"/>
              </w:rPr>
              <w:t>615</w:t>
            </w:r>
          </w:p>
        </w:tc>
        <w:tc>
          <w:tcPr>
            <w:tcW w:w="0" w:type="auto"/>
          </w:tcPr>
          <w:p w14:paraId="04891B1E" w14:textId="77777777" w:rsidR="003132D0" w:rsidRPr="000D1CB9" w:rsidRDefault="00000000" w:rsidP="00FA4297">
            <w:pPr>
              <w:pStyle w:val="Compact"/>
              <w:jc w:val="both"/>
              <w:rPr>
                <w:color w:val="000000" w:themeColor="text1"/>
              </w:rPr>
            </w:pPr>
            <w:r w:rsidRPr="000D1CB9">
              <w:rPr>
                <w:color w:val="000000" w:themeColor="text1"/>
              </w:rPr>
              <w:t>50</w:t>
            </w:r>
          </w:p>
        </w:tc>
        <w:tc>
          <w:tcPr>
            <w:tcW w:w="0" w:type="auto"/>
          </w:tcPr>
          <w:p w14:paraId="1AE1F59D" w14:textId="77777777" w:rsidR="003132D0" w:rsidRPr="000D1CB9" w:rsidRDefault="00000000" w:rsidP="00FA4297">
            <w:pPr>
              <w:pStyle w:val="Compact"/>
              <w:jc w:val="both"/>
              <w:rPr>
                <w:color w:val="000000" w:themeColor="text1"/>
              </w:rPr>
            </w:pPr>
            <w:r w:rsidRPr="000D1CB9">
              <w:rPr>
                <w:color w:val="000000" w:themeColor="text1"/>
              </w:rPr>
              <w:t>36.1</w:t>
            </w:r>
          </w:p>
        </w:tc>
        <w:tc>
          <w:tcPr>
            <w:tcW w:w="0" w:type="auto"/>
          </w:tcPr>
          <w:p w14:paraId="699845D9" w14:textId="77777777" w:rsidR="003132D0" w:rsidRPr="000D1CB9" w:rsidRDefault="00000000" w:rsidP="00FA4297">
            <w:pPr>
              <w:pStyle w:val="Compact"/>
              <w:jc w:val="both"/>
              <w:rPr>
                <w:color w:val="000000" w:themeColor="text1"/>
              </w:rPr>
            </w:pPr>
            <w:r w:rsidRPr="000D1CB9">
              <w:rPr>
                <w:color w:val="000000" w:themeColor="text1"/>
              </w:rPr>
              <w:t>Dieta a Basso Indice Glicemico</w:t>
            </w:r>
          </w:p>
        </w:tc>
      </w:tr>
    </w:tbl>
    <w:p w14:paraId="09FD12A5" w14:textId="77777777" w:rsidR="003132D0" w:rsidRPr="000D1CB9" w:rsidRDefault="00000000" w:rsidP="00FA4297">
      <w:pPr>
        <w:pStyle w:val="Corpotesto"/>
        <w:jc w:val="both"/>
        <w:rPr>
          <w:color w:val="000000" w:themeColor="text1"/>
        </w:rPr>
      </w:pPr>
      <w:r w:rsidRPr="000D1CB9">
        <w:rPr>
          <w:color w:val="000000" w:themeColor="text1"/>
        </w:rPr>
        <w:t xml:space="preserve">I vincoli di compatibilità BMI e età sono rispettati: la VLCD è assegnata correttamente a un paziente con obesità classe II (BMI 39.9, età 41 ≤ 75), i GLP-1 agonisti a un paziente con BMI ≥ 27 (31.6). Il solver trova 50 soluzioni ammissibili in 0.002s; con ottimizzazione multi-obiettivo (efficacia 0.40, aderenza 0.35, costo 0.25), la migliore soluzione raggiunge score 0.6017. Il report </w:t>
      </w:r>
      <w:r w:rsidRPr="000D1CB9">
        <w:rPr>
          <w:color w:val="000000" w:themeColor="text1"/>
        </w:rPr>
        <w:lastRenderedPageBreak/>
        <w:t xml:space="preserve">completo è generato da </w:t>
      </w:r>
      <w:r w:rsidRPr="000D1CB9">
        <w:rPr>
          <w:rStyle w:val="VerbatimChar"/>
          <w:color w:val="000000" w:themeColor="text1"/>
        </w:rPr>
        <w:t>demo_intervention_planner()</w:t>
      </w:r>
      <w:r w:rsidRPr="000D1CB9">
        <w:rPr>
          <w:color w:val="000000" w:themeColor="text1"/>
        </w:rPr>
        <w:t xml:space="preserve"> e salvato in </w:t>
      </w:r>
      <w:r w:rsidRPr="000D1CB9">
        <w:rPr>
          <w:rStyle w:val="VerbatimChar"/>
          <w:color w:val="000000" w:themeColor="text1"/>
        </w:rPr>
        <w:t>results/reports/report_piani_intervento.txt</w:t>
      </w:r>
      <w:r w:rsidRPr="000D1CB9">
        <w:rPr>
          <w:color w:val="000000" w:themeColor="text1"/>
        </w:rPr>
        <w:t>.</w:t>
      </w:r>
    </w:p>
    <w:p w14:paraId="4CC0F924" w14:textId="77777777" w:rsidR="003132D0" w:rsidRPr="000D1CB9" w:rsidRDefault="00000000" w:rsidP="00FA4297">
      <w:pPr>
        <w:pStyle w:val="Titolo3"/>
        <w:jc w:val="both"/>
        <w:rPr>
          <w:color w:val="000000" w:themeColor="text1"/>
        </w:rPr>
      </w:pPr>
      <w:bookmarkStart w:id="79" w:name="_Toc233293530"/>
      <w:bookmarkStart w:id="80" w:name="ricerca-su-grafo-confronto-bfs-vs-a"/>
      <w:bookmarkEnd w:id="78"/>
      <w:r w:rsidRPr="000D1CB9">
        <w:rPr>
          <w:color w:val="000000" w:themeColor="text1"/>
        </w:rPr>
        <w:t>Ricerca su Grafo — Confronto BFS vs A*</w:t>
      </w:r>
      <w:bookmarkEnd w:id="79"/>
    </w:p>
    <w:p w14:paraId="2222B292" w14:textId="77777777" w:rsidR="003132D0" w:rsidRPr="000D1CB9" w:rsidRDefault="00000000" w:rsidP="00FA4297">
      <w:pPr>
        <w:pStyle w:val="CaptionedFigure"/>
        <w:jc w:val="both"/>
        <w:rPr>
          <w:color w:val="000000" w:themeColor="text1"/>
        </w:rPr>
      </w:pPr>
      <w:r w:rsidRPr="000D1CB9">
        <w:rPr>
          <w:noProof/>
          <w:color w:val="000000" w:themeColor="text1"/>
        </w:rPr>
        <w:drawing>
          <wp:inline distT="0" distB="0" distL="0" distR="0" wp14:anchorId="37EE7883" wp14:editId="1EBF2299">
            <wp:extent cx="6315075" cy="2705100"/>
            <wp:effectExtent l="0" t="0" r="0" b="0"/>
            <wp:docPr id="82" name="Picture" descr="Confronto BFS vs A*"/>
            <wp:cNvGraphicFramePr/>
            <a:graphic xmlns:a="http://schemas.openxmlformats.org/drawingml/2006/main">
              <a:graphicData uri="http://schemas.openxmlformats.org/drawingml/2006/picture">
                <pic:pic xmlns:pic="http://schemas.openxmlformats.org/drawingml/2006/picture">
                  <pic:nvPicPr>
                    <pic:cNvPr id="83" name="Picture" descr="../results/figures/search/grafico_bfs_astar.png"/>
                    <pic:cNvPicPr>
                      <a:picLocks noChangeAspect="1" noChangeArrowheads="1"/>
                    </pic:cNvPicPr>
                  </pic:nvPicPr>
                  <pic:blipFill>
                    <a:blip r:embed="rId18"/>
                    <a:stretch>
                      <a:fillRect/>
                    </a:stretch>
                  </pic:blipFill>
                  <pic:spPr bwMode="auto">
                    <a:xfrm>
                      <a:off x="0" y="0"/>
                      <a:ext cx="6315075" cy="2705100"/>
                    </a:xfrm>
                    <a:prstGeom prst="rect">
                      <a:avLst/>
                    </a:prstGeom>
                    <a:noFill/>
                    <a:ln w="9525">
                      <a:noFill/>
                      <a:headEnd/>
                      <a:tailEnd/>
                    </a:ln>
                  </pic:spPr>
                </pic:pic>
              </a:graphicData>
            </a:graphic>
          </wp:inline>
        </w:drawing>
      </w:r>
    </w:p>
    <w:p w14:paraId="2829525F" w14:textId="77777777" w:rsidR="003132D0" w:rsidRPr="000D1CB9" w:rsidRDefault="00000000" w:rsidP="00FA4297">
      <w:pPr>
        <w:pStyle w:val="ImageCaption"/>
        <w:jc w:val="both"/>
        <w:rPr>
          <w:color w:val="000000" w:themeColor="text1"/>
        </w:rPr>
      </w:pPr>
      <w:r w:rsidRPr="000D1CB9">
        <w:rPr>
          <w:color w:val="000000" w:themeColor="text1"/>
        </w:rPr>
        <w:t>Confronto BFS vs A*</w:t>
      </w:r>
    </w:p>
    <w:tbl>
      <w:tblPr>
        <w:tblStyle w:val="Grigliatabella"/>
        <w:tblW w:w="0" w:type="auto"/>
        <w:tblLook w:val="0020" w:firstRow="1" w:lastRow="0" w:firstColumn="0" w:lastColumn="0" w:noHBand="0" w:noVBand="0"/>
      </w:tblPr>
      <w:tblGrid>
        <w:gridCol w:w="2281"/>
        <w:gridCol w:w="930"/>
        <w:gridCol w:w="930"/>
      </w:tblGrid>
      <w:tr w:rsidR="003132D0" w:rsidRPr="000D1CB9" w14:paraId="5126653F" w14:textId="77777777" w:rsidTr="00FF1440">
        <w:tc>
          <w:tcPr>
            <w:tcW w:w="0" w:type="auto"/>
          </w:tcPr>
          <w:p w14:paraId="5449DD5A" w14:textId="77777777" w:rsidR="003132D0" w:rsidRPr="000D1CB9" w:rsidRDefault="00000000" w:rsidP="00FA4297">
            <w:pPr>
              <w:pStyle w:val="Compact"/>
              <w:jc w:val="both"/>
              <w:rPr>
                <w:color w:val="000000" w:themeColor="text1"/>
              </w:rPr>
            </w:pPr>
            <w:r w:rsidRPr="000D1CB9">
              <w:rPr>
                <w:color w:val="000000" w:themeColor="text1"/>
              </w:rPr>
              <w:t>Metrica</w:t>
            </w:r>
          </w:p>
        </w:tc>
        <w:tc>
          <w:tcPr>
            <w:tcW w:w="0" w:type="auto"/>
          </w:tcPr>
          <w:p w14:paraId="30BDB38B" w14:textId="77777777" w:rsidR="003132D0" w:rsidRPr="000D1CB9" w:rsidRDefault="00000000" w:rsidP="00FA4297">
            <w:pPr>
              <w:pStyle w:val="Compact"/>
              <w:jc w:val="both"/>
              <w:rPr>
                <w:color w:val="000000" w:themeColor="text1"/>
              </w:rPr>
            </w:pPr>
            <w:r w:rsidRPr="000D1CB9">
              <w:rPr>
                <w:color w:val="000000" w:themeColor="text1"/>
              </w:rPr>
              <w:t>BFS</w:t>
            </w:r>
          </w:p>
        </w:tc>
        <w:tc>
          <w:tcPr>
            <w:tcW w:w="0" w:type="auto"/>
          </w:tcPr>
          <w:p w14:paraId="789D99E9" w14:textId="77777777" w:rsidR="003132D0" w:rsidRPr="000D1CB9" w:rsidRDefault="00000000" w:rsidP="00FA4297">
            <w:pPr>
              <w:pStyle w:val="Compact"/>
              <w:jc w:val="both"/>
              <w:rPr>
                <w:color w:val="000000" w:themeColor="text1"/>
              </w:rPr>
            </w:pPr>
            <w:r w:rsidRPr="000D1CB9">
              <w:rPr>
                <w:color w:val="000000" w:themeColor="text1"/>
              </w:rPr>
              <w:t>A*</w:t>
            </w:r>
          </w:p>
        </w:tc>
      </w:tr>
      <w:tr w:rsidR="003132D0" w:rsidRPr="000D1CB9" w14:paraId="6CC855DD" w14:textId="77777777" w:rsidTr="00FF1440">
        <w:tc>
          <w:tcPr>
            <w:tcW w:w="0" w:type="auto"/>
          </w:tcPr>
          <w:p w14:paraId="4907076A" w14:textId="77777777" w:rsidR="003132D0" w:rsidRPr="000D1CB9" w:rsidRDefault="00000000" w:rsidP="00FA4297">
            <w:pPr>
              <w:pStyle w:val="Compact"/>
              <w:jc w:val="both"/>
              <w:rPr>
                <w:color w:val="000000" w:themeColor="text1"/>
              </w:rPr>
            </w:pPr>
            <w:r w:rsidRPr="000D1CB9">
              <w:rPr>
                <w:color w:val="000000" w:themeColor="text1"/>
              </w:rPr>
              <w:t>Nodi espansi</w:t>
            </w:r>
          </w:p>
        </w:tc>
        <w:tc>
          <w:tcPr>
            <w:tcW w:w="0" w:type="auto"/>
          </w:tcPr>
          <w:p w14:paraId="2DB44C12" w14:textId="77777777" w:rsidR="003132D0" w:rsidRPr="000D1CB9" w:rsidRDefault="00000000" w:rsidP="00FA4297">
            <w:pPr>
              <w:pStyle w:val="Compact"/>
              <w:jc w:val="both"/>
              <w:rPr>
                <w:color w:val="000000" w:themeColor="text1"/>
              </w:rPr>
            </w:pPr>
            <w:r w:rsidRPr="000D1CB9">
              <w:rPr>
                <w:color w:val="000000" w:themeColor="text1"/>
              </w:rPr>
              <w:t>88</w:t>
            </w:r>
          </w:p>
        </w:tc>
        <w:tc>
          <w:tcPr>
            <w:tcW w:w="0" w:type="auto"/>
          </w:tcPr>
          <w:p w14:paraId="78D70ADA" w14:textId="77777777" w:rsidR="003132D0" w:rsidRPr="000D1CB9" w:rsidRDefault="00000000" w:rsidP="00FA4297">
            <w:pPr>
              <w:pStyle w:val="Compact"/>
              <w:jc w:val="both"/>
              <w:rPr>
                <w:color w:val="000000" w:themeColor="text1"/>
              </w:rPr>
            </w:pPr>
            <w:r w:rsidRPr="000D1CB9">
              <w:rPr>
                <w:color w:val="000000" w:themeColor="text1"/>
              </w:rPr>
              <w:t>6</w:t>
            </w:r>
          </w:p>
        </w:tc>
      </w:tr>
      <w:tr w:rsidR="003132D0" w:rsidRPr="000D1CB9" w14:paraId="5205038F" w14:textId="77777777" w:rsidTr="00FF1440">
        <w:tc>
          <w:tcPr>
            <w:tcW w:w="0" w:type="auto"/>
          </w:tcPr>
          <w:p w14:paraId="5C92E51C" w14:textId="77777777" w:rsidR="003132D0" w:rsidRPr="000D1CB9" w:rsidRDefault="00000000" w:rsidP="00FA4297">
            <w:pPr>
              <w:pStyle w:val="Compact"/>
              <w:jc w:val="both"/>
              <w:rPr>
                <w:color w:val="000000" w:themeColor="text1"/>
              </w:rPr>
            </w:pPr>
            <w:r w:rsidRPr="000D1CB9">
              <w:rPr>
                <w:color w:val="000000" w:themeColor="text1"/>
              </w:rPr>
              <w:t>Lunghezza percorso</w:t>
            </w:r>
          </w:p>
        </w:tc>
        <w:tc>
          <w:tcPr>
            <w:tcW w:w="0" w:type="auto"/>
          </w:tcPr>
          <w:p w14:paraId="0A6C5DAF" w14:textId="77777777" w:rsidR="003132D0" w:rsidRPr="000D1CB9" w:rsidRDefault="00000000" w:rsidP="00FA4297">
            <w:pPr>
              <w:pStyle w:val="Compact"/>
              <w:jc w:val="both"/>
              <w:rPr>
                <w:color w:val="000000" w:themeColor="text1"/>
              </w:rPr>
            </w:pPr>
            <w:r w:rsidRPr="000D1CB9">
              <w:rPr>
                <w:color w:val="000000" w:themeColor="text1"/>
              </w:rPr>
              <w:t>3</w:t>
            </w:r>
          </w:p>
        </w:tc>
        <w:tc>
          <w:tcPr>
            <w:tcW w:w="0" w:type="auto"/>
          </w:tcPr>
          <w:p w14:paraId="7A52B55F" w14:textId="77777777" w:rsidR="003132D0" w:rsidRPr="000D1CB9" w:rsidRDefault="00000000" w:rsidP="00FA4297">
            <w:pPr>
              <w:pStyle w:val="Compact"/>
              <w:jc w:val="both"/>
              <w:rPr>
                <w:color w:val="000000" w:themeColor="text1"/>
              </w:rPr>
            </w:pPr>
            <w:r w:rsidRPr="000D1CB9">
              <w:rPr>
                <w:color w:val="000000" w:themeColor="text1"/>
              </w:rPr>
              <w:t>3</w:t>
            </w:r>
          </w:p>
        </w:tc>
      </w:tr>
      <w:tr w:rsidR="003132D0" w:rsidRPr="000D1CB9" w14:paraId="5B2A0115" w14:textId="77777777" w:rsidTr="00FF1440">
        <w:tc>
          <w:tcPr>
            <w:tcW w:w="0" w:type="auto"/>
          </w:tcPr>
          <w:p w14:paraId="25665D24" w14:textId="77777777" w:rsidR="003132D0" w:rsidRPr="000D1CB9" w:rsidRDefault="00000000" w:rsidP="00FA4297">
            <w:pPr>
              <w:pStyle w:val="Compact"/>
              <w:jc w:val="both"/>
              <w:rPr>
                <w:color w:val="000000" w:themeColor="text1"/>
              </w:rPr>
            </w:pPr>
            <w:r w:rsidRPr="000D1CB9">
              <w:rPr>
                <w:color w:val="000000" w:themeColor="text1"/>
              </w:rPr>
              <w:t>Tempo (s)</w:t>
            </w:r>
          </w:p>
        </w:tc>
        <w:tc>
          <w:tcPr>
            <w:tcW w:w="0" w:type="auto"/>
          </w:tcPr>
          <w:p w14:paraId="630FFFE6" w14:textId="77777777" w:rsidR="003132D0" w:rsidRPr="000D1CB9" w:rsidRDefault="00000000" w:rsidP="00FA4297">
            <w:pPr>
              <w:pStyle w:val="Compact"/>
              <w:jc w:val="both"/>
              <w:rPr>
                <w:color w:val="000000" w:themeColor="text1"/>
              </w:rPr>
            </w:pPr>
            <w:r w:rsidRPr="000D1CB9">
              <w:rPr>
                <w:color w:val="000000" w:themeColor="text1"/>
              </w:rPr>
              <w:t>0.0001</w:t>
            </w:r>
          </w:p>
        </w:tc>
        <w:tc>
          <w:tcPr>
            <w:tcW w:w="0" w:type="auto"/>
          </w:tcPr>
          <w:p w14:paraId="77D901E1" w14:textId="77777777" w:rsidR="003132D0" w:rsidRPr="000D1CB9" w:rsidRDefault="00000000" w:rsidP="00FA4297">
            <w:pPr>
              <w:pStyle w:val="Compact"/>
              <w:jc w:val="both"/>
              <w:rPr>
                <w:color w:val="000000" w:themeColor="text1"/>
              </w:rPr>
            </w:pPr>
            <w:r w:rsidRPr="000D1CB9">
              <w:rPr>
                <w:color w:val="000000" w:themeColor="text1"/>
              </w:rPr>
              <w:t>0.0002</w:t>
            </w:r>
          </w:p>
        </w:tc>
      </w:tr>
    </w:tbl>
    <w:p w14:paraId="757875A4" w14:textId="77777777" w:rsidR="003132D0" w:rsidRPr="000D1CB9" w:rsidRDefault="00000000" w:rsidP="00FA4297">
      <w:pPr>
        <w:pStyle w:val="Corpotesto"/>
        <w:jc w:val="both"/>
        <w:rPr>
          <w:color w:val="000000" w:themeColor="text1"/>
        </w:rPr>
      </w:pPr>
      <w:r w:rsidRPr="000D1CB9">
        <w:rPr>
          <w:color w:val="000000" w:themeColor="text1"/>
        </w:rPr>
        <w:t>A* espande il 93.2% di nodi in meno rispetto a BFS (6 contro 88), dimostrando l’efficacia dell’euristica metabolica nel guidare la ricerca verso pazienti con profilo progressivamente più vicino al target, pur impiegando un tempo per nodo leggermente superiore per il calcolo dell’euristica. Entrambe le strategie su un grafo di 200 nodi (soglia 0.12) trovano un percorso di soli 3 nodi a partire dal paziente 28 (22 anni, sano, Glucose 97, BMI 23.2), passando per il paziente 86 (27 anni, sano, Glucose 110, BMI 32.4): BFS converge sul paziente 165 (32 anni, Glucose 131, BMI 31.6, diabetico), A* sul paziente 172 (29 anni, Glucose 134, BMI 35.4, diabetico) — entrambi compatibili con l’obiettivo (glicemia ≥ 130, BMI ≥ 30), ma raggiunti esplorando una porzione molto più piccola del grafo nel caso di A*.</w:t>
      </w:r>
    </w:p>
    <w:p w14:paraId="29460DD0" w14:textId="77777777" w:rsidR="003132D0" w:rsidRPr="000D1CB9" w:rsidRDefault="00000000" w:rsidP="00FA4297">
      <w:pPr>
        <w:pStyle w:val="Corpotesto"/>
        <w:jc w:val="both"/>
        <w:rPr>
          <w:color w:val="000000" w:themeColor="text1"/>
        </w:rPr>
      </w:pPr>
      <w:r w:rsidRPr="000D1CB9">
        <w:rPr>
          <w:color w:val="000000" w:themeColor="text1"/>
        </w:rPr>
        <w:t xml:space="preserve">Il report testuale dettagliato è in </w:t>
      </w:r>
      <w:r w:rsidRPr="000D1CB9">
        <w:rPr>
          <w:rStyle w:val="VerbatimChar"/>
          <w:color w:val="000000" w:themeColor="text1"/>
        </w:rPr>
        <w:t>results/reports/report_ricerca_grafo.txt</w:t>
      </w:r>
      <w:r w:rsidRPr="000D1CB9">
        <w:rPr>
          <w:color w:val="000000" w:themeColor="text1"/>
        </w:rPr>
        <w:t>.</w:t>
      </w:r>
    </w:p>
    <w:p w14:paraId="7F8CBA80" w14:textId="77777777" w:rsidR="003132D0" w:rsidRPr="000D1CB9" w:rsidRDefault="00000000" w:rsidP="00FA4297">
      <w:pPr>
        <w:jc w:val="both"/>
        <w:rPr>
          <w:color w:val="000000" w:themeColor="text1"/>
        </w:rPr>
      </w:pPr>
      <w:r>
        <w:rPr>
          <w:color w:val="000000" w:themeColor="text1"/>
        </w:rPr>
        <w:pict w14:anchorId="455FBE68">
          <v:rect id="_x0000_i1026" style="width:0;height:1.5pt" o:hralign="center" o:hrstd="t" o:hr="t"/>
        </w:pict>
      </w:r>
    </w:p>
    <w:p w14:paraId="54DBCDD0" w14:textId="77777777" w:rsidR="003132D0" w:rsidRPr="000D1CB9" w:rsidRDefault="00000000" w:rsidP="00FA4297">
      <w:pPr>
        <w:pStyle w:val="Titolo1"/>
        <w:jc w:val="both"/>
        <w:rPr>
          <w:color w:val="000000" w:themeColor="text1"/>
        </w:rPr>
      </w:pPr>
      <w:bookmarkStart w:id="81" w:name="_Toc233293531"/>
      <w:bookmarkStart w:id="82" w:name="X6d6f8c56ceca10eaa044a0f9cfb5275ab1a933a"/>
      <w:bookmarkEnd w:id="64"/>
      <w:bookmarkEnd w:id="76"/>
      <w:bookmarkEnd w:id="80"/>
      <w:r w:rsidRPr="000D1CB9">
        <w:rPr>
          <w:color w:val="000000" w:themeColor="text1"/>
        </w:rPr>
        <w:t>Integrazione Multi-Paradigma e Valutazione Complessiva</w:t>
      </w:r>
      <w:bookmarkEnd w:id="81"/>
    </w:p>
    <w:p w14:paraId="0F739495" w14:textId="77777777" w:rsidR="003132D0" w:rsidRPr="000D1CB9" w:rsidRDefault="00000000" w:rsidP="00FA4297">
      <w:pPr>
        <w:pStyle w:val="Testodelblocco"/>
        <w:jc w:val="both"/>
        <w:rPr>
          <w:color w:val="000000" w:themeColor="text1"/>
        </w:rPr>
      </w:pPr>
      <w:r w:rsidRPr="000D1CB9">
        <w:rPr>
          <w:b/>
          <w:bCs/>
          <w:color w:val="000000" w:themeColor="text1"/>
        </w:rPr>
        <w:t>In sintesi:</w:t>
      </w:r>
      <w:r w:rsidRPr="000D1CB9">
        <w:rPr>
          <w:color w:val="000000" w:themeColor="text1"/>
        </w:rPr>
        <w:t xml:space="preserve"> una strategia adattiva combina KB, ML e CSP pesando il contributo simbolico solo quando il ML è incerto. Su un campione di 20 pazienti, il sistema integrato raggiunge il 75% di accuratezza, leggermente sotto il ML da solo (80%): un limite legato alla dimensione del campione, discusso in dettaglio più sotto.</w:t>
      </w:r>
    </w:p>
    <w:p w14:paraId="6017E0CF" w14:textId="77777777" w:rsidR="003132D0" w:rsidRPr="000D1CB9" w:rsidRDefault="00000000" w:rsidP="00FA4297">
      <w:pPr>
        <w:pStyle w:val="Titolo2"/>
        <w:jc w:val="both"/>
        <w:rPr>
          <w:color w:val="000000" w:themeColor="text1"/>
        </w:rPr>
      </w:pPr>
      <w:bookmarkStart w:id="83" w:name="_Toc233293532"/>
      <w:bookmarkStart w:id="84" w:name="architettura-del-sistema-integrato"/>
      <w:r w:rsidRPr="000D1CB9">
        <w:rPr>
          <w:color w:val="000000" w:themeColor="text1"/>
        </w:rPr>
        <w:lastRenderedPageBreak/>
        <w:t>Architettura del Sistema Integrato</w:t>
      </w:r>
      <w:bookmarkEnd w:id="83"/>
    </w:p>
    <w:p w14:paraId="0F184662" w14:textId="77777777" w:rsidR="003132D0" w:rsidRPr="000D1CB9" w:rsidRDefault="00000000" w:rsidP="00FA4297">
      <w:pPr>
        <w:pStyle w:val="FirstParagraph"/>
        <w:jc w:val="both"/>
        <w:rPr>
          <w:color w:val="000000" w:themeColor="text1"/>
        </w:rPr>
      </w:pPr>
      <w:r w:rsidRPr="000D1CB9">
        <w:rPr>
          <w:color w:val="000000" w:themeColor="text1"/>
        </w:rPr>
        <w:t xml:space="preserve">Il sistema integrato combina le predizioni dei tre moduli KB, ML, CSP in un’unica decisione per ogni paziente. La logica è isolata nel modulo dedicato </w:t>
      </w:r>
      <w:r w:rsidRPr="000D1CB9">
        <w:rPr>
          <w:rStyle w:val="VerbatimChar"/>
          <w:color w:val="000000" w:themeColor="text1"/>
        </w:rPr>
        <w:t>src/integration.py</w:t>
      </w:r>
      <w:r w:rsidRPr="000D1CB9">
        <w:rPr>
          <w:color w:val="000000" w:themeColor="text1"/>
        </w:rPr>
        <w:t xml:space="preserve">, richiamato dalla fase </w:t>
      </w:r>
      <w:r w:rsidRPr="000D1CB9">
        <w:rPr>
          <w:rStyle w:val="VerbatimChar"/>
          <w:color w:val="000000" w:themeColor="text1"/>
        </w:rPr>
        <w:t>step_integrate()</w:t>
      </w:r>
      <w:r w:rsidRPr="000D1CB9">
        <w:rPr>
          <w:color w:val="000000" w:themeColor="text1"/>
        </w:rPr>
        <w:t xml:space="preserve"> di </w:t>
      </w:r>
      <w:r w:rsidRPr="000D1CB9">
        <w:rPr>
          <w:rStyle w:val="VerbatimChar"/>
          <w:color w:val="000000" w:themeColor="text1"/>
        </w:rPr>
        <w:t>main.py</w:t>
      </w:r>
      <w:r w:rsidRPr="000D1CB9">
        <w:rPr>
          <w:color w:val="000000" w:themeColor="text1"/>
        </w:rPr>
        <w:t>: quest’ultima carica il modello e lo scaler serializzati (</w:t>
      </w:r>
      <w:r w:rsidRPr="000D1CB9">
        <w:rPr>
          <w:rStyle w:val="VerbatimChar"/>
          <w:color w:val="000000" w:themeColor="text1"/>
        </w:rPr>
        <w:t>results/models/modello_migliore.pkl</w:t>
      </w:r>
      <w:r w:rsidRPr="000D1CB9">
        <w:rPr>
          <w:color w:val="000000" w:themeColor="text1"/>
        </w:rPr>
        <w:t xml:space="preserve">, </w:t>
      </w:r>
      <w:r w:rsidRPr="000D1CB9">
        <w:rPr>
          <w:rStyle w:val="VerbatimChar"/>
          <w:color w:val="000000" w:themeColor="text1"/>
        </w:rPr>
        <w:t>results/models/scaler_dati.pkl</w:t>
      </w:r>
      <w:r w:rsidRPr="000D1CB9">
        <w:rPr>
          <w:color w:val="000000" w:themeColor="text1"/>
        </w:rPr>
        <w:t xml:space="preserve">), istanzia </w:t>
      </w:r>
      <w:r w:rsidRPr="000D1CB9">
        <w:rPr>
          <w:rStyle w:val="VerbatimChar"/>
          <w:color w:val="000000" w:themeColor="text1"/>
        </w:rPr>
        <w:t>KnowledgeBaseReasoner</w:t>
      </w:r>
      <w:r w:rsidRPr="000D1CB9">
        <w:rPr>
          <w:color w:val="000000" w:themeColor="text1"/>
        </w:rPr>
        <w:t xml:space="preserve"> e </w:t>
      </w:r>
      <w:r w:rsidRPr="000D1CB9">
        <w:rPr>
          <w:rStyle w:val="VerbatimChar"/>
          <w:color w:val="000000" w:themeColor="text1"/>
        </w:rPr>
        <w:t>InterventionPlanner</w:t>
      </w:r>
      <w:r w:rsidRPr="000D1CB9">
        <w:rPr>
          <w:color w:val="000000" w:themeColor="text1"/>
        </w:rPr>
        <w:t xml:space="preserve">, e delega il calcolo dello score a </w:t>
      </w:r>
      <w:r w:rsidRPr="000D1CB9">
        <w:rPr>
          <w:rStyle w:val="VerbatimChar"/>
          <w:color w:val="000000" w:themeColor="text1"/>
        </w:rPr>
        <w:t>run_integrated_demo()</w:t>
      </w:r>
      <w:r w:rsidRPr="000D1CB9">
        <w:rPr>
          <w:color w:val="000000" w:themeColor="text1"/>
        </w:rPr>
        <w:t xml:space="preserve"> (</w:t>
      </w:r>
      <w:r w:rsidRPr="000D1CB9">
        <w:rPr>
          <w:rStyle w:val="VerbatimChar"/>
          <w:color w:val="000000" w:themeColor="text1"/>
        </w:rPr>
        <w:t>src/integration.py</w:t>
      </w:r>
      <w:r w:rsidRPr="000D1CB9">
        <w:rPr>
          <w:color w:val="000000" w:themeColor="text1"/>
        </w:rPr>
        <w:t>, riga 92), che a sua volta orchestra tre funzioni indipendenti:</w:t>
      </w:r>
    </w:p>
    <w:p w14:paraId="3150E7A2" w14:textId="77777777" w:rsidR="003132D0" w:rsidRPr="000D1CB9" w:rsidRDefault="00000000" w:rsidP="00FA4297">
      <w:pPr>
        <w:pStyle w:val="Compact"/>
        <w:numPr>
          <w:ilvl w:val="0"/>
          <w:numId w:val="21"/>
        </w:numPr>
        <w:jc w:val="both"/>
        <w:rPr>
          <w:color w:val="000000" w:themeColor="text1"/>
        </w:rPr>
      </w:pPr>
      <w:r w:rsidRPr="000D1CB9">
        <w:rPr>
          <w:rStyle w:val="VerbatimChar"/>
          <w:color w:val="000000" w:themeColor="text1"/>
        </w:rPr>
        <w:t>_compute_kb_scores()</w:t>
      </w:r>
      <w:r w:rsidRPr="000D1CB9">
        <w:rPr>
          <w:color w:val="000000" w:themeColor="text1"/>
        </w:rPr>
        <w:t xml:space="preserve">: interroga </w:t>
      </w:r>
      <w:r w:rsidRPr="000D1CB9">
        <w:rPr>
          <w:rStyle w:val="VerbatimChar"/>
          <w:color w:val="000000" w:themeColor="text1"/>
        </w:rPr>
        <w:t>KnowledgeBaseReasoner.classify_risk()</w:t>
      </w:r>
      <w:r w:rsidRPr="000D1CB9">
        <w:rPr>
          <w:color w:val="000000" w:themeColor="text1"/>
        </w:rPr>
        <w:t xml:space="preserve"> per ogni paziente e mappa il livello di rischio in uno score continuo tramite </w:t>
      </w:r>
      <w:r w:rsidRPr="000D1CB9">
        <w:rPr>
          <w:rStyle w:val="VerbatimChar"/>
          <w:color w:val="000000" w:themeColor="text1"/>
        </w:rPr>
        <w:t>config.RISK_TO_SCORE</w:t>
      </w:r>
      <w:r w:rsidRPr="000D1CB9">
        <w:rPr>
          <w:color w:val="000000" w:themeColor="text1"/>
        </w:rPr>
        <w:t>;</w:t>
      </w:r>
    </w:p>
    <w:p w14:paraId="07D2F704" w14:textId="77777777" w:rsidR="003132D0" w:rsidRPr="000D1CB9" w:rsidRDefault="00000000" w:rsidP="00FA4297">
      <w:pPr>
        <w:pStyle w:val="Compact"/>
        <w:numPr>
          <w:ilvl w:val="0"/>
          <w:numId w:val="21"/>
        </w:numPr>
        <w:jc w:val="both"/>
        <w:rPr>
          <w:color w:val="000000" w:themeColor="text1"/>
        </w:rPr>
      </w:pPr>
      <w:r w:rsidRPr="000D1CB9">
        <w:rPr>
          <w:rStyle w:val="VerbatimChar"/>
          <w:color w:val="000000" w:themeColor="text1"/>
        </w:rPr>
        <w:t>_compute_ml_scores()</w:t>
      </w:r>
      <w:r w:rsidRPr="000D1CB9">
        <w:rPr>
          <w:color w:val="000000" w:themeColor="text1"/>
        </w:rPr>
        <w:t xml:space="preserve">: applica lo scaler e il modello addestrato per ottenere </w:t>
      </w:r>
      <m:oMath>
        <m:r>
          <w:rPr>
            <w:rFonts w:ascii="Cambria Math" w:hAnsi="Cambria Math"/>
            <w:color w:val="000000" w:themeColor="text1"/>
          </w:rPr>
          <m:t>P</m:t>
        </m:r>
        <m:d>
          <m:dPr>
            <m:ctrlPr>
              <w:rPr>
                <w:rFonts w:ascii="Cambria Math" w:hAnsi="Cambria Math"/>
                <w:color w:val="000000" w:themeColor="text1"/>
              </w:rPr>
            </m:ctrlPr>
          </m:dPr>
          <m:e>
            <m:r>
              <m:rPr>
                <m:nor/>
              </m:rPr>
              <w:rPr>
                <w:color w:val="000000" w:themeColor="text1"/>
              </w:rPr>
              <m:t>Diabete</m:t>
            </m:r>
          </m:e>
        </m:d>
      </m:oMath>
      <w:r w:rsidRPr="000D1CB9">
        <w:rPr>
          <w:color w:val="000000" w:themeColor="text1"/>
        </w:rPr>
        <w:t>;</w:t>
      </w:r>
    </w:p>
    <w:p w14:paraId="435AFAAB" w14:textId="77777777" w:rsidR="003132D0" w:rsidRPr="000D1CB9" w:rsidRDefault="00000000" w:rsidP="00FA4297">
      <w:pPr>
        <w:pStyle w:val="Compact"/>
        <w:numPr>
          <w:ilvl w:val="0"/>
          <w:numId w:val="21"/>
        </w:numPr>
        <w:jc w:val="both"/>
        <w:rPr>
          <w:color w:val="000000" w:themeColor="text1"/>
        </w:rPr>
      </w:pPr>
      <w:r w:rsidRPr="000D1CB9">
        <w:rPr>
          <w:rStyle w:val="VerbatimChar"/>
          <w:color w:val="000000" w:themeColor="text1"/>
        </w:rPr>
        <w:t>_compute_csp_scores()</w:t>
      </w:r>
      <w:r w:rsidRPr="000D1CB9">
        <w:rPr>
          <w:color w:val="000000" w:themeColor="text1"/>
        </w:rPr>
        <w:t>: risolve il CSP sui pazienti identificati come a rischio dalla KB e segna con score 1.0 chi ha ricevuto un piano di intervento.</w:t>
      </w:r>
    </w:p>
    <w:p w14:paraId="144F3E07" w14:textId="77777777" w:rsidR="003132D0" w:rsidRPr="000D1CB9" w:rsidRDefault="00000000" w:rsidP="00FA4297">
      <w:pPr>
        <w:pStyle w:val="FirstParagraph"/>
        <w:jc w:val="both"/>
        <w:rPr>
          <w:color w:val="000000" w:themeColor="text1"/>
        </w:rPr>
      </w:pPr>
      <w:r w:rsidRPr="000D1CB9">
        <w:rPr>
          <w:color w:val="000000" w:themeColor="text1"/>
        </w:rPr>
        <w:t xml:space="preserve">La combinazione finale avviene nella funzione </w:t>
      </w:r>
      <w:r w:rsidRPr="000D1CB9">
        <w:rPr>
          <w:rStyle w:val="VerbatimChar"/>
          <w:color w:val="000000" w:themeColor="text1"/>
        </w:rPr>
        <w:t>_adaptive_score()</w:t>
      </w:r>
      <w:r w:rsidRPr="000D1CB9">
        <w:rPr>
          <w:color w:val="000000" w:themeColor="text1"/>
        </w:rPr>
        <w:t xml:space="preserve"> (riga 85) tramite una </w:t>
      </w:r>
      <w:r w:rsidRPr="000D1CB9">
        <w:rPr>
          <w:b/>
          <w:bCs/>
          <w:color w:val="000000" w:themeColor="text1"/>
        </w:rPr>
        <w:t>strategia adattiva</w:t>
      </w:r>
      <w:r w:rsidRPr="000D1CB9">
        <w:rPr>
          <w:color w:val="000000" w:themeColor="text1"/>
        </w:rPr>
        <w:t>, pensata per evitare che la KB degradi le prestazioni del ML sui casi in cui quest’ultimo è già confidente:</w:t>
      </w:r>
    </w:p>
    <w:p w14:paraId="3F0B4618" w14:textId="77777777" w:rsidR="003132D0" w:rsidRPr="000D1CB9" w:rsidRDefault="00000000" w:rsidP="00FA4297">
      <w:pPr>
        <w:pStyle w:val="Compact"/>
        <w:numPr>
          <w:ilvl w:val="0"/>
          <w:numId w:val="22"/>
        </w:numPr>
        <w:jc w:val="both"/>
        <w:rPr>
          <w:color w:val="000000" w:themeColor="text1"/>
        </w:rPr>
      </w:pPr>
      <w:r w:rsidRPr="000D1CB9">
        <w:rPr>
          <w:color w:val="000000" w:themeColor="text1"/>
        </w:rPr>
        <w:t>Se ML è confidente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ML</m:t>
            </m:r>
          </m:sub>
        </m:sSub>
        <m:r>
          <m:rPr>
            <m:sty m:val="p"/>
          </m:rPr>
          <w:rPr>
            <w:rFonts w:ascii="Cambria Math" w:hAnsi="Cambria Math"/>
            <w:color w:val="000000" w:themeColor="text1"/>
          </w:rPr>
          <m:t>&gt;</m:t>
        </m:r>
        <m:r>
          <w:rPr>
            <w:rFonts w:ascii="Cambria Math" w:hAnsi="Cambria Math"/>
            <w:color w:val="000000" w:themeColor="text1"/>
          </w:rPr>
          <m:t>0.6</m:t>
        </m:r>
      </m:oMath>
      <w:r w:rsidRPr="000D1CB9">
        <w:rPr>
          <w:color w:val="000000" w:themeColor="text1"/>
        </w:rPr>
        <w:t xml:space="preserve"> o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ML</m:t>
            </m:r>
          </m:sub>
        </m:sSub>
        <m:r>
          <m:rPr>
            <m:sty m:val="p"/>
          </m:rPr>
          <w:rPr>
            <w:rFonts w:ascii="Cambria Math" w:hAnsi="Cambria Math"/>
            <w:color w:val="000000" w:themeColor="text1"/>
          </w:rPr>
          <m:t>&lt;</m:t>
        </m:r>
        <m:r>
          <w:rPr>
            <w:rFonts w:ascii="Cambria Math" w:hAnsi="Cambria Math"/>
            <w:color w:val="000000" w:themeColor="text1"/>
          </w:rPr>
          <m:t>0.4</m:t>
        </m:r>
      </m:oMath>
      <w:r w:rsidRPr="000D1CB9">
        <w:rPr>
          <w:color w:val="000000" w:themeColor="text1"/>
        </w:rPr>
        <w:t xml:space="preserve">): </w:t>
      </w:r>
      <w:r w:rsidRPr="000D1CB9">
        <w:rPr>
          <w:b/>
          <w:bCs/>
          <w:color w:val="000000" w:themeColor="text1"/>
        </w:rPr>
        <w:t>score = ML</w:t>
      </w:r>
      <w:r w:rsidRPr="000D1CB9">
        <w:rPr>
          <w:color w:val="000000" w:themeColor="text1"/>
        </w:rPr>
        <w:t>. La KB non interviene, preservando la performance del ML sui casi chiari.</w:t>
      </w:r>
    </w:p>
    <w:p w14:paraId="2E8CDF5C" w14:textId="77777777" w:rsidR="003132D0" w:rsidRPr="000D1CB9" w:rsidRDefault="00000000" w:rsidP="00FA4297">
      <w:pPr>
        <w:pStyle w:val="Compact"/>
        <w:numPr>
          <w:ilvl w:val="0"/>
          <w:numId w:val="22"/>
        </w:numPr>
        <w:jc w:val="both"/>
        <w:rPr>
          <w:color w:val="000000" w:themeColor="text1"/>
        </w:rPr>
      </w:pPr>
      <w:r w:rsidRPr="000D1CB9">
        <w:rPr>
          <w:color w:val="000000" w:themeColor="text1"/>
        </w:rPr>
        <w:t>Se ML è incerto (</w:t>
      </w:r>
      <m:oMath>
        <m:r>
          <w:rPr>
            <w:rFonts w:ascii="Cambria Math" w:hAnsi="Cambria Math"/>
            <w:color w:val="000000" w:themeColor="text1"/>
          </w:rPr>
          <m:t>0.4</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ML</m:t>
            </m:r>
          </m:sub>
        </m:sSub>
        <m:r>
          <m:rPr>
            <m:sty m:val="p"/>
          </m:rPr>
          <w:rPr>
            <w:rFonts w:ascii="Cambria Math" w:hAnsi="Cambria Math"/>
            <w:color w:val="000000" w:themeColor="text1"/>
          </w:rPr>
          <m:t>≤</m:t>
        </m:r>
        <m:r>
          <w:rPr>
            <w:rFonts w:ascii="Cambria Math" w:hAnsi="Cambria Math"/>
            <w:color w:val="000000" w:themeColor="text1"/>
          </w:rPr>
          <m:t>0.6</m:t>
        </m:r>
      </m:oMath>
      <w:r w:rsidRPr="000D1CB9">
        <w:rPr>
          <w:color w:val="000000" w:themeColor="text1"/>
        </w:rPr>
        <w:t xml:space="preserve">): </w:t>
      </w:r>
      <w:r w:rsidRPr="000D1CB9">
        <w:rPr>
          <w:b/>
          <w:bCs/>
          <w:color w:val="000000" w:themeColor="text1"/>
        </w:rPr>
        <w:t>score = 0.60 · ML + 0.25 · KB + 0.15 · CSP</w:t>
      </w:r>
      <w:r w:rsidRPr="000D1CB9">
        <w:rPr>
          <w:color w:val="000000" w:themeColor="text1"/>
        </w:rPr>
        <w:t xml:space="preserve"> (pesi centralizzati in </w:t>
      </w:r>
      <w:r w:rsidRPr="000D1CB9">
        <w:rPr>
          <w:rStyle w:val="VerbatimChar"/>
          <w:color w:val="000000" w:themeColor="text1"/>
        </w:rPr>
        <w:t>config.INTEGRATION_WEIGHTS</w:t>
      </w:r>
      <w:r w:rsidRPr="000D1CB9">
        <w:rPr>
          <w:color w:val="000000" w:themeColor="text1"/>
        </w:rPr>
        <w:t>). La KB e il CSP contribuiscono a disambiguare i casi al confine decisionale.</w:t>
      </w:r>
    </w:p>
    <w:p w14:paraId="6D61A1B0" w14:textId="77777777" w:rsidR="003132D0" w:rsidRPr="000D1CB9" w:rsidRDefault="00000000" w:rsidP="00FA4297">
      <w:pPr>
        <w:pStyle w:val="FirstParagraph"/>
        <w:jc w:val="both"/>
        <w:rPr>
          <w:color w:val="000000" w:themeColor="text1"/>
        </w:rPr>
      </w:pPr>
      <w:r w:rsidRPr="000D1CB9">
        <w:rPr>
          <w:color w:val="000000" w:themeColor="text1"/>
        </w:rPr>
        <w:t>La motivazione della strategia adattiva è duplice: (1) evitare che la KB (regole deterministiche a soglia) interferisca con il ML sui casi in cui il modello è già accurato; (2) sfruttare l’informazione simbolica della KB proprio nei casi in cui il ML mostra maggiore incertezza, cioè i pazienti clinicamente più difficili da classificare. Il contributo del CSP (peso 0.15) modella il fatto che l’aver identificato un piano di intervento specifico rafforza la classificazione come caso positivo.</w:t>
      </w:r>
    </w:p>
    <w:p w14:paraId="5584D1E6" w14:textId="77777777" w:rsidR="003132D0" w:rsidRPr="000D1CB9" w:rsidRDefault="00000000" w:rsidP="00FA4297">
      <w:pPr>
        <w:pStyle w:val="Titolo2"/>
        <w:jc w:val="both"/>
        <w:rPr>
          <w:color w:val="000000" w:themeColor="text1"/>
        </w:rPr>
      </w:pPr>
      <w:bookmarkStart w:id="85" w:name="_Toc233293533"/>
      <w:bookmarkStart w:id="86" w:name="risultati-complessivi"/>
      <w:bookmarkEnd w:id="84"/>
      <w:r w:rsidRPr="000D1CB9">
        <w:rPr>
          <w:color w:val="000000" w:themeColor="text1"/>
        </w:rPr>
        <w:t>Risultati Complessivi</w:t>
      </w:r>
      <w:bookmarkEnd w:id="85"/>
    </w:p>
    <w:p w14:paraId="63755339" w14:textId="77777777" w:rsidR="003132D0" w:rsidRPr="000D1CB9" w:rsidRDefault="00000000" w:rsidP="00FA4297">
      <w:pPr>
        <w:pStyle w:val="FirstParagraph"/>
        <w:jc w:val="both"/>
        <w:rPr>
          <w:color w:val="000000" w:themeColor="text1"/>
        </w:rPr>
      </w:pPr>
      <w:r w:rsidRPr="000D1CB9">
        <w:rPr>
          <w:b/>
          <w:bCs/>
          <w:color w:val="000000" w:themeColor="text1"/>
        </w:rPr>
        <w:t>Risultati su campione di 20 pazienti (</w:t>
      </w:r>
      <w:r w:rsidRPr="000D1CB9">
        <w:rPr>
          <w:rStyle w:val="VerbatimChar"/>
          <w:b/>
          <w:bCs/>
          <w:color w:val="000000" w:themeColor="text1"/>
        </w:rPr>
        <w:t>results/reports/report_sistema_integrato.txt</w:t>
      </w:r>
      <w:r w:rsidRPr="000D1CB9">
        <w:rPr>
          <w:b/>
          <w:bCs/>
          <w:color w:val="000000" w:themeColor="text1"/>
        </w:rPr>
        <w:t>):</w:t>
      </w:r>
    </w:p>
    <w:tbl>
      <w:tblPr>
        <w:tblStyle w:val="Table"/>
        <w:tblW w:w="0" w:type="auto"/>
        <w:tblLook w:val="0020" w:firstRow="1" w:lastRow="0" w:firstColumn="0" w:lastColumn="0" w:noHBand="0" w:noVBand="0"/>
      </w:tblPr>
      <w:tblGrid>
        <w:gridCol w:w="1170"/>
        <w:gridCol w:w="1763"/>
      </w:tblGrid>
      <w:tr w:rsidR="003132D0" w:rsidRPr="000D1CB9" w14:paraId="1E5473F2" w14:textId="77777777" w:rsidTr="003132D0">
        <w:trPr>
          <w:cnfStyle w:val="100000000000" w:firstRow="1" w:lastRow="0" w:firstColumn="0" w:lastColumn="0" w:oddVBand="0" w:evenVBand="0" w:oddHBand="0" w:evenHBand="0" w:firstRowFirstColumn="0" w:firstRowLastColumn="0" w:lastRowFirstColumn="0" w:lastRowLastColumn="0"/>
          <w:tblHeader/>
        </w:trPr>
        <w:tc>
          <w:tcPr>
            <w:tcW w:w="0" w:type="auto"/>
          </w:tcPr>
          <w:p w14:paraId="2706966A" w14:textId="77777777" w:rsidR="003132D0" w:rsidRPr="000D1CB9" w:rsidRDefault="00000000" w:rsidP="00FA4297">
            <w:pPr>
              <w:pStyle w:val="Compact"/>
              <w:jc w:val="both"/>
              <w:rPr>
                <w:color w:val="000000" w:themeColor="text1"/>
              </w:rPr>
            </w:pPr>
            <w:r w:rsidRPr="000D1CB9">
              <w:rPr>
                <w:color w:val="000000" w:themeColor="text1"/>
              </w:rPr>
              <w:t>Modulo</w:t>
            </w:r>
          </w:p>
        </w:tc>
        <w:tc>
          <w:tcPr>
            <w:tcW w:w="0" w:type="auto"/>
          </w:tcPr>
          <w:p w14:paraId="42C518C7" w14:textId="77777777" w:rsidR="003132D0" w:rsidRPr="000D1CB9" w:rsidRDefault="00000000" w:rsidP="00FA4297">
            <w:pPr>
              <w:pStyle w:val="Compact"/>
              <w:jc w:val="both"/>
              <w:rPr>
                <w:color w:val="000000" w:themeColor="text1"/>
              </w:rPr>
            </w:pPr>
            <w:r w:rsidRPr="000D1CB9">
              <w:rPr>
                <w:color w:val="000000" w:themeColor="text1"/>
              </w:rPr>
              <w:t>Accuratezza</w:t>
            </w:r>
          </w:p>
        </w:tc>
      </w:tr>
      <w:tr w:rsidR="003132D0" w:rsidRPr="000D1CB9" w14:paraId="33F9DB0D" w14:textId="77777777">
        <w:tc>
          <w:tcPr>
            <w:tcW w:w="0" w:type="auto"/>
          </w:tcPr>
          <w:p w14:paraId="28F0C2BD" w14:textId="77777777" w:rsidR="003132D0" w:rsidRPr="000D1CB9" w:rsidRDefault="00000000" w:rsidP="00FA4297">
            <w:pPr>
              <w:pStyle w:val="Compact"/>
              <w:jc w:val="both"/>
              <w:rPr>
                <w:color w:val="000000" w:themeColor="text1"/>
              </w:rPr>
            </w:pPr>
            <w:r w:rsidRPr="000D1CB9">
              <w:rPr>
                <w:color w:val="000000" w:themeColor="text1"/>
              </w:rPr>
              <w:t>KB sola</w:t>
            </w:r>
          </w:p>
        </w:tc>
        <w:tc>
          <w:tcPr>
            <w:tcW w:w="0" w:type="auto"/>
          </w:tcPr>
          <w:p w14:paraId="376B8C80" w14:textId="77777777" w:rsidR="003132D0" w:rsidRPr="000D1CB9" w:rsidRDefault="00000000" w:rsidP="00FA4297">
            <w:pPr>
              <w:pStyle w:val="Compact"/>
              <w:jc w:val="both"/>
              <w:rPr>
                <w:color w:val="000000" w:themeColor="text1"/>
              </w:rPr>
            </w:pPr>
            <w:r w:rsidRPr="000D1CB9">
              <w:rPr>
                <w:color w:val="000000" w:themeColor="text1"/>
              </w:rPr>
              <w:t>11/20 (55.0%)</w:t>
            </w:r>
          </w:p>
        </w:tc>
      </w:tr>
      <w:tr w:rsidR="003132D0" w:rsidRPr="000D1CB9" w14:paraId="4330D028" w14:textId="77777777">
        <w:tc>
          <w:tcPr>
            <w:tcW w:w="0" w:type="auto"/>
          </w:tcPr>
          <w:p w14:paraId="13553F51" w14:textId="77777777" w:rsidR="003132D0" w:rsidRPr="000D1CB9" w:rsidRDefault="00000000" w:rsidP="00FA4297">
            <w:pPr>
              <w:pStyle w:val="Compact"/>
              <w:jc w:val="both"/>
              <w:rPr>
                <w:color w:val="000000" w:themeColor="text1"/>
              </w:rPr>
            </w:pPr>
            <w:r w:rsidRPr="000D1CB9">
              <w:rPr>
                <w:color w:val="000000" w:themeColor="text1"/>
              </w:rPr>
              <w:t>ML sola</w:t>
            </w:r>
          </w:p>
        </w:tc>
        <w:tc>
          <w:tcPr>
            <w:tcW w:w="0" w:type="auto"/>
          </w:tcPr>
          <w:p w14:paraId="486AC5BD" w14:textId="77777777" w:rsidR="003132D0" w:rsidRPr="000D1CB9" w:rsidRDefault="00000000" w:rsidP="00FA4297">
            <w:pPr>
              <w:pStyle w:val="Compact"/>
              <w:jc w:val="both"/>
              <w:rPr>
                <w:color w:val="000000" w:themeColor="text1"/>
              </w:rPr>
            </w:pPr>
            <w:r w:rsidRPr="000D1CB9">
              <w:rPr>
                <w:color w:val="000000" w:themeColor="text1"/>
              </w:rPr>
              <w:t>16/20 (80.0%)</w:t>
            </w:r>
          </w:p>
        </w:tc>
      </w:tr>
      <w:tr w:rsidR="003132D0" w:rsidRPr="000D1CB9" w14:paraId="1FE6F197" w14:textId="77777777">
        <w:tc>
          <w:tcPr>
            <w:tcW w:w="0" w:type="auto"/>
          </w:tcPr>
          <w:p w14:paraId="42AE68F8" w14:textId="77777777" w:rsidR="003132D0" w:rsidRPr="000D1CB9" w:rsidRDefault="00000000" w:rsidP="00FA4297">
            <w:pPr>
              <w:pStyle w:val="Compact"/>
              <w:jc w:val="both"/>
              <w:rPr>
                <w:color w:val="000000" w:themeColor="text1"/>
              </w:rPr>
            </w:pPr>
            <w:r w:rsidRPr="000D1CB9">
              <w:rPr>
                <w:color w:val="000000" w:themeColor="text1"/>
              </w:rPr>
              <w:t>Integrato</w:t>
            </w:r>
          </w:p>
        </w:tc>
        <w:tc>
          <w:tcPr>
            <w:tcW w:w="0" w:type="auto"/>
          </w:tcPr>
          <w:p w14:paraId="37FDD526" w14:textId="77777777" w:rsidR="003132D0" w:rsidRPr="000D1CB9" w:rsidRDefault="00000000" w:rsidP="00FA4297">
            <w:pPr>
              <w:pStyle w:val="Compact"/>
              <w:jc w:val="both"/>
              <w:rPr>
                <w:color w:val="000000" w:themeColor="text1"/>
              </w:rPr>
            </w:pPr>
            <w:r w:rsidRPr="000D1CB9">
              <w:rPr>
                <w:color w:val="000000" w:themeColor="text1"/>
              </w:rPr>
              <w:t>15/20 (75.0%)</w:t>
            </w:r>
          </w:p>
        </w:tc>
      </w:tr>
    </w:tbl>
    <w:p w14:paraId="79CEFF13" w14:textId="77777777" w:rsidR="003132D0" w:rsidRPr="000D1CB9" w:rsidRDefault="00000000" w:rsidP="00FA4297">
      <w:pPr>
        <w:pStyle w:val="Corpotesto"/>
        <w:jc w:val="both"/>
        <w:rPr>
          <w:color w:val="000000" w:themeColor="text1"/>
        </w:rPr>
      </w:pPr>
      <w:r w:rsidRPr="000D1CB9">
        <w:rPr>
          <w:color w:val="000000" w:themeColor="text1"/>
        </w:rPr>
        <w:t>In questa run, il sistema integrato (75%) non raggiunge le prestazioni del ML da solo (80%): la strategia adattiva interviene solo sui casi in cui il ML è incerto (</w:t>
      </w:r>
      <m:oMath>
        <m:r>
          <w:rPr>
            <w:rFonts w:ascii="Cambria Math" w:hAnsi="Cambria Math"/>
            <w:color w:val="000000" w:themeColor="text1"/>
          </w:rPr>
          <m:t>0.4</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ML</m:t>
            </m:r>
          </m:sub>
        </m:sSub>
        <m:r>
          <m:rPr>
            <m:sty m:val="p"/>
          </m:rPr>
          <w:rPr>
            <w:rFonts w:ascii="Cambria Math" w:hAnsi="Cambria Math"/>
            <w:color w:val="000000" w:themeColor="text1"/>
          </w:rPr>
          <m:t>≤</m:t>
        </m:r>
        <m:r>
          <w:rPr>
            <w:rFonts w:ascii="Cambria Math" w:hAnsi="Cambria Math"/>
            <w:color w:val="000000" w:themeColor="text1"/>
          </w:rPr>
          <m:t>0.6</m:t>
        </m:r>
      </m:oMath>
      <w:r w:rsidRPr="000D1CB9">
        <w:rPr>
          <w:color w:val="000000" w:themeColor="text1"/>
        </w:rPr>
        <w:t xml:space="preserve">), e in 3 di questi casi (pazienti 149, 569, 474) il contributo della KB e del CSP — entrambi concordi su “rischio” — sposta la decisione finale verso un falso positivo, mentre il ML da solo, pur incerto, sarebbe stato comunque più vicino alla soglia corretta. La KB da sola raggiunge solo il 55%, confermando che le regole ADA — basate su soglie cliniche generali — sono un segnale utile ma non sufficiente come </w:t>
      </w:r>
      <w:r w:rsidRPr="000D1CB9">
        <w:rPr>
          <w:color w:val="000000" w:themeColor="text1"/>
        </w:rPr>
        <w:lastRenderedPageBreak/>
        <w:t>classificatore standalone: tendono a sovrastimare il rischio (più falsi positivi) su diagnosi borderline che il ML, addestrato sui dati, gestisce meglio.</w:t>
      </w:r>
    </w:p>
    <w:p w14:paraId="151C7836" w14:textId="77777777" w:rsidR="003132D0" w:rsidRPr="000D1CB9" w:rsidRDefault="00000000" w:rsidP="00FA4297">
      <w:pPr>
        <w:pStyle w:val="Corpotesto"/>
        <w:jc w:val="both"/>
        <w:rPr>
          <w:color w:val="000000" w:themeColor="text1"/>
        </w:rPr>
      </w:pPr>
      <w:r w:rsidRPr="000D1CB9">
        <w:rPr>
          <w:color w:val="000000" w:themeColor="text1"/>
        </w:rPr>
        <w:t xml:space="preserve">Questo risultato non invalida la logica della strategia adattiva, ma ne evidenzia un limite concreto su campioni piccoli: quando KB e CSP concordano erroneamente su un caso al confine, non c’è alcun meccanismo che dia al ML l’ultima parola. Una possibile correzione, discussa in </w:t>
      </w:r>
      <w:r w:rsidRPr="000D1CB9">
        <w:rPr>
          <w:i/>
          <w:iCs/>
          <w:color w:val="000000" w:themeColor="text1"/>
        </w:rPr>
        <w:t>Sviluppi Futuri</w:t>
      </w:r>
      <w:r w:rsidRPr="000D1CB9">
        <w:rPr>
          <w:color w:val="000000" w:themeColor="text1"/>
        </w:rPr>
        <w:t>, è calibrare la soglia di incertezza ML o introdurre un peso di confidenza anche per il segnale KB/CSP, evitando che concordino “ciecamente” su casi clinicamente ambigui.</w:t>
      </w:r>
    </w:p>
    <w:p w14:paraId="003C7049" w14:textId="77777777" w:rsidR="003132D0" w:rsidRPr="000D1CB9" w:rsidRDefault="00000000" w:rsidP="00FA4297">
      <w:pPr>
        <w:pStyle w:val="Corpotesto"/>
        <w:jc w:val="both"/>
        <w:rPr>
          <w:color w:val="000000" w:themeColor="text1"/>
        </w:rPr>
      </w:pPr>
      <w:r w:rsidRPr="000D1CB9">
        <w:rPr>
          <w:color w:val="000000" w:themeColor="text1"/>
        </w:rPr>
        <w:t>La tabella seguente riassume la metrica principale di ciascun paradigma sviluppato nel progetto:</w:t>
      </w:r>
    </w:p>
    <w:tbl>
      <w:tblPr>
        <w:tblStyle w:val="Grigliatabella"/>
        <w:tblW w:w="5000" w:type="pct"/>
        <w:tblLook w:val="0020" w:firstRow="1" w:lastRow="0" w:firstColumn="0" w:lastColumn="0" w:noHBand="0" w:noVBand="0"/>
      </w:tblPr>
      <w:tblGrid>
        <w:gridCol w:w="4087"/>
        <w:gridCol w:w="4523"/>
        <w:gridCol w:w="1578"/>
      </w:tblGrid>
      <w:tr w:rsidR="003132D0" w:rsidRPr="000D1CB9" w14:paraId="5D3BD567" w14:textId="77777777" w:rsidTr="00FA4297">
        <w:tc>
          <w:tcPr>
            <w:tcW w:w="0" w:type="auto"/>
          </w:tcPr>
          <w:p w14:paraId="29AC4AA2" w14:textId="77777777" w:rsidR="003132D0" w:rsidRPr="000D1CB9" w:rsidRDefault="00000000" w:rsidP="00FA4297">
            <w:pPr>
              <w:pStyle w:val="Compact"/>
              <w:jc w:val="both"/>
              <w:rPr>
                <w:color w:val="000000" w:themeColor="text1"/>
              </w:rPr>
            </w:pPr>
            <w:r w:rsidRPr="000D1CB9">
              <w:rPr>
                <w:color w:val="000000" w:themeColor="text1"/>
              </w:rPr>
              <w:t>Paradigma</w:t>
            </w:r>
          </w:p>
        </w:tc>
        <w:tc>
          <w:tcPr>
            <w:tcW w:w="0" w:type="auto"/>
          </w:tcPr>
          <w:p w14:paraId="51B7DF7A" w14:textId="77777777" w:rsidR="003132D0" w:rsidRPr="000D1CB9" w:rsidRDefault="00000000" w:rsidP="00FA4297">
            <w:pPr>
              <w:pStyle w:val="Compact"/>
              <w:jc w:val="both"/>
              <w:rPr>
                <w:color w:val="000000" w:themeColor="text1"/>
              </w:rPr>
            </w:pPr>
            <w:r w:rsidRPr="000D1CB9">
              <w:rPr>
                <w:color w:val="000000" w:themeColor="text1"/>
              </w:rPr>
              <w:t>Metrica principale</w:t>
            </w:r>
          </w:p>
        </w:tc>
        <w:tc>
          <w:tcPr>
            <w:tcW w:w="0" w:type="auto"/>
          </w:tcPr>
          <w:p w14:paraId="16051D25" w14:textId="77777777" w:rsidR="003132D0" w:rsidRPr="000D1CB9" w:rsidRDefault="00000000" w:rsidP="00FA4297">
            <w:pPr>
              <w:pStyle w:val="Compact"/>
              <w:jc w:val="both"/>
              <w:rPr>
                <w:color w:val="000000" w:themeColor="text1"/>
              </w:rPr>
            </w:pPr>
            <w:r w:rsidRPr="000D1CB9">
              <w:rPr>
                <w:color w:val="000000" w:themeColor="text1"/>
              </w:rPr>
              <w:t>Valore</w:t>
            </w:r>
          </w:p>
        </w:tc>
      </w:tr>
      <w:tr w:rsidR="003132D0" w:rsidRPr="000D1CB9" w14:paraId="6F8980F8" w14:textId="77777777" w:rsidTr="00FA4297">
        <w:tc>
          <w:tcPr>
            <w:tcW w:w="0" w:type="auto"/>
          </w:tcPr>
          <w:p w14:paraId="5B76BCC3" w14:textId="77777777" w:rsidR="003132D0" w:rsidRPr="000D1CB9" w:rsidRDefault="00000000" w:rsidP="00FA4297">
            <w:pPr>
              <w:pStyle w:val="Compact"/>
              <w:jc w:val="both"/>
              <w:rPr>
                <w:color w:val="000000" w:themeColor="text1"/>
              </w:rPr>
            </w:pPr>
            <w:r w:rsidRPr="000D1CB9">
              <w:rPr>
                <w:color w:val="000000" w:themeColor="text1"/>
              </w:rPr>
              <w:t>Rappresentazione della Conoscenza (KB Prolog)</w:t>
            </w:r>
          </w:p>
        </w:tc>
        <w:tc>
          <w:tcPr>
            <w:tcW w:w="0" w:type="auto"/>
          </w:tcPr>
          <w:p w14:paraId="753477B4" w14:textId="77777777" w:rsidR="003132D0" w:rsidRPr="000D1CB9" w:rsidRDefault="00000000" w:rsidP="00FA4297">
            <w:pPr>
              <w:pStyle w:val="Compact"/>
              <w:jc w:val="both"/>
              <w:rPr>
                <w:color w:val="000000" w:themeColor="text1"/>
              </w:rPr>
            </w:pPr>
            <w:r w:rsidRPr="000D1CB9">
              <w:rPr>
                <w:color w:val="000000" w:themeColor="text1"/>
              </w:rPr>
              <w:t>Accuratezza classificazione rischio (KB sola)</w:t>
            </w:r>
          </w:p>
        </w:tc>
        <w:tc>
          <w:tcPr>
            <w:tcW w:w="0" w:type="auto"/>
          </w:tcPr>
          <w:p w14:paraId="78E11FAF" w14:textId="77777777" w:rsidR="003132D0" w:rsidRPr="000D1CB9" w:rsidRDefault="00000000" w:rsidP="00FA4297">
            <w:pPr>
              <w:pStyle w:val="Compact"/>
              <w:jc w:val="both"/>
              <w:rPr>
                <w:color w:val="000000" w:themeColor="text1"/>
              </w:rPr>
            </w:pPr>
            <w:r w:rsidRPr="000D1CB9">
              <w:rPr>
                <w:color w:val="000000" w:themeColor="text1"/>
              </w:rPr>
              <w:t>55.0% (11/20)</w:t>
            </w:r>
          </w:p>
        </w:tc>
      </w:tr>
      <w:tr w:rsidR="003132D0" w:rsidRPr="000D1CB9" w14:paraId="09E914EC" w14:textId="77777777" w:rsidTr="00FA4297">
        <w:tc>
          <w:tcPr>
            <w:tcW w:w="0" w:type="auto"/>
          </w:tcPr>
          <w:p w14:paraId="0925A8CD" w14:textId="77777777" w:rsidR="003132D0" w:rsidRPr="000D1CB9" w:rsidRDefault="00000000" w:rsidP="00FA4297">
            <w:pPr>
              <w:pStyle w:val="Compact"/>
              <w:jc w:val="both"/>
              <w:rPr>
                <w:color w:val="000000" w:themeColor="text1"/>
              </w:rPr>
            </w:pPr>
            <w:r w:rsidRPr="000D1CB9">
              <w:rPr>
                <w:color w:val="000000" w:themeColor="text1"/>
              </w:rPr>
              <w:t>Apprendimento Supervisionato (Random Forest)</w:t>
            </w:r>
          </w:p>
        </w:tc>
        <w:tc>
          <w:tcPr>
            <w:tcW w:w="0" w:type="auto"/>
          </w:tcPr>
          <w:p w14:paraId="04C979F2" w14:textId="77777777" w:rsidR="003132D0" w:rsidRPr="000D1CB9" w:rsidRDefault="00000000" w:rsidP="00FA4297">
            <w:pPr>
              <w:pStyle w:val="Compact"/>
              <w:jc w:val="both"/>
              <w:rPr>
                <w:color w:val="000000" w:themeColor="text1"/>
              </w:rPr>
            </w:pPr>
            <w:r w:rsidRPr="000D1CB9">
              <w:rPr>
                <w:color w:val="000000" w:themeColor="text1"/>
              </w:rPr>
              <w:t>F1-Score (5-fold CV)</w:t>
            </w:r>
          </w:p>
        </w:tc>
        <w:tc>
          <w:tcPr>
            <w:tcW w:w="0" w:type="auto"/>
          </w:tcPr>
          <w:p w14:paraId="4057F89A" w14:textId="77777777" w:rsidR="003132D0" w:rsidRPr="000D1CB9" w:rsidRDefault="00000000" w:rsidP="00FA4297">
            <w:pPr>
              <w:pStyle w:val="Compact"/>
              <w:jc w:val="both"/>
              <w:rPr>
                <w:color w:val="000000" w:themeColor="text1"/>
              </w:rPr>
            </w:pPr>
            <w:r w:rsidRPr="000D1CB9">
              <w:rPr>
                <w:color w:val="000000" w:themeColor="text1"/>
              </w:rPr>
              <w:t>0.6820 ± 0.0324</w:t>
            </w:r>
          </w:p>
        </w:tc>
      </w:tr>
      <w:tr w:rsidR="003132D0" w:rsidRPr="000D1CB9" w14:paraId="296FD756" w14:textId="77777777" w:rsidTr="00FA4297">
        <w:tc>
          <w:tcPr>
            <w:tcW w:w="0" w:type="auto"/>
          </w:tcPr>
          <w:p w14:paraId="4DD46791" w14:textId="77777777" w:rsidR="003132D0" w:rsidRPr="000D1CB9" w:rsidRDefault="00000000" w:rsidP="00FA4297">
            <w:pPr>
              <w:pStyle w:val="Compact"/>
              <w:jc w:val="both"/>
              <w:rPr>
                <w:color w:val="000000" w:themeColor="text1"/>
              </w:rPr>
            </w:pPr>
            <w:r w:rsidRPr="000D1CB9">
              <w:rPr>
                <w:color w:val="000000" w:themeColor="text1"/>
              </w:rPr>
              <w:t>CSP (piani di intervento)</w:t>
            </w:r>
          </w:p>
        </w:tc>
        <w:tc>
          <w:tcPr>
            <w:tcW w:w="0" w:type="auto"/>
          </w:tcPr>
          <w:p w14:paraId="68960A9A" w14:textId="77777777" w:rsidR="003132D0" w:rsidRPr="000D1CB9" w:rsidRDefault="00000000" w:rsidP="00FA4297">
            <w:pPr>
              <w:pStyle w:val="Compact"/>
              <w:jc w:val="both"/>
              <w:rPr>
                <w:color w:val="000000" w:themeColor="text1"/>
              </w:rPr>
            </w:pPr>
            <w:r w:rsidRPr="000D1CB9">
              <w:rPr>
                <w:color w:val="000000" w:themeColor="text1"/>
              </w:rPr>
              <w:t>Score miglior soluzione (efficacia/aderenza/costo)</w:t>
            </w:r>
          </w:p>
        </w:tc>
        <w:tc>
          <w:tcPr>
            <w:tcW w:w="0" w:type="auto"/>
          </w:tcPr>
          <w:p w14:paraId="5F21A97C" w14:textId="77777777" w:rsidR="003132D0" w:rsidRPr="000D1CB9" w:rsidRDefault="00000000" w:rsidP="00FA4297">
            <w:pPr>
              <w:pStyle w:val="Compact"/>
              <w:jc w:val="both"/>
              <w:rPr>
                <w:color w:val="000000" w:themeColor="text1"/>
              </w:rPr>
            </w:pPr>
            <w:r w:rsidRPr="000D1CB9">
              <w:rPr>
                <w:color w:val="000000" w:themeColor="text1"/>
              </w:rPr>
              <w:t>0.6017</w:t>
            </w:r>
          </w:p>
        </w:tc>
      </w:tr>
      <w:tr w:rsidR="003132D0" w:rsidRPr="000D1CB9" w14:paraId="59A752FF" w14:textId="77777777" w:rsidTr="00FA4297">
        <w:tc>
          <w:tcPr>
            <w:tcW w:w="0" w:type="auto"/>
          </w:tcPr>
          <w:p w14:paraId="42A4B730" w14:textId="77777777" w:rsidR="003132D0" w:rsidRPr="000D1CB9" w:rsidRDefault="00000000" w:rsidP="00FA4297">
            <w:pPr>
              <w:pStyle w:val="Compact"/>
              <w:jc w:val="both"/>
              <w:rPr>
                <w:color w:val="000000" w:themeColor="text1"/>
              </w:rPr>
            </w:pPr>
            <w:r w:rsidRPr="000D1CB9">
              <w:rPr>
                <w:color w:val="000000" w:themeColor="text1"/>
              </w:rPr>
              <w:t>Ricerca su Grafo (A* vs BFS)</w:t>
            </w:r>
          </w:p>
        </w:tc>
        <w:tc>
          <w:tcPr>
            <w:tcW w:w="0" w:type="auto"/>
          </w:tcPr>
          <w:p w14:paraId="44148813" w14:textId="77777777" w:rsidR="003132D0" w:rsidRPr="000D1CB9" w:rsidRDefault="00000000" w:rsidP="00FA4297">
            <w:pPr>
              <w:pStyle w:val="Compact"/>
              <w:jc w:val="both"/>
              <w:rPr>
                <w:color w:val="000000" w:themeColor="text1"/>
              </w:rPr>
            </w:pPr>
            <w:r w:rsidRPr="000D1CB9">
              <w:rPr>
                <w:color w:val="000000" w:themeColor="text1"/>
              </w:rPr>
              <w:t>Riduzione nodi espansi</w:t>
            </w:r>
          </w:p>
        </w:tc>
        <w:tc>
          <w:tcPr>
            <w:tcW w:w="0" w:type="auto"/>
          </w:tcPr>
          <w:p w14:paraId="62B5205C" w14:textId="77777777" w:rsidR="003132D0" w:rsidRPr="000D1CB9" w:rsidRDefault="00000000" w:rsidP="00FA4297">
            <w:pPr>
              <w:pStyle w:val="Compact"/>
              <w:jc w:val="both"/>
              <w:rPr>
                <w:color w:val="000000" w:themeColor="text1"/>
              </w:rPr>
            </w:pPr>
            <w:r w:rsidRPr="000D1CB9">
              <w:rPr>
                <w:color w:val="000000" w:themeColor="text1"/>
              </w:rPr>
              <w:t>93.2%</w:t>
            </w:r>
          </w:p>
        </w:tc>
      </w:tr>
      <w:tr w:rsidR="003132D0" w:rsidRPr="000D1CB9" w14:paraId="5FC2EFE3" w14:textId="77777777" w:rsidTr="00FA4297">
        <w:tc>
          <w:tcPr>
            <w:tcW w:w="0" w:type="auto"/>
          </w:tcPr>
          <w:p w14:paraId="0327D7DB" w14:textId="77777777" w:rsidR="003132D0" w:rsidRPr="000D1CB9" w:rsidRDefault="00000000" w:rsidP="00FA4297">
            <w:pPr>
              <w:pStyle w:val="Compact"/>
              <w:jc w:val="both"/>
              <w:rPr>
                <w:color w:val="000000" w:themeColor="text1"/>
              </w:rPr>
            </w:pPr>
            <w:r w:rsidRPr="000D1CB9">
              <w:rPr>
                <w:color w:val="000000" w:themeColor="text1"/>
              </w:rPr>
              <w:t>Sistema Integrato</w:t>
            </w:r>
          </w:p>
        </w:tc>
        <w:tc>
          <w:tcPr>
            <w:tcW w:w="0" w:type="auto"/>
          </w:tcPr>
          <w:p w14:paraId="2A90B085" w14:textId="77777777" w:rsidR="003132D0" w:rsidRPr="000D1CB9" w:rsidRDefault="00000000" w:rsidP="00FA4297">
            <w:pPr>
              <w:pStyle w:val="Compact"/>
              <w:jc w:val="both"/>
              <w:rPr>
                <w:color w:val="000000" w:themeColor="text1"/>
              </w:rPr>
            </w:pPr>
            <w:r w:rsidRPr="000D1CB9">
              <w:rPr>
                <w:color w:val="000000" w:themeColor="text1"/>
              </w:rPr>
              <w:t>Accuratezza (campione 20 pazienti)</w:t>
            </w:r>
          </w:p>
        </w:tc>
        <w:tc>
          <w:tcPr>
            <w:tcW w:w="0" w:type="auto"/>
          </w:tcPr>
          <w:p w14:paraId="0BD0AE7F" w14:textId="77777777" w:rsidR="003132D0" w:rsidRPr="000D1CB9" w:rsidRDefault="00000000" w:rsidP="00FA4297">
            <w:pPr>
              <w:pStyle w:val="Compact"/>
              <w:jc w:val="both"/>
              <w:rPr>
                <w:color w:val="000000" w:themeColor="text1"/>
              </w:rPr>
            </w:pPr>
            <w:r w:rsidRPr="000D1CB9">
              <w:rPr>
                <w:color w:val="000000" w:themeColor="text1"/>
              </w:rPr>
              <w:t>75.0% (15/20)</w:t>
            </w:r>
          </w:p>
        </w:tc>
      </w:tr>
    </w:tbl>
    <w:p w14:paraId="5F14A6A8" w14:textId="33654209" w:rsidR="003132D0" w:rsidRPr="000D1CB9" w:rsidRDefault="00000000" w:rsidP="00FA4297">
      <w:pPr>
        <w:pStyle w:val="Corpotesto"/>
        <w:jc w:val="both"/>
        <w:rPr>
          <w:color w:val="000000" w:themeColor="text1"/>
        </w:rPr>
      </w:pPr>
      <w:r w:rsidRPr="000D1CB9">
        <w:rPr>
          <w:b/>
          <w:bCs/>
          <w:color w:val="000000" w:themeColor="text1"/>
        </w:rPr>
        <w:t>Limiti della valutazione integrata.</w:t>
      </w:r>
      <w:r w:rsidRPr="000D1CB9">
        <w:rPr>
          <w:color w:val="000000" w:themeColor="text1"/>
        </w:rPr>
        <w:t xml:space="preserve"> Il campione di valutazione è limitato (20 pazienti) e non permette conclusioni statistiche robuste sull’integrazione: una manciata di casi al confine decisionale può far oscillare l’accuratezza di diversi punti percentuali, come mostra il confronto fra questa run (Integrato 75%, sotto il ML da solo) e l’osservazione, su altri campioni, che la strategia adattiva può anche eguagliare o superare il ML da solo. Su un dataset più ampio, la strategia adattiva potrebbe mostrare più stabilmente il suo valore nei casi al confine decisionale, dove la KB fornisce un segnale simbolico aggiuntivo non catturabile dalla distribuzione statistica. La logica della strategia resta comunque solida nei casi certi (dove non interferisce); il margine di miglioramento riguarda specificamente il sotto-insieme di casi dubbi.</w:t>
      </w:r>
    </w:p>
    <w:p w14:paraId="364A6701" w14:textId="77777777" w:rsidR="003132D0" w:rsidRPr="000D1CB9" w:rsidRDefault="00000000" w:rsidP="00FA4297">
      <w:pPr>
        <w:pStyle w:val="Titolo1"/>
        <w:jc w:val="both"/>
        <w:rPr>
          <w:color w:val="000000" w:themeColor="text1"/>
        </w:rPr>
      </w:pPr>
      <w:bookmarkStart w:id="87" w:name="_Toc233293534"/>
      <w:bookmarkStart w:id="88" w:name="limiti-del-sistema"/>
      <w:bookmarkEnd w:id="82"/>
      <w:bookmarkEnd w:id="86"/>
      <w:r w:rsidRPr="000D1CB9">
        <w:rPr>
          <w:color w:val="000000" w:themeColor="text1"/>
        </w:rPr>
        <w:t>Limiti del Sistema</w:t>
      </w:r>
      <w:bookmarkEnd w:id="87"/>
    </w:p>
    <w:p w14:paraId="5F5E6163" w14:textId="77777777" w:rsidR="003132D0" w:rsidRPr="000D1CB9" w:rsidRDefault="00000000" w:rsidP="00FA4297">
      <w:pPr>
        <w:pStyle w:val="Compact"/>
        <w:numPr>
          <w:ilvl w:val="0"/>
          <w:numId w:val="23"/>
        </w:numPr>
        <w:jc w:val="both"/>
        <w:rPr>
          <w:color w:val="000000" w:themeColor="text1"/>
        </w:rPr>
      </w:pPr>
      <w:r w:rsidRPr="000D1CB9">
        <w:rPr>
          <w:color w:val="000000" w:themeColor="text1"/>
        </w:rPr>
        <w:t>Il dataset PIMA (768 pazienti, solo donne di origine Pima) limita la generalizzabilità dei risultati a popolazioni diverse; l’uso del dataset CDC (70k pazienti) sarebbe preferibile per validazione su scala maggiore.</w:t>
      </w:r>
    </w:p>
    <w:p w14:paraId="42CAEC81" w14:textId="77777777" w:rsidR="003132D0" w:rsidRPr="000D1CB9" w:rsidRDefault="00000000" w:rsidP="00FA4297">
      <w:pPr>
        <w:pStyle w:val="Compact"/>
        <w:numPr>
          <w:ilvl w:val="0"/>
          <w:numId w:val="23"/>
        </w:numPr>
        <w:jc w:val="both"/>
        <w:rPr>
          <w:color w:val="000000" w:themeColor="text1"/>
        </w:rPr>
      </w:pPr>
      <w:r w:rsidRPr="000D1CB9">
        <w:rPr>
          <w:color w:val="000000" w:themeColor="text1"/>
        </w:rPr>
        <w:t>La KB codifica regole deterministiche basate su soglie: un approccio probabilistico (reti Bayesiane, ProbLog) potrebbe catturare meglio l’incertezza clinica intrinseca nella diagnosi del diabete.</w:t>
      </w:r>
    </w:p>
    <w:p w14:paraId="7DDFED06" w14:textId="77777777" w:rsidR="003132D0" w:rsidRPr="000D1CB9" w:rsidRDefault="00000000" w:rsidP="00FA4297">
      <w:pPr>
        <w:pStyle w:val="Compact"/>
        <w:numPr>
          <w:ilvl w:val="0"/>
          <w:numId w:val="23"/>
        </w:numPr>
        <w:jc w:val="both"/>
        <w:rPr>
          <w:color w:val="000000" w:themeColor="text1"/>
        </w:rPr>
      </w:pPr>
      <w:r w:rsidRPr="000D1CB9">
        <w:rPr>
          <w:color w:val="000000" w:themeColor="text1"/>
        </w:rPr>
        <w:t>Le performance di ML (F1 ~0.68) sono inferiori rispetto alla letteratura su dataset più ampi: ciò è atteso con 768 esempi e 36 feature, con sbilanciamento moderato delle classi.</w:t>
      </w:r>
    </w:p>
    <w:p w14:paraId="1294E90E" w14:textId="77777777" w:rsidR="003132D0" w:rsidRPr="000D1CB9" w:rsidRDefault="00000000" w:rsidP="00FA4297">
      <w:pPr>
        <w:pStyle w:val="Compact"/>
        <w:numPr>
          <w:ilvl w:val="0"/>
          <w:numId w:val="23"/>
        </w:numPr>
        <w:jc w:val="both"/>
        <w:rPr>
          <w:color w:val="000000" w:themeColor="text1"/>
        </w:rPr>
      </w:pPr>
      <w:r w:rsidRPr="000D1CB9">
        <w:rPr>
          <w:color w:val="000000" w:themeColor="text1"/>
        </w:rPr>
        <w:t>Il sistema integrato, su un campione di 20 pazienti, non sempre eguaglia le prestazioni del solo ML (75% vs 80% in questa run): la strategia adattiva può essere disturbata da casi in cui KB e CSP concordano erroneamente su un falso positivo, un limite da affrontare con una calibrazione più fine delle soglie di confidenza.</w:t>
      </w:r>
    </w:p>
    <w:p w14:paraId="75BD8AE2" w14:textId="77777777" w:rsidR="003132D0" w:rsidRPr="000D1CB9" w:rsidRDefault="00000000" w:rsidP="00FA4297">
      <w:pPr>
        <w:pStyle w:val="Compact"/>
        <w:numPr>
          <w:ilvl w:val="0"/>
          <w:numId w:val="23"/>
        </w:numPr>
        <w:jc w:val="both"/>
        <w:rPr>
          <w:color w:val="000000" w:themeColor="text1"/>
        </w:rPr>
      </w:pPr>
      <w:r w:rsidRPr="000D1CB9">
        <w:rPr>
          <w:color w:val="000000" w:themeColor="text1"/>
        </w:rPr>
        <w:lastRenderedPageBreak/>
        <w:t>Il campione di valutazione del sistema integrato è piccolo (20 pazienti), limitando le conclusioni statistiche sull’integrazione KB+ML+CSP.</w:t>
      </w:r>
    </w:p>
    <w:p w14:paraId="03860747" w14:textId="77777777" w:rsidR="003132D0" w:rsidRPr="000D1CB9" w:rsidRDefault="00000000" w:rsidP="00FA4297">
      <w:pPr>
        <w:pStyle w:val="Compact"/>
        <w:numPr>
          <w:ilvl w:val="0"/>
          <w:numId w:val="23"/>
        </w:numPr>
        <w:jc w:val="both"/>
        <w:rPr>
          <w:color w:val="000000" w:themeColor="text1"/>
        </w:rPr>
      </w:pPr>
      <w:r w:rsidRPr="000D1CB9">
        <w:rPr>
          <w:color w:val="000000" w:themeColor="text1"/>
        </w:rPr>
        <w:t>Il modulo di ragionamento richiede SWI-Prolog installato a livello di sistema operativo: a differenza dei moduli ML e di ricerca su grafo, non è possibile eseguirlo solo con dipendenze Python, il che complica il deployment in ambienti containerizzati minimali.</w:t>
      </w:r>
    </w:p>
    <w:p w14:paraId="47D1D5FB" w14:textId="77777777" w:rsidR="003132D0" w:rsidRPr="000D1CB9" w:rsidRDefault="00000000" w:rsidP="00FA4297">
      <w:pPr>
        <w:pStyle w:val="Compact"/>
        <w:numPr>
          <w:ilvl w:val="0"/>
          <w:numId w:val="23"/>
        </w:numPr>
        <w:jc w:val="both"/>
        <w:rPr>
          <w:color w:val="000000" w:themeColor="text1"/>
        </w:rPr>
      </w:pPr>
      <w:r w:rsidRPr="000D1CB9">
        <w:rPr>
          <w:color w:val="000000" w:themeColor="text1"/>
        </w:rPr>
        <w:t>Il grafo di similarità metabolica è costruito su un sottoinsieme statico di 200 pazienti con soglia di distanza fissa (0.12): un grafo dinamico, aggiornato con nuovi pazienti e una soglia adattiva basata sulla densità locale, rappresenterebbe meglio popolazioni cliniche reali in crescita.</w:t>
      </w:r>
    </w:p>
    <w:p w14:paraId="580AD7F2" w14:textId="77777777" w:rsidR="003132D0" w:rsidRPr="000D1CB9" w:rsidRDefault="00000000" w:rsidP="00FA4297">
      <w:pPr>
        <w:pStyle w:val="Titolo1"/>
        <w:jc w:val="both"/>
        <w:rPr>
          <w:color w:val="000000" w:themeColor="text1"/>
        </w:rPr>
      </w:pPr>
      <w:bookmarkStart w:id="89" w:name="_Toc233293535"/>
      <w:bookmarkStart w:id="90" w:name="sviluppi-futuri"/>
      <w:bookmarkEnd w:id="88"/>
      <w:r w:rsidRPr="000D1CB9">
        <w:rPr>
          <w:color w:val="000000" w:themeColor="text1"/>
        </w:rPr>
        <w:t>Sviluppi Futuri</w:t>
      </w:r>
      <w:bookmarkEnd w:id="89"/>
    </w:p>
    <w:p w14:paraId="330B4FFB" w14:textId="77777777" w:rsidR="003132D0" w:rsidRPr="000D1CB9" w:rsidRDefault="00000000" w:rsidP="00FA4297">
      <w:pPr>
        <w:pStyle w:val="Compact"/>
        <w:numPr>
          <w:ilvl w:val="0"/>
          <w:numId w:val="24"/>
        </w:numPr>
        <w:jc w:val="both"/>
        <w:rPr>
          <w:color w:val="000000" w:themeColor="text1"/>
        </w:rPr>
      </w:pPr>
      <w:r w:rsidRPr="000D1CB9">
        <w:rPr>
          <w:b/>
          <w:bCs/>
          <w:color w:val="000000" w:themeColor="text1"/>
        </w:rPr>
        <w:t>Estensione del dataset</w:t>
      </w:r>
      <w:r w:rsidRPr="000D1CB9">
        <w:rPr>
          <w:color w:val="000000" w:themeColor="text1"/>
        </w:rPr>
        <w:t>: integrare il CDC Diabetes Health Indicators (~70k pazienti) per una valutazione più robusta e generalizzabile.</w:t>
      </w:r>
    </w:p>
    <w:p w14:paraId="54082DB1" w14:textId="77777777" w:rsidR="003132D0" w:rsidRPr="000D1CB9" w:rsidRDefault="00000000" w:rsidP="00FA4297">
      <w:pPr>
        <w:pStyle w:val="Compact"/>
        <w:numPr>
          <w:ilvl w:val="0"/>
          <w:numId w:val="24"/>
        </w:numPr>
        <w:jc w:val="both"/>
        <w:rPr>
          <w:color w:val="000000" w:themeColor="text1"/>
        </w:rPr>
      </w:pPr>
      <w:r w:rsidRPr="000D1CB9">
        <w:rPr>
          <w:b/>
          <w:bCs/>
          <w:color w:val="000000" w:themeColor="text1"/>
        </w:rPr>
        <w:t>Ragionamento probabilistico</w:t>
      </w:r>
      <w:r w:rsidRPr="000D1CB9">
        <w:rPr>
          <w:color w:val="000000" w:themeColor="text1"/>
        </w:rPr>
        <w:t>: sostituire le regole deterministiche della KB con un modello probabilistico (ProbLog o rete Bayesiana) per gestire l’incertezza clinica, sul modello dell’integrazione KB-CSP-ML già presente.</w:t>
      </w:r>
    </w:p>
    <w:p w14:paraId="58CDD383" w14:textId="77777777" w:rsidR="003132D0" w:rsidRPr="000D1CB9" w:rsidRDefault="00000000" w:rsidP="00FA4297">
      <w:pPr>
        <w:pStyle w:val="Compact"/>
        <w:numPr>
          <w:ilvl w:val="0"/>
          <w:numId w:val="24"/>
        </w:numPr>
        <w:jc w:val="both"/>
        <w:rPr>
          <w:color w:val="000000" w:themeColor="text1"/>
        </w:rPr>
      </w:pPr>
      <w:r w:rsidRPr="000D1CB9">
        <w:rPr>
          <w:b/>
          <w:bCs/>
          <w:color w:val="000000" w:themeColor="text1"/>
        </w:rPr>
        <w:t>Feature temporali</w:t>
      </w:r>
      <w:r w:rsidRPr="000D1CB9">
        <w:rPr>
          <w:color w:val="000000" w:themeColor="text1"/>
        </w:rPr>
        <w:t>: integrare l’andamento glicemico nel tempo per modelli predittivi di progressione da pre-diabete a diabete.</w:t>
      </w:r>
    </w:p>
    <w:p w14:paraId="6B383E3A" w14:textId="77777777" w:rsidR="003132D0" w:rsidRPr="000D1CB9" w:rsidRDefault="00000000" w:rsidP="00FA4297">
      <w:pPr>
        <w:pStyle w:val="Compact"/>
        <w:numPr>
          <w:ilvl w:val="0"/>
          <w:numId w:val="24"/>
        </w:numPr>
        <w:jc w:val="both"/>
        <w:rPr>
          <w:color w:val="000000" w:themeColor="text1"/>
        </w:rPr>
      </w:pPr>
      <w:r w:rsidRPr="000D1CB9">
        <w:rPr>
          <w:b/>
          <w:bCs/>
          <w:color w:val="000000" w:themeColor="text1"/>
        </w:rPr>
        <w:t>Ontologia OWL</w:t>
      </w:r>
      <w:r w:rsidRPr="000D1CB9">
        <w:rPr>
          <w:color w:val="000000" w:themeColor="text1"/>
        </w:rPr>
        <w:t>: sviluppare una rappresentazione formale della conoscenza medica, abilitando ragionamento distribuito e interoperabilità con sistemi informativi sanitari (FHIR, HL7) nell’ambito dell’e-health.</w:t>
      </w:r>
    </w:p>
    <w:p w14:paraId="67B817A7" w14:textId="77777777" w:rsidR="003132D0" w:rsidRPr="000D1CB9" w:rsidRDefault="00000000" w:rsidP="00FA4297">
      <w:pPr>
        <w:pStyle w:val="Compact"/>
        <w:numPr>
          <w:ilvl w:val="0"/>
          <w:numId w:val="24"/>
        </w:numPr>
        <w:jc w:val="both"/>
        <w:rPr>
          <w:color w:val="000000" w:themeColor="text1"/>
        </w:rPr>
      </w:pPr>
      <w:r w:rsidRPr="000D1CB9">
        <w:rPr>
          <w:b/>
          <w:bCs/>
          <w:color w:val="000000" w:themeColor="text1"/>
        </w:rPr>
        <w:t>Rete Bayesiana dinamica</w:t>
      </w:r>
      <w:r w:rsidRPr="000D1CB9">
        <w:rPr>
          <w:color w:val="000000" w:themeColor="text1"/>
        </w:rPr>
        <w:t>: modellare l’evoluzione del rischio metabolico nel tempo, aggiornando le probabilità man mano che nuovi esami clinici diventano disponibili.</w:t>
      </w:r>
    </w:p>
    <w:p w14:paraId="1C7040C1" w14:textId="77777777" w:rsidR="003132D0" w:rsidRPr="000D1CB9" w:rsidRDefault="00000000" w:rsidP="00FA4297">
      <w:pPr>
        <w:pStyle w:val="Compact"/>
        <w:numPr>
          <w:ilvl w:val="0"/>
          <w:numId w:val="24"/>
        </w:numPr>
        <w:jc w:val="both"/>
        <w:rPr>
          <w:color w:val="000000" w:themeColor="text1"/>
        </w:rPr>
      </w:pPr>
      <w:r w:rsidRPr="000D1CB9">
        <w:rPr>
          <w:b/>
          <w:bCs/>
          <w:color w:val="000000" w:themeColor="text1"/>
        </w:rPr>
        <w:t>Test automatizzati</w:t>
      </w:r>
      <w:r w:rsidRPr="000D1CB9">
        <w:rPr>
          <w:color w:val="000000" w:themeColor="text1"/>
        </w:rPr>
        <w:t>: la separazione in moduli con responsabilità singola (</w:t>
      </w:r>
      <w:r w:rsidRPr="000D1CB9">
        <w:rPr>
          <w:rStyle w:val="VerbatimChar"/>
          <w:color w:val="000000" w:themeColor="text1"/>
        </w:rPr>
        <w:t>data_processing</w:t>
      </w:r>
      <w:r w:rsidRPr="000D1CB9">
        <w:rPr>
          <w:color w:val="000000" w:themeColor="text1"/>
        </w:rPr>
        <w:t xml:space="preserve">, </w:t>
      </w:r>
      <w:r w:rsidRPr="000D1CB9">
        <w:rPr>
          <w:rStyle w:val="VerbatimChar"/>
          <w:color w:val="000000" w:themeColor="text1"/>
        </w:rPr>
        <w:t>reasoning</w:t>
      </w:r>
      <w:r w:rsidRPr="000D1CB9">
        <w:rPr>
          <w:color w:val="000000" w:themeColor="text1"/>
        </w:rPr>
        <w:t xml:space="preserve">, </w:t>
      </w:r>
      <w:r w:rsidRPr="000D1CB9">
        <w:rPr>
          <w:rStyle w:val="VerbatimChar"/>
          <w:color w:val="000000" w:themeColor="text1"/>
        </w:rPr>
        <w:t>supervised_learning</w:t>
      </w:r>
      <w:r w:rsidRPr="000D1CB9">
        <w:rPr>
          <w:color w:val="000000" w:themeColor="text1"/>
        </w:rPr>
        <w:t xml:space="preserve">, </w:t>
      </w:r>
      <w:r w:rsidRPr="000D1CB9">
        <w:rPr>
          <w:rStyle w:val="VerbatimChar"/>
          <w:color w:val="000000" w:themeColor="text1"/>
        </w:rPr>
        <w:t>intervention_planner</w:t>
      </w:r>
      <w:r w:rsidRPr="000D1CB9">
        <w:rPr>
          <w:color w:val="000000" w:themeColor="text1"/>
        </w:rPr>
        <w:t xml:space="preserve">, </w:t>
      </w:r>
      <w:r w:rsidRPr="000D1CB9">
        <w:rPr>
          <w:rStyle w:val="VerbatimChar"/>
          <w:color w:val="000000" w:themeColor="text1"/>
        </w:rPr>
        <w:t>graph_search</w:t>
      </w:r>
      <w:r w:rsidRPr="000D1CB9">
        <w:rPr>
          <w:color w:val="000000" w:themeColor="text1"/>
        </w:rPr>
        <w:t xml:space="preserve">, </w:t>
      </w:r>
      <w:r w:rsidRPr="000D1CB9">
        <w:rPr>
          <w:rStyle w:val="VerbatimChar"/>
          <w:color w:val="000000" w:themeColor="text1"/>
        </w:rPr>
        <w:t>integration</w:t>
      </w:r>
      <w:r w:rsidRPr="000D1CB9">
        <w:rPr>
          <w:color w:val="000000" w:themeColor="text1"/>
        </w:rPr>
        <w:t>) rende il progetto adatto a una suite di unit test (</w:t>
      </w:r>
      <w:r w:rsidRPr="000D1CB9">
        <w:rPr>
          <w:rStyle w:val="VerbatimChar"/>
          <w:color w:val="000000" w:themeColor="text1"/>
        </w:rPr>
        <w:t>pytest</w:t>
      </w:r>
      <w:r w:rsidRPr="000D1CB9">
        <w:rPr>
          <w:color w:val="000000" w:themeColor="text1"/>
        </w:rPr>
        <w:t>) per ciascun modulo, oggi assente; ogni classe esposta (</w:t>
      </w:r>
      <w:r w:rsidRPr="000D1CB9">
        <w:rPr>
          <w:rStyle w:val="VerbatimChar"/>
          <w:color w:val="000000" w:themeColor="text1"/>
        </w:rPr>
        <w:t>DataProcessor</w:t>
      </w:r>
      <w:r w:rsidRPr="000D1CB9">
        <w:rPr>
          <w:color w:val="000000" w:themeColor="text1"/>
        </w:rPr>
        <w:t xml:space="preserve">, </w:t>
      </w:r>
      <w:r w:rsidRPr="000D1CB9">
        <w:rPr>
          <w:rStyle w:val="VerbatimChar"/>
          <w:color w:val="000000" w:themeColor="text1"/>
        </w:rPr>
        <w:t>KnowledgeBaseReasoner</w:t>
      </w:r>
      <w:r w:rsidRPr="000D1CB9">
        <w:rPr>
          <w:color w:val="000000" w:themeColor="text1"/>
        </w:rPr>
        <w:t xml:space="preserve">, </w:t>
      </w:r>
      <w:r w:rsidRPr="000D1CB9">
        <w:rPr>
          <w:rStyle w:val="VerbatimChar"/>
          <w:color w:val="000000" w:themeColor="text1"/>
        </w:rPr>
        <w:t>SupervisedLearningPipeline</w:t>
      </w:r>
      <w:r w:rsidRPr="000D1CB9">
        <w:rPr>
          <w:color w:val="000000" w:themeColor="text1"/>
        </w:rPr>
        <w:t xml:space="preserve">, </w:t>
      </w:r>
      <w:r w:rsidRPr="000D1CB9">
        <w:rPr>
          <w:rStyle w:val="VerbatimChar"/>
          <w:color w:val="000000" w:themeColor="text1"/>
        </w:rPr>
        <w:t>InterventionPlanner</w:t>
      </w:r>
      <w:r w:rsidRPr="000D1CB9">
        <w:rPr>
          <w:color w:val="000000" w:themeColor="text1"/>
        </w:rPr>
        <w:t xml:space="preserve">, </w:t>
      </w:r>
      <w:r w:rsidRPr="000D1CB9">
        <w:rPr>
          <w:rStyle w:val="VerbatimChar"/>
          <w:color w:val="000000" w:themeColor="text1"/>
        </w:rPr>
        <w:t>PatientGraphSearch</w:t>
      </w:r>
      <w:r w:rsidRPr="000D1CB9">
        <w:rPr>
          <w:color w:val="000000" w:themeColor="text1"/>
        </w:rPr>
        <w:t>) potrebbe essere testata in isolamento con dati sintetici.</w:t>
      </w:r>
    </w:p>
    <w:p w14:paraId="1970F2D9" w14:textId="77777777" w:rsidR="003132D0" w:rsidRPr="000D1CB9" w:rsidRDefault="00000000" w:rsidP="00FA4297">
      <w:pPr>
        <w:pStyle w:val="Compact"/>
        <w:numPr>
          <w:ilvl w:val="0"/>
          <w:numId w:val="24"/>
        </w:numPr>
        <w:jc w:val="both"/>
        <w:rPr>
          <w:color w:val="000000" w:themeColor="text1"/>
        </w:rPr>
      </w:pPr>
      <w:r w:rsidRPr="000D1CB9">
        <w:rPr>
          <w:b/>
          <w:bCs/>
          <w:color w:val="000000" w:themeColor="text1"/>
        </w:rPr>
        <w:t>Esposizione come servizio</w:t>
      </w:r>
      <w:r w:rsidRPr="000D1CB9">
        <w:rPr>
          <w:color w:val="000000" w:themeColor="text1"/>
        </w:rPr>
        <w:t xml:space="preserve">: avvolgere </w:t>
      </w:r>
      <w:r w:rsidRPr="000D1CB9">
        <w:rPr>
          <w:rStyle w:val="VerbatimChar"/>
          <w:color w:val="000000" w:themeColor="text1"/>
        </w:rPr>
        <w:t>main.py</w:t>
      </w:r>
      <w:r w:rsidRPr="000D1CB9">
        <w:rPr>
          <w:color w:val="000000" w:themeColor="text1"/>
        </w:rPr>
        <w:t xml:space="preserve"> in un’API REST (es. FastAPI) che esponga le singole fasi della pipeline come endpoint, riutilizzando la stessa separazione tra orchestrazione (</w:t>
      </w:r>
      <w:r w:rsidRPr="000D1CB9">
        <w:rPr>
          <w:rStyle w:val="VerbatimChar"/>
          <w:color w:val="000000" w:themeColor="text1"/>
        </w:rPr>
        <w:t>main.py</w:t>
      </w:r>
      <w:r w:rsidRPr="000D1CB9">
        <w:rPr>
          <w:color w:val="000000" w:themeColor="text1"/>
        </w:rPr>
        <w:t>) e logica di dominio (</w:t>
      </w:r>
      <w:r w:rsidRPr="000D1CB9">
        <w:rPr>
          <w:rStyle w:val="VerbatimChar"/>
          <w:color w:val="000000" w:themeColor="text1"/>
        </w:rPr>
        <w:t>src/</w:t>
      </w:r>
      <w:r w:rsidRPr="000D1CB9">
        <w:rPr>
          <w:color w:val="000000" w:themeColor="text1"/>
        </w:rPr>
        <w:t>).</w:t>
      </w:r>
    </w:p>
    <w:p w14:paraId="1D21344B" w14:textId="77777777" w:rsidR="003132D0" w:rsidRPr="000D1CB9" w:rsidRDefault="00000000" w:rsidP="00FA4297">
      <w:pPr>
        <w:pStyle w:val="Titolo1"/>
        <w:jc w:val="both"/>
        <w:rPr>
          <w:color w:val="000000" w:themeColor="text1"/>
        </w:rPr>
      </w:pPr>
      <w:bookmarkStart w:id="91" w:name="_Toc233293536"/>
      <w:bookmarkStart w:id="92" w:name="riferimenti-bibliografici"/>
      <w:bookmarkEnd w:id="90"/>
      <w:r w:rsidRPr="000D1CB9">
        <w:rPr>
          <w:color w:val="000000" w:themeColor="text1"/>
        </w:rPr>
        <w:t>Riferimenti Bibliografici</w:t>
      </w:r>
      <w:bookmarkEnd w:id="91"/>
    </w:p>
    <w:p w14:paraId="1DDFE356" w14:textId="77777777" w:rsidR="003132D0" w:rsidRPr="000D1CB9" w:rsidRDefault="00000000" w:rsidP="00FA4297">
      <w:pPr>
        <w:pStyle w:val="FirstParagraph"/>
        <w:jc w:val="both"/>
        <w:rPr>
          <w:color w:val="000000" w:themeColor="text1"/>
        </w:rPr>
      </w:pPr>
      <w:r w:rsidRPr="000D1CB9">
        <w:rPr>
          <w:color w:val="000000" w:themeColor="text1"/>
        </w:rPr>
        <w:t xml:space="preserve">[1] American Diabetes Association. (2023). </w:t>
      </w:r>
      <w:r w:rsidRPr="000D1CB9">
        <w:rPr>
          <w:i/>
          <w:iCs/>
          <w:color w:val="000000" w:themeColor="text1"/>
        </w:rPr>
        <w:t>Standards of Care in Diabetes—2023</w:t>
      </w:r>
      <w:r w:rsidRPr="000D1CB9">
        <w:rPr>
          <w:color w:val="000000" w:themeColor="text1"/>
        </w:rPr>
        <w:t>. Diabetes Care, 46(Supplement_1).</w:t>
      </w:r>
    </w:p>
    <w:p w14:paraId="312115A9" w14:textId="77777777" w:rsidR="003132D0" w:rsidRPr="000D1CB9" w:rsidRDefault="00000000" w:rsidP="00FA4297">
      <w:pPr>
        <w:pStyle w:val="Corpotesto"/>
        <w:jc w:val="both"/>
        <w:rPr>
          <w:color w:val="000000" w:themeColor="text1"/>
        </w:rPr>
      </w:pPr>
      <w:r w:rsidRPr="000D1CB9">
        <w:rPr>
          <w:color w:val="000000" w:themeColor="text1"/>
        </w:rPr>
        <w:t xml:space="preserve">[2] World Health Organization. (2000). </w:t>
      </w:r>
      <w:r w:rsidRPr="000D1CB9">
        <w:rPr>
          <w:i/>
          <w:iCs/>
          <w:color w:val="000000" w:themeColor="text1"/>
        </w:rPr>
        <w:t>Obesity: Preventing and Managing the Global Epidemic</w:t>
      </w:r>
      <w:r w:rsidRPr="000D1CB9">
        <w:rPr>
          <w:color w:val="000000" w:themeColor="text1"/>
        </w:rPr>
        <w:t>. WHO Technical Report Series 894.</w:t>
      </w:r>
    </w:p>
    <w:p w14:paraId="5D48CFCE" w14:textId="77777777" w:rsidR="003132D0" w:rsidRPr="000D1CB9" w:rsidRDefault="00000000" w:rsidP="00FA4297">
      <w:pPr>
        <w:pStyle w:val="Corpotesto"/>
        <w:jc w:val="both"/>
        <w:rPr>
          <w:color w:val="000000" w:themeColor="text1"/>
        </w:rPr>
      </w:pPr>
      <w:r w:rsidRPr="000D1CB9">
        <w:rPr>
          <w:color w:val="000000" w:themeColor="text1"/>
        </w:rPr>
        <w:t xml:space="preserve">[3] James, P.A., et al. (2014). “2014 Evidence-Based Guideline for the Management of High Blood Pressure in Adults: Report from the Panel Members Appointed to the Eighth Joint National Committee (JNC 8).” </w:t>
      </w:r>
      <w:r w:rsidRPr="000D1CB9">
        <w:rPr>
          <w:i/>
          <w:iCs/>
          <w:color w:val="000000" w:themeColor="text1"/>
        </w:rPr>
        <w:t>JAMA</w:t>
      </w:r>
      <w:r w:rsidRPr="000D1CB9">
        <w:rPr>
          <w:color w:val="000000" w:themeColor="text1"/>
        </w:rPr>
        <w:t>, 311(5), 507-520.</w:t>
      </w:r>
    </w:p>
    <w:p w14:paraId="4D5902C1" w14:textId="77777777" w:rsidR="003132D0" w:rsidRPr="000D1CB9" w:rsidRDefault="00000000" w:rsidP="00FA4297">
      <w:pPr>
        <w:pStyle w:val="Corpotesto"/>
        <w:jc w:val="both"/>
        <w:rPr>
          <w:color w:val="000000" w:themeColor="text1"/>
        </w:rPr>
      </w:pPr>
      <w:r w:rsidRPr="000D1CB9">
        <w:rPr>
          <w:color w:val="000000" w:themeColor="text1"/>
        </w:rPr>
        <w:lastRenderedPageBreak/>
        <w:t xml:space="preserve">[4] Smith, J.W., Everhart, J.E., Dickson, W.C., Knowler, W.C. &amp; Johannes, R.S. (1988). “Using the ADAP learning algorithm to forecast the onset of diabetes mellitus.” </w:t>
      </w:r>
      <w:r w:rsidRPr="000D1CB9">
        <w:rPr>
          <w:i/>
          <w:iCs/>
          <w:color w:val="000000" w:themeColor="text1"/>
        </w:rPr>
        <w:t>Proceedings of the Symposium on Computer Applications in Medical Care</w:t>
      </w:r>
      <w:r w:rsidRPr="000D1CB9">
        <w:rPr>
          <w:color w:val="000000" w:themeColor="text1"/>
        </w:rPr>
        <w:t>, 261-265. (Pima Indians Diabetes Dataset, UCI ML Repository)</w:t>
      </w:r>
    </w:p>
    <w:p w14:paraId="6ACB75AF" w14:textId="77777777" w:rsidR="003132D0" w:rsidRPr="000D1CB9" w:rsidRDefault="00000000" w:rsidP="00FA4297">
      <w:pPr>
        <w:pStyle w:val="Corpotesto"/>
        <w:jc w:val="both"/>
        <w:rPr>
          <w:color w:val="000000" w:themeColor="text1"/>
        </w:rPr>
      </w:pPr>
      <w:r w:rsidRPr="000D1CB9">
        <w:rPr>
          <w:color w:val="000000" w:themeColor="text1"/>
        </w:rPr>
        <w:t xml:space="preserve">[5] Lean, M.E., et al. (2018). “Primary care-led weight management for remission of type 2 diabetes (DiRECT): an open-label, cluster-randomised trial.” </w:t>
      </w:r>
      <w:r w:rsidRPr="000D1CB9">
        <w:rPr>
          <w:i/>
          <w:iCs/>
          <w:color w:val="000000" w:themeColor="text1"/>
        </w:rPr>
        <w:t>The Lancet</w:t>
      </w:r>
      <w:r w:rsidRPr="000D1CB9">
        <w:rPr>
          <w:color w:val="000000" w:themeColor="text1"/>
        </w:rPr>
        <w:t>, 391(10120), 541-551.</w:t>
      </w:r>
    </w:p>
    <w:p w14:paraId="1A6EB708" w14:textId="77777777" w:rsidR="003132D0" w:rsidRPr="000D1CB9" w:rsidRDefault="00000000" w:rsidP="00FA4297">
      <w:pPr>
        <w:pStyle w:val="Corpotesto"/>
        <w:jc w:val="both"/>
        <w:rPr>
          <w:color w:val="000000" w:themeColor="text1"/>
        </w:rPr>
      </w:pPr>
      <w:r w:rsidRPr="000D1CB9">
        <w:rPr>
          <w:color w:val="000000" w:themeColor="text1"/>
        </w:rPr>
        <w:t xml:space="preserve">[6] Russell, S.J. &amp; Norvig, P. (2021). </w:t>
      </w:r>
      <w:r w:rsidRPr="000D1CB9">
        <w:rPr>
          <w:i/>
          <w:iCs/>
          <w:color w:val="000000" w:themeColor="text1"/>
        </w:rPr>
        <w:t>Artificial Intelligence: A Modern Approach</w:t>
      </w:r>
      <w:r w:rsidRPr="000D1CB9">
        <w:rPr>
          <w:color w:val="000000" w:themeColor="text1"/>
        </w:rPr>
        <w:t>. 4th edition, Pearson.</w:t>
      </w:r>
    </w:p>
    <w:p w14:paraId="24707C82" w14:textId="77777777" w:rsidR="003132D0" w:rsidRPr="000D1CB9" w:rsidRDefault="00000000" w:rsidP="00FA4297">
      <w:pPr>
        <w:pStyle w:val="Corpotesto"/>
        <w:jc w:val="both"/>
        <w:rPr>
          <w:color w:val="000000" w:themeColor="text1"/>
        </w:rPr>
      </w:pPr>
      <w:r w:rsidRPr="000D1CB9">
        <w:rPr>
          <w:color w:val="000000" w:themeColor="text1"/>
        </w:rPr>
        <w:t xml:space="preserve">[7] Poole, D.L. &amp; Mackworth, A.K. (2023). </w:t>
      </w:r>
      <w:r w:rsidRPr="000D1CB9">
        <w:rPr>
          <w:i/>
          <w:iCs/>
          <w:color w:val="000000" w:themeColor="text1"/>
        </w:rPr>
        <w:t>Artificial Intelligence: Foundations of Computational Agents</w:t>
      </w:r>
      <w:r w:rsidRPr="000D1CB9">
        <w:rPr>
          <w:color w:val="000000" w:themeColor="text1"/>
        </w:rPr>
        <w:t>. 3rd edition, Cambridge University Press.</w:t>
      </w:r>
    </w:p>
    <w:p w14:paraId="0A654F76" w14:textId="77777777" w:rsidR="003132D0" w:rsidRPr="000D1CB9" w:rsidRDefault="00000000" w:rsidP="00FA4297">
      <w:pPr>
        <w:pStyle w:val="Corpotesto"/>
        <w:jc w:val="both"/>
        <w:rPr>
          <w:color w:val="000000" w:themeColor="text1"/>
        </w:rPr>
      </w:pPr>
      <w:r w:rsidRPr="000D1CB9">
        <w:rPr>
          <w:color w:val="000000" w:themeColor="text1"/>
        </w:rPr>
        <w:t xml:space="preserve">[8] Pedregosa, F., et al. (2011). “Scikit-learn: Machine learning in Python.” </w:t>
      </w:r>
      <w:r w:rsidRPr="000D1CB9">
        <w:rPr>
          <w:i/>
          <w:iCs/>
          <w:color w:val="000000" w:themeColor="text1"/>
        </w:rPr>
        <w:t>Journal of Machine Learning Research</w:t>
      </w:r>
      <w:r w:rsidRPr="000D1CB9">
        <w:rPr>
          <w:color w:val="000000" w:themeColor="text1"/>
        </w:rPr>
        <w:t>, 12, 2825-2830.</w:t>
      </w:r>
    </w:p>
    <w:p w14:paraId="6BA6193D" w14:textId="77777777" w:rsidR="003132D0" w:rsidRPr="000D1CB9" w:rsidRDefault="00000000" w:rsidP="00FA4297">
      <w:pPr>
        <w:pStyle w:val="Corpotesto"/>
        <w:jc w:val="both"/>
        <w:rPr>
          <w:color w:val="000000" w:themeColor="text1"/>
        </w:rPr>
      </w:pPr>
      <w:r w:rsidRPr="000D1CB9">
        <w:rPr>
          <w:color w:val="000000" w:themeColor="text1"/>
        </w:rPr>
        <w:t xml:space="preserve">[9] Breiman, L. (2001). “Random Forests.” </w:t>
      </w:r>
      <w:r w:rsidRPr="000D1CB9">
        <w:rPr>
          <w:i/>
          <w:iCs/>
          <w:color w:val="000000" w:themeColor="text1"/>
        </w:rPr>
        <w:t>Machine Learning</w:t>
      </w:r>
      <w:r w:rsidRPr="000D1CB9">
        <w:rPr>
          <w:color w:val="000000" w:themeColor="text1"/>
        </w:rPr>
        <w:t>, 45(1), 5-32.</w:t>
      </w:r>
    </w:p>
    <w:p w14:paraId="5E231BEA" w14:textId="77777777" w:rsidR="003132D0" w:rsidRPr="000D1CB9" w:rsidRDefault="00000000" w:rsidP="00FA4297">
      <w:pPr>
        <w:pStyle w:val="Corpotesto"/>
        <w:jc w:val="both"/>
        <w:rPr>
          <w:color w:val="000000" w:themeColor="text1"/>
        </w:rPr>
      </w:pPr>
      <w:r w:rsidRPr="000D1CB9">
        <w:rPr>
          <w:color w:val="000000" w:themeColor="text1"/>
        </w:rPr>
        <w:t xml:space="preserve">[10] Wielemaker, J., Schrijvers, T., Triska, M. &amp; Lager, T. (2012). “SWI-Prolog.” </w:t>
      </w:r>
      <w:r w:rsidRPr="000D1CB9">
        <w:rPr>
          <w:i/>
          <w:iCs/>
          <w:color w:val="000000" w:themeColor="text1"/>
        </w:rPr>
        <w:t>Theory and Practice of Logic Programming</w:t>
      </w:r>
      <w:r w:rsidRPr="000D1CB9">
        <w:rPr>
          <w:color w:val="000000" w:themeColor="text1"/>
        </w:rPr>
        <w:t>, 12(1-2), 67-96.</w:t>
      </w:r>
    </w:p>
    <w:p w14:paraId="03F2C970" w14:textId="77777777" w:rsidR="003132D0" w:rsidRPr="000D1CB9" w:rsidRDefault="00000000" w:rsidP="00FA4297">
      <w:pPr>
        <w:pStyle w:val="Corpotesto"/>
        <w:jc w:val="both"/>
        <w:rPr>
          <w:color w:val="000000" w:themeColor="text1"/>
        </w:rPr>
      </w:pPr>
      <w:r w:rsidRPr="000D1CB9">
        <w:rPr>
          <w:color w:val="000000" w:themeColor="text1"/>
        </w:rPr>
        <w:t xml:space="preserve">[11] Gustafsson, N. </w:t>
      </w:r>
      <w:r w:rsidRPr="000D1CB9">
        <w:rPr>
          <w:i/>
          <w:iCs/>
          <w:color w:val="000000" w:themeColor="text1"/>
        </w:rPr>
        <w:t>python-constraint</w:t>
      </w:r>
      <w:r w:rsidRPr="000D1CB9">
        <w:rPr>
          <w:color w:val="000000" w:themeColor="text1"/>
        </w:rPr>
        <w:t>: Constraint Satisfaction Problem solver for Python. https://github.com/python-constraint/python-constraint</w:t>
      </w:r>
    </w:p>
    <w:p w14:paraId="1426709B" w14:textId="77777777" w:rsidR="003132D0" w:rsidRPr="000D1CB9" w:rsidRDefault="00000000" w:rsidP="00FA4297">
      <w:pPr>
        <w:jc w:val="both"/>
        <w:rPr>
          <w:color w:val="000000" w:themeColor="text1"/>
        </w:rPr>
      </w:pPr>
      <w:r>
        <w:rPr>
          <w:color w:val="000000" w:themeColor="text1"/>
        </w:rPr>
        <w:pict w14:anchorId="14965B42">
          <v:rect id="_x0000_i1027" style="width:0;height:1.5pt" o:hralign="center" o:hrstd="t" o:hr="t"/>
        </w:pict>
      </w:r>
      <w:bookmarkEnd w:id="92"/>
    </w:p>
    <w:sectPr w:rsidR="003132D0" w:rsidRPr="000D1CB9">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40876" w14:textId="77777777" w:rsidR="00796138" w:rsidRDefault="00796138">
      <w:pPr>
        <w:spacing w:after="0"/>
      </w:pPr>
      <w:r>
        <w:separator/>
      </w:r>
    </w:p>
  </w:endnote>
  <w:endnote w:type="continuationSeparator" w:id="0">
    <w:p w14:paraId="4E69F652" w14:textId="77777777" w:rsidR="00796138" w:rsidRDefault="00796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CDCD" w14:textId="77777777" w:rsidR="00796138" w:rsidRDefault="00796138">
      <w:r>
        <w:separator/>
      </w:r>
    </w:p>
  </w:footnote>
  <w:footnote w:type="continuationSeparator" w:id="0">
    <w:p w14:paraId="23555696" w14:textId="77777777" w:rsidR="00796138" w:rsidRDefault="007961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AEE8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6F448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E0A53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9908849">
    <w:abstractNumId w:val="0"/>
  </w:num>
  <w:num w:numId="2" w16cid:durableId="1449276051">
    <w:abstractNumId w:val="1"/>
  </w:num>
  <w:num w:numId="3" w16cid:durableId="1879078872">
    <w:abstractNumId w:val="1"/>
  </w:num>
  <w:num w:numId="4" w16cid:durableId="2023621876">
    <w:abstractNumId w:val="1"/>
  </w:num>
  <w:num w:numId="5" w16cid:durableId="1613199167">
    <w:abstractNumId w:val="1"/>
  </w:num>
  <w:num w:numId="6" w16cid:durableId="1024214015">
    <w:abstractNumId w:val="1"/>
  </w:num>
  <w:num w:numId="7" w16cid:durableId="412357641">
    <w:abstractNumId w:val="1"/>
  </w:num>
  <w:num w:numId="8" w16cid:durableId="2080445306">
    <w:abstractNumId w:val="1"/>
  </w:num>
  <w:num w:numId="9" w16cid:durableId="471289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0035517">
    <w:abstractNumId w:val="1"/>
  </w:num>
  <w:num w:numId="11" w16cid:durableId="1905873569">
    <w:abstractNumId w:val="1"/>
  </w:num>
  <w:num w:numId="12" w16cid:durableId="115291792">
    <w:abstractNumId w:val="1"/>
  </w:num>
  <w:num w:numId="13" w16cid:durableId="925772699">
    <w:abstractNumId w:val="1"/>
  </w:num>
  <w:num w:numId="14" w16cid:durableId="783117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01762298">
    <w:abstractNumId w:val="1"/>
  </w:num>
  <w:num w:numId="16" w16cid:durableId="1024021332">
    <w:abstractNumId w:val="1"/>
  </w:num>
  <w:num w:numId="17" w16cid:durableId="457181787">
    <w:abstractNumId w:val="1"/>
  </w:num>
  <w:num w:numId="18" w16cid:durableId="2036155033">
    <w:abstractNumId w:val="1"/>
  </w:num>
  <w:num w:numId="19" w16cid:durableId="1922448871">
    <w:abstractNumId w:val="1"/>
  </w:num>
  <w:num w:numId="20" w16cid:durableId="1888639391">
    <w:abstractNumId w:val="1"/>
  </w:num>
  <w:num w:numId="21" w16cid:durableId="1196312112">
    <w:abstractNumId w:val="1"/>
  </w:num>
  <w:num w:numId="22" w16cid:durableId="868105814">
    <w:abstractNumId w:val="1"/>
  </w:num>
  <w:num w:numId="23" w16cid:durableId="840438308">
    <w:abstractNumId w:val="1"/>
  </w:num>
  <w:num w:numId="24" w16cid:durableId="357586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32D0"/>
    <w:rsid w:val="000D1CB9"/>
    <w:rsid w:val="00185253"/>
    <w:rsid w:val="002A4416"/>
    <w:rsid w:val="002F4CDF"/>
    <w:rsid w:val="003132D0"/>
    <w:rsid w:val="00350673"/>
    <w:rsid w:val="003C6293"/>
    <w:rsid w:val="004A77F2"/>
    <w:rsid w:val="00796138"/>
    <w:rsid w:val="009D16FA"/>
    <w:rsid w:val="00AC7909"/>
    <w:rsid w:val="00FA4297"/>
    <w:rsid w:val="00FF144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D006"/>
  <w15:docId w15:val="{5B8B4607-AE1D-4408-ADED-C6375AD67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ommario1">
    <w:name w:val="toc 1"/>
    <w:basedOn w:val="Normale"/>
    <w:next w:val="Normale"/>
    <w:autoRedefine/>
    <w:uiPriority w:val="39"/>
    <w:rsid w:val="000D1CB9"/>
    <w:pPr>
      <w:spacing w:after="100"/>
    </w:pPr>
  </w:style>
  <w:style w:type="paragraph" w:styleId="Sommario2">
    <w:name w:val="toc 2"/>
    <w:basedOn w:val="Normale"/>
    <w:next w:val="Normale"/>
    <w:autoRedefine/>
    <w:uiPriority w:val="39"/>
    <w:rsid w:val="000D1CB9"/>
    <w:pPr>
      <w:spacing w:after="100"/>
      <w:ind w:left="240"/>
    </w:pPr>
  </w:style>
  <w:style w:type="paragraph" w:styleId="Sommario3">
    <w:name w:val="toc 3"/>
    <w:basedOn w:val="Normale"/>
    <w:next w:val="Normale"/>
    <w:autoRedefine/>
    <w:uiPriority w:val="39"/>
    <w:rsid w:val="000D1CB9"/>
    <w:pPr>
      <w:spacing w:after="100"/>
      <w:ind w:left="480"/>
    </w:pPr>
  </w:style>
  <w:style w:type="character" w:styleId="Menzionenonrisolta">
    <w:name w:val="Unresolved Mention"/>
    <w:basedOn w:val="Carpredefinitoparagrafo"/>
    <w:uiPriority w:val="99"/>
    <w:semiHidden/>
    <w:unhideWhenUsed/>
    <w:rsid w:val="000D1CB9"/>
    <w:rPr>
      <w:color w:val="605E5C"/>
      <w:shd w:val="clear" w:color="auto" w:fill="E1DFDD"/>
    </w:rPr>
  </w:style>
  <w:style w:type="table" w:styleId="Grigliatabella">
    <w:name w:val="Table Grid"/>
    <w:basedOn w:val="Tabellanormale"/>
    <w:rsid w:val="00FF1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dellaquila3@studenti.uniba.i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0475B-73F6-4C8D-9420-C2E4B9DAC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25</Pages>
  <Words>7315</Words>
  <Characters>41700</Characters>
  <Application>Microsoft Office Word</Application>
  <DocSecurity>0</DocSecurity>
  <Lines>347</Lines>
  <Paragraphs>97</Paragraphs>
  <ScaleCrop>false</ScaleCrop>
  <Company/>
  <LinksUpToDate>false</LinksUpToDate>
  <CharactersWithSpaces>48918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DELLAQUILA VANESSA ANTONIA</cp:lastModifiedBy>
  <cp:revision>8</cp:revision>
  <dcterms:created xsi:type="dcterms:W3CDTF">2026-06-25T13:01:00Z</dcterms:created>
  <dcterms:modified xsi:type="dcterms:W3CDTF">2026-06-25T14:11:00Z</dcterms:modified>
</cp:coreProperties>
</file>