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highlight w:val="white"/>
          <w:rtl w:val="0"/>
        </w:rPr>
        <w:t xml:space="preserve"> ACTA DE REUNIÓN NRO. 7</w:t>
        <w:tab/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 </w:t>
      </w:r>
    </w:p>
    <w:tbl>
      <w:tblPr>
        <w:tblStyle w:val="Table1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3135"/>
        <w:gridCol w:w="1245"/>
        <w:gridCol w:w="2415"/>
        <w:tblGridChange w:id="0">
          <w:tblGrid>
            <w:gridCol w:w="1980"/>
            <w:gridCol w:w="3135"/>
            <w:gridCol w:w="1245"/>
            <w:gridCol w:w="2415"/>
          </w:tblGrid>
        </w:tblGridChange>
      </w:tblGrid>
      <w:tr>
        <w:trPr>
          <w:trHeight w:val="695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Loja, 17 de julio del 2020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HORA: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20H00 - 00H33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LUGAR: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Plataforma multimedia de Google MEET</w:t>
            </w:r>
          </w:p>
        </w:tc>
      </w:tr>
      <w:tr>
        <w:trPr>
          <w:trHeight w:val="2580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ASISTENTES: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Alexis Rolando Cañar Correa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Vanessa Nicole Iñiguez Gualán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Daniel Alexander Patiño Vásquez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Brayan Augusto Collaguazo Coronel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César Augusto Salazar Valdez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ind w:left="860" w:hanging="34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0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ASUNTO: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REALIZACIÓN DE LAS ACTIVIDADES PROPUESTAS PARA EL DÍA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DIÁLOGO Y DIVISIÓN DE REPARTICIÓN DE ACTIVIDADES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REALIZACIÓN DE LA DESCRIPCIÓN DE LOS CASOS DE USO EN LA HERRAMIENTA GOOGLE DOCS.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ACTIVIDADES REALIZADAS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Identificación de los respectivos Requisitos para cada caso de uso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Unión de los requisitos con su respectivo  caso de uso.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Distribución de los casos de usos para su determinada descripción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Clasificación de los casos de uso de acuerdo a su tipo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Revisión y corrección de las descripciones.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ACUERDOS O COMPROMISOS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 acordó que se realizaría el día siguiente la consulta con el docente sobre algunas dudas que surgieron a lo largo del proceso de desarrollo de la actividad.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Los integrantes del grupo se comprometieron a cumplir con cada una de las actividades que se les fue encargada y a participar activamente en las revisiones de cada literal propuesto.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 constancia de lo actuado firman: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940"/>
        <w:gridCol w:w="2940"/>
        <w:tblGridChange w:id="0">
          <w:tblGrid>
            <w:gridCol w:w="2940"/>
            <w:gridCol w:w="2940"/>
            <w:gridCol w:w="2940"/>
          </w:tblGrid>
        </w:tblGridChange>
      </w:tblGrid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C.I.: 1105964595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Alexis Cañar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1105139206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César Salazar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0951342112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Vanessa Iñiguez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1150331773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Daniel Patiño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1105993065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Brayan Collaguazo</w:t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