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6A9" w:rsidRPr="00C94527" w:rsidRDefault="00C94527" w:rsidP="00C94527">
      <w:pPr>
        <w:jc w:val="center"/>
        <w:rPr>
          <w:b/>
        </w:rPr>
      </w:pPr>
      <w:bookmarkStart w:id="0" w:name="_GoBack"/>
      <w:bookmarkEnd w:id="0"/>
      <w:r>
        <w:rPr>
          <w:b/>
        </w:rPr>
        <w:t xml:space="preserve">COMUNICACIÓN </w:t>
      </w:r>
      <w:r w:rsidR="00DD5BBC">
        <w:rPr>
          <w:b/>
        </w:rPr>
        <w:t>BIDIRECCIONAL</w:t>
      </w:r>
      <w:r>
        <w:rPr>
          <w:b/>
        </w:rPr>
        <w:t xml:space="preserve"> </w:t>
      </w:r>
      <w:r w:rsidR="00DD5BBC">
        <w:rPr>
          <w:b/>
        </w:rPr>
        <w:t xml:space="preserve">ENTRE </w:t>
      </w:r>
      <w:r>
        <w:rPr>
          <w:b/>
        </w:rPr>
        <w:t xml:space="preserve">TABLAS </w:t>
      </w:r>
      <w:r w:rsidR="00DA27B4">
        <w:rPr>
          <w:b/>
        </w:rPr>
        <w:t>SQL SERVER Y SQL ANYWHERE</w:t>
      </w:r>
    </w:p>
    <w:p w:rsidR="00346293" w:rsidRDefault="00346293" w:rsidP="00346293">
      <w:pPr>
        <w:pStyle w:val="Prrafodelista"/>
        <w:numPr>
          <w:ilvl w:val="0"/>
          <w:numId w:val="1"/>
        </w:numPr>
      </w:pPr>
      <w:r>
        <w:t xml:space="preserve">Abrir el </w:t>
      </w:r>
      <w:r w:rsidR="006C75AE">
        <w:t>Administrador de</w:t>
      </w:r>
      <w:r w:rsidR="00C94527" w:rsidRPr="002E1BA7">
        <w:t xml:space="preserve"> ODBC</w:t>
      </w:r>
      <w:r>
        <w:t xml:space="preserve"> (64 bits)</w:t>
      </w:r>
    </w:p>
    <w:p w:rsidR="008E09CB" w:rsidRDefault="00236F73" w:rsidP="00236F73">
      <w:pPr>
        <w:jc w:val="center"/>
      </w:pPr>
      <w:r>
        <w:rPr>
          <w:noProof/>
        </w:rPr>
        <w:drawing>
          <wp:inline distT="0" distB="0" distL="0" distR="0" wp14:anchorId="47EE6AE4" wp14:editId="20878A7E">
            <wp:extent cx="5391785" cy="37611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BA7" w:rsidRPr="002E1BA7" w:rsidRDefault="002E1BA7" w:rsidP="00D83745">
      <w:pPr>
        <w:pStyle w:val="Prrafodelista"/>
        <w:numPr>
          <w:ilvl w:val="0"/>
          <w:numId w:val="1"/>
        </w:numPr>
      </w:pPr>
      <w:r>
        <w:t>En la pestaña DNS de sistema dar clic en botón “Agregar”.</w:t>
      </w:r>
    </w:p>
    <w:p w:rsidR="002E1BA7" w:rsidRDefault="002E1BA7" w:rsidP="002E1BA7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400040" cy="3778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745" w:rsidRDefault="00D83745" w:rsidP="002E1BA7">
      <w:pPr>
        <w:jc w:val="center"/>
        <w:rPr>
          <w:b/>
        </w:rPr>
      </w:pPr>
    </w:p>
    <w:p w:rsidR="006C75AE" w:rsidRDefault="006C75AE" w:rsidP="006C75AE">
      <w:pPr>
        <w:pStyle w:val="Prrafodelista"/>
        <w:numPr>
          <w:ilvl w:val="0"/>
          <w:numId w:val="1"/>
        </w:numPr>
      </w:pPr>
      <w:r w:rsidRPr="006C75AE">
        <w:lastRenderedPageBreak/>
        <w:t>Agregar DNS de</w:t>
      </w:r>
      <w:r w:rsidR="00DB09A3">
        <w:t>l</w:t>
      </w:r>
      <w:r w:rsidRPr="006C75AE">
        <w:t xml:space="preserve"> Sistema</w:t>
      </w:r>
      <w:r w:rsidR="00DB09A3">
        <w:t>:</w:t>
      </w:r>
    </w:p>
    <w:p w:rsidR="00DB09A3" w:rsidRDefault="00DB09A3" w:rsidP="00DB09A3">
      <w:pPr>
        <w:pStyle w:val="Prrafodelista"/>
        <w:numPr>
          <w:ilvl w:val="1"/>
          <w:numId w:val="1"/>
        </w:numPr>
      </w:pPr>
      <w:r>
        <w:t>DNS Sql Anywhere</w:t>
      </w:r>
    </w:p>
    <w:p w:rsidR="006C75AE" w:rsidRDefault="006C75AE" w:rsidP="006C75AE">
      <w:pPr>
        <w:jc w:val="center"/>
      </w:pPr>
      <w:r>
        <w:rPr>
          <w:noProof/>
        </w:rPr>
        <w:drawing>
          <wp:inline distT="0" distB="0" distL="0" distR="0">
            <wp:extent cx="4607560" cy="339661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3" w:rsidRDefault="00DB09A3" w:rsidP="00DB09A3">
      <w:r>
        <w:t>3.1.1 Colocar nombre significativo en pestaña “ODBC”</w:t>
      </w:r>
    </w:p>
    <w:p w:rsidR="00DB09A3" w:rsidRDefault="00DB09A3" w:rsidP="00DB09A3">
      <w:pPr>
        <w:jc w:val="center"/>
      </w:pPr>
      <w:r>
        <w:rPr>
          <w:noProof/>
        </w:rPr>
        <w:drawing>
          <wp:inline distT="0" distB="0" distL="0" distR="0" wp14:anchorId="3395DECF" wp14:editId="17917D2C">
            <wp:extent cx="4274820" cy="4524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A3" w:rsidRDefault="00DB09A3" w:rsidP="00DB09A3">
      <w:r>
        <w:lastRenderedPageBreak/>
        <w:t>3.1.2 Colocar los datos de conexión al SQl Anywhere en pestaña “</w:t>
      </w:r>
      <w:r w:rsidR="000026B9">
        <w:t>Login</w:t>
      </w:r>
      <w:r>
        <w:t>”</w:t>
      </w:r>
    </w:p>
    <w:p w:rsidR="00D44256" w:rsidRDefault="00DB09A3" w:rsidP="00D44256">
      <w:pPr>
        <w:jc w:val="center"/>
      </w:pPr>
      <w:r>
        <w:rPr>
          <w:noProof/>
        </w:rPr>
        <w:drawing>
          <wp:inline distT="0" distB="0" distL="0" distR="0" wp14:anchorId="437BCFE2" wp14:editId="7FE2F534">
            <wp:extent cx="3880118" cy="4051005"/>
            <wp:effectExtent l="0" t="0" r="635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98" cy="405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256" w:rsidRDefault="00D44256" w:rsidP="0034042A">
      <w:pPr>
        <w:pStyle w:val="Prrafodelista"/>
        <w:numPr>
          <w:ilvl w:val="2"/>
          <w:numId w:val="6"/>
        </w:numPr>
      </w:pPr>
      <w:r>
        <w:t>Realizar el Test de Conexión para comprobar que la conexión sea exitosa.</w:t>
      </w:r>
    </w:p>
    <w:p w:rsidR="0034042A" w:rsidRDefault="00DB09A3" w:rsidP="0034042A">
      <w:pPr>
        <w:jc w:val="center"/>
      </w:pPr>
      <w:r>
        <w:rPr>
          <w:noProof/>
        </w:rPr>
        <w:drawing>
          <wp:inline distT="0" distB="0" distL="0" distR="0" wp14:anchorId="40E5BF81" wp14:editId="48F09C31">
            <wp:extent cx="3859619" cy="4105978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776" cy="411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7E" w:rsidRDefault="0034042A" w:rsidP="0034042A">
      <w:r>
        <w:lastRenderedPageBreak/>
        <w:t xml:space="preserve">3.2 </w:t>
      </w:r>
      <w:r w:rsidR="00DB09A3">
        <w:t>DNS Sql Server</w:t>
      </w:r>
    </w:p>
    <w:p w:rsidR="00C80C7E" w:rsidRDefault="00C80C7E" w:rsidP="00D90193">
      <w:pPr>
        <w:jc w:val="center"/>
      </w:pPr>
      <w:r>
        <w:rPr>
          <w:noProof/>
        </w:rPr>
        <w:drawing>
          <wp:inline distT="0" distB="0" distL="0" distR="0">
            <wp:extent cx="4619625" cy="3420110"/>
            <wp:effectExtent l="0" t="0" r="952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42A" w:rsidRDefault="0034042A" w:rsidP="0034042A">
      <w:r>
        <w:t xml:space="preserve">3.2.1 Colocar nombre significativo y la </w:t>
      </w:r>
      <w:r w:rsidR="000421B8">
        <w:t>IP</w:t>
      </w:r>
      <w:r>
        <w:t xml:space="preserve"> del servidor</w:t>
      </w:r>
      <w:r w:rsidR="00725223">
        <w:t xml:space="preserve"> SQLServer</w:t>
      </w:r>
      <w:r w:rsidR="000421B8">
        <w:t>.</w:t>
      </w:r>
    </w:p>
    <w:p w:rsidR="00307278" w:rsidRDefault="001C7C80" w:rsidP="00D90193">
      <w:pPr>
        <w:jc w:val="center"/>
      </w:pPr>
      <w:r>
        <w:rPr>
          <w:noProof/>
        </w:rPr>
        <w:drawing>
          <wp:inline distT="0" distB="0" distL="0" distR="0">
            <wp:extent cx="5410200" cy="4038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23" w:rsidRDefault="00725223" w:rsidP="00725223"/>
    <w:p w:rsidR="00725223" w:rsidRDefault="00725223" w:rsidP="00725223"/>
    <w:p w:rsidR="00725223" w:rsidRDefault="00725223" w:rsidP="00725223">
      <w:r>
        <w:lastRenderedPageBreak/>
        <w:t>3.2.2 Colocar las credenciales de autenticación para SQ Server.</w:t>
      </w:r>
    </w:p>
    <w:p w:rsidR="006C1052" w:rsidRDefault="001F0974" w:rsidP="00D90193">
      <w:pPr>
        <w:jc w:val="center"/>
      </w:pPr>
      <w:r>
        <w:rPr>
          <w:noProof/>
        </w:rPr>
        <w:drawing>
          <wp:inline distT="0" distB="0" distL="0" distR="0">
            <wp:extent cx="5372100" cy="3943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212" w:rsidRDefault="00822212" w:rsidP="00822212">
      <w:r>
        <w:t>3.2.3 Seleccionar la Base de Datos por defecto.</w:t>
      </w:r>
    </w:p>
    <w:p w:rsidR="0031695A" w:rsidRDefault="001C7C80" w:rsidP="00D90193">
      <w:pPr>
        <w:jc w:val="center"/>
      </w:pPr>
      <w:r>
        <w:rPr>
          <w:noProof/>
        </w:rPr>
        <w:drawing>
          <wp:inline distT="0" distB="0" distL="0" distR="0">
            <wp:extent cx="5391785" cy="40805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CC" w:rsidRDefault="00271DCC" w:rsidP="00271DCC">
      <w:r>
        <w:lastRenderedPageBreak/>
        <w:t>3.2.4 Clic en “Finalizar”</w:t>
      </w:r>
    </w:p>
    <w:p w:rsidR="00C80C7E" w:rsidRDefault="00E734AF" w:rsidP="00D90193">
      <w:pPr>
        <w:jc w:val="center"/>
      </w:pPr>
      <w:r>
        <w:rPr>
          <w:noProof/>
        </w:rPr>
        <w:drawing>
          <wp:inline distT="0" distB="0" distL="0" distR="0">
            <wp:extent cx="5391150" cy="40493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CC" w:rsidRDefault="00271DCC" w:rsidP="00271DCC">
      <w:r>
        <w:t>3.2.5 Se visualiza los datos de conexión</w:t>
      </w:r>
      <w:r w:rsidR="000471FE">
        <w:t xml:space="preserve"> y al dar clic en “Test Data Source” se visualiza el estado de conexión establecido:</w:t>
      </w:r>
    </w:p>
    <w:p w:rsidR="00E734AF" w:rsidRDefault="000471FE" w:rsidP="000471FE">
      <w:pPr>
        <w:jc w:val="center"/>
      </w:pPr>
      <w:r>
        <w:rPr>
          <w:noProof/>
        </w:rPr>
        <w:drawing>
          <wp:inline distT="0" distB="0" distL="0" distR="0">
            <wp:extent cx="2708694" cy="263154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35" cy="26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967F556" wp14:editId="443B9266">
            <wp:extent cx="2510287" cy="2639020"/>
            <wp:effectExtent l="0" t="0" r="444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65" cy="265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7E" w:rsidRDefault="00C80C7E" w:rsidP="006A0EA5"/>
    <w:p w:rsidR="006A0EA5" w:rsidRDefault="006A0EA5" w:rsidP="006A0EA5"/>
    <w:p w:rsidR="006A0EA5" w:rsidRDefault="006A0EA5" w:rsidP="006A0EA5"/>
    <w:p w:rsidR="006A0EA5" w:rsidRDefault="006A0EA5" w:rsidP="006A0EA5"/>
    <w:p w:rsidR="006A0EA5" w:rsidRDefault="00265622" w:rsidP="006A0EA5">
      <w:pPr>
        <w:pStyle w:val="Prrafodelista"/>
        <w:numPr>
          <w:ilvl w:val="0"/>
          <w:numId w:val="1"/>
        </w:numPr>
      </w:pPr>
      <w:r>
        <w:lastRenderedPageBreak/>
        <w:t>Abrir el Microsoft SQL Server Managment Studio</w:t>
      </w:r>
    </w:p>
    <w:p w:rsidR="00265622" w:rsidRDefault="00265622" w:rsidP="00265622">
      <w:pPr>
        <w:pStyle w:val="Prrafodelista"/>
        <w:ind w:left="360"/>
      </w:pPr>
    </w:p>
    <w:p w:rsidR="00265622" w:rsidRDefault="00265622" w:rsidP="00265622">
      <w:pPr>
        <w:pStyle w:val="Prrafodelista"/>
        <w:ind w:left="360"/>
      </w:pPr>
      <w:r>
        <w:rPr>
          <w:noProof/>
        </w:rPr>
        <w:drawing>
          <wp:inline distT="0" distB="0" distL="0" distR="0">
            <wp:extent cx="5400675" cy="28956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622" w:rsidRDefault="00265622" w:rsidP="00265622">
      <w:pPr>
        <w:pStyle w:val="Prrafodelista"/>
        <w:ind w:left="360"/>
      </w:pPr>
    </w:p>
    <w:p w:rsidR="00D52447" w:rsidRDefault="00D52447" w:rsidP="00265622">
      <w:pPr>
        <w:pStyle w:val="Prrafodelista"/>
        <w:ind w:left="360"/>
      </w:pPr>
    </w:p>
    <w:p w:rsidR="00265622" w:rsidRDefault="00265622" w:rsidP="00581D93">
      <w:pPr>
        <w:pStyle w:val="Prrafodelista"/>
        <w:numPr>
          <w:ilvl w:val="1"/>
          <w:numId w:val="1"/>
        </w:numPr>
        <w:jc w:val="both"/>
      </w:pPr>
      <w:r>
        <w:t xml:space="preserve">Clic en </w:t>
      </w:r>
      <w:r w:rsidR="00D432FA">
        <w:t>“</w:t>
      </w:r>
      <w:r>
        <w:t>New Query</w:t>
      </w:r>
      <w:r w:rsidR="00D432FA">
        <w:t>”</w:t>
      </w:r>
      <w:r>
        <w:t xml:space="preserve"> y ejecutar la siguiente sentencia con los datos respectivamente de conexión al SqlAnywhere:</w:t>
      </w:r>
    </w:p>
    <w:p w:rsidR="00265622" w:rsidRDefault="00265622" w:rsidP="00265622">
      <w:pPr>
        <w:pStyle w:val="Prrafodelista"/>
        <w:ind w:left="360"/>
      </w:pPr>
    </w:p>
    <w:p w:rsidR="00265622" w:rsidRDefault="009538B2" w:rsidP="00265622">
      <w:pPr>
        <w:pStyle w:val="Prrafodelista"/>
        <w:ind w:left="360"/>
      </w:pPr>
      <w:r>
        <w:rPr>
          <w:noProof/>
        </w:rPr>
        <w:drawing>
          <wp:inline distT="0" distB="0" distL="0" distR="0">
            <wp:extent cx="5398770" cy="279463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946" w:rsidRDefault="00667946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Default="008A51E7" w:rsidP="00265622">
      <w:pPr>
        <w:pStyle w:val="Prrafodelista"/>
        <w:ind w:left="360"/>
      </w:pPr>
    </w:p>
    <w:p w:rsidR="008A51E7" w:rsidRPr="00C91ADB" w:rsidRDefault="00265622" w:rsidP="00265622">
      <w:r>
        <w:lastRenderedPageBreak/>
        <w:t xml:space="preserve">4.1 </w:t>
      </w:r>
      <w:r w:rsidR="00C91ADB">
        <w:t>Realizado con éxito la ejecución del query, proceder a dar c</w:t>
      </w:r>
      <w:r>
        <w:t>lic en la Carpeta “Server Objects”</w:t>
      </w:r>
      <w:r w:rsidR="00C91ADB">
        <w:t xml:space="preserve"> -</w:t>
      </w:r>
      <w:r w:rsidR="00C91ADB" w:rsidRPr="00C91ADB">
        <w:t>&gt;</w:t>
      </w:r>
      <w:r w:rsidR="00C91ADB">
        <w:t xml:space="preserve"> Linked Servers para observar el servidor linkeado y su estructura de tablas.</w:t>
      </w:r>
    </w:p>
    <w:p w:rsidR="00BF5641" w:rsidRDefault="008A51E7" w:rsidP="00265622">
      <w:r>
        <w:rPr>
          <w:noProof/>
        </w:rPr>
        <w:drawing>
          <wp:inline distT="0" distB="0" distL="0" distR="0">
            <wp:extent cx="5397500" cy="28702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265622"/>
    <w:p w:rsidR="00BF5641" w:rsidRDefault="00BF5641" w:rsidP="00265622">
      <w:r>
        <w:t>4.2 Realice consulta a las tablas y verifique los datos.</w:t>
      </w:r>
    </w:p>
    <w:p w:rsidR="00BE0844" w:rsidRDefault="009A7924" w:rsidP="00265622">
      <w:r>
        <w:rPr>
          <w:noProof/>
        </w:rPr>
        <w:drawing>
          <wp:inline distT="0" distB="0" distL="0" distR="0">
            <wp:extent cx="5391150" cy="275780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A61" w:rsidRDefault="00100A61" w:rsidP="00265622"/>
    <w:p w:rsidR="00100A61" w:rsidRDefault="00100A61" w:rsidP="00265622"/>
    <w:p w:rsidR="00100A61" w:rsidRDefault="00100A61" w:rsidP="00265622"/>
    <w:p w:rsidR="00100A61" w:rsidRDefault="00100A61" w:rsidP="00265622"/>
    <w:p w:rsidR="00100A61" w:rsidRDefault="00100A61" w:rsidP="00265622"/>
    <w:p w:rsidR="00100A61" w:rsidRDefault="00100A61" w:rsidP="00265622"/>
    <w:p w:rsidR="00100A61" w:rsidRDefault="00100A61" w:rsidP="00265622"/>
    <w:p w:rsidR="00100A61" w:rsidRDefault="00100A61" w:rsidP="008525D3">
      <w:pPr>
        <w:pStyle w:val="Prrafodelista"/>
        <w:numPr>
          <w:ilvl w:val="0"/>
          <w:numId w:val="1"/>
        </w:numPr>
      </w:pPr>
      <w:r>
        <w:lastRenderedPageBreak/>
        <w:t>Abrir el SqlCentral y realizar la conexión al SqlAnywhere:</w:t>
      </w:r>
    </w:p>
    <w:p w:rsidR="008A057A" w:rsidRDefault="008A057A" w:rsidP="008A057A">
      <w:pPr>
        <w:jc w:val="center"/>
      </w:pPr>
      <w:r>
        <w:rPr>
          <w:noProof/>
        </w:rPr>
        <w:drawing>
          <wp:inline distT="0" distB="0" distL="0" distR="0">
            <wp:extent cx="5390515" cy="3710940"/>
            <wp:effectExtent l="0" t="0" r="635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8A057A">
      <w:pPr>
        <w:jc w:val="center"/>
      </w:pPr>
    </w:p>
    <w:p w:rsidR="008A057A" w:rsidRPr="008A057A" w:rsidRDefault="008A057A" w:rsidP="008A057A">
      <w:r>
        <w:t xml:space="preserve">5.1 En la opción “Remote Servers” dar clic en “New” </w:t>
      </w:r>
      <w:r w:rsidRPr="008A057A">
        <w:t>-</w:t>
      </w:r>
      <w:r>
        <w:t>&gt; “Remote Server”</w:t>
      </w:r>
      <w:r w:rsidR="00670A93">
        <w:t>. Colocar un nombre significativo al servidor remoto.</w:t>
      </w:r>
    </w:p>
    <w:p w:rsidR="00100A61" w:rsidRDefault="00670A93" w:rsidP="00100A61">
      <w:pPr>
        <w:jc w:val="center"/>
      </w:pPr>
      <w:r>
        <w:rPr>
          <w:noProof/>
        </w:rPr>
        <w:drawing>
          <wp:inline distT="0" distB="0" distL="0" distR="0">
            <wp:extent cx="5398770" cy="285432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A93" w:rsidRDefault="00670A93" w:rsidP="00670A93"/>
    <w:p w:rsidR="00670A93" w:rsidRDefault="00670A93" w:rsidP="00670A93"/>
    <w:p w:rsidR="00670A93" w:rsidRDefault="00670A93" w:rsidP="00670A93"/>
    <w:p w:rsidR="00670A93" w:rsidRDefault="00670A93" w:rsidP="00670A93"/>
    <w:p w:rsidR="00C16582" w:rsidRDefault="00670A93" w:rsidP="00670A93">
      <w:r>
        <w:lastRenderedPageBreak/>
        <w:t>5.2 Indicar el tipo de servidor remoto, en este caso “Microsoft SQL Server”</w:t>
      </w:r>
    </w:p>
    <w:p w:rsidR="00C16582" w:rsidRDefault="00C16582" w:rsidP="00100A61">
      <w:pPr>
        <w:jc w:val="center"/>
      </w:pPr>
      <w:r>
        <w:rPr>
          <w:noProof/>
        </w:rPr>
        <w:drawing>
          <wp:inline distT="0" distB="0" distL="0" distR="0">
            <wp:extent cx="5396865" cy="28219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100A61">
      <w:pPr>
        <w:jc w:val="center"/>
      </w:pPr>
    </w:p>
    <w:p w:rsidR="00670A93" w:rsidRDefault="00670A93" w:rsidP="00670A93">
      <w:r>
        <w:t>5.3 Colocar el nombre del DNS creado anteriormente para SQlServer.</w:t>
      </w:r>
    </w:p>
    <w:p w:rsidR="00C80CBC" w:rsidRDefault="00C80CBC" w:rsidP="00100A61">
      <w:pPr>
        <w:jc w:val="center"/>
      </w:pPr>
      <w:r>
        <w:rPr>
          <w:noProof/>
        </w:rPr>
        <w:drawing>
          <wp:inline distT="0" distB="0" distL="0" distR="0">
            <wp:extent cx="5394960" cy="28346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934" w:rsidRDefault="00C26934" w:rsidP="00C26934"/>
    <w:p w:rsidR="00C26934" w:rsidRDefault="00C26934" w:rsidP="00C26934"/>
    <w:p w:rsidR="00C26934" w:rsidRDefault="00C26934" w:rsidP="00C26934"/>
    <w:p w:rsidR="00C26934" w:rsidRDefault="00C26934" w:rsidP="00C26934"/>
    <w:p w:rsidR="00C26934" w:rsidRDefault="00C26934" w:rsidP="00C26934"/>
    <w:p w:rsidR="00C26934" w:rsidRDefault="00C26934" w:rsidP="00C26934"/>
    <w:p w:rsidR="00C26934" w:rsidRDefault="00C26934" w:rsidP="00C26934"/>
    <w:p w:rsidR="00C26934" w:rsidRDefault="00C26934" w:rsidP="00C26934">
      <w:r>
        <w:lastRenderedPageBreak/>
        <w:t>5.4 Colocar las credenciales de acceso al servidor remoto y verificar la conexión.</w:t>
      </w:r>
    </w:p>
    <w:p w:rsidR="00C80CBC" w:rsidRDefault="00C80CBC" w:rsidP="00100A61">
      <w:pPr>
        <w:jc w:val="center"/>
      </w:pPr>
      <w:r>
        <w:rPr>
          <w:noProof/>
        </w:rPr>
        <w:drawing>
          <wp:inline distT="0" distB="0" distL="0" distR="0">
            <wp:extent cx="5396865" cy="280479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100A61">
      <w:pPr>
        <w:jc w:val="center"/>
      </w:pPr>
    </w:p>
    <w:p w:rsidR="00C26934" w:rsidRDefault="00C26934" w:rsidP="00C26934">
      <w:r>
        <w:t xml:space="preserve">5.5 Finalizar </w:t>
      </w:r>
      <w:r w:rsidR="00C32B2B">
        <w:t>el proceso.</w:t>
      </w:r>
    </w:p>
    <w:p w:rsidR="0083206B" w:rsidRDefault="0083206B" w:rsidP="00100A61">
      <w:pPr>
        <w:jc w:val="center"/>
      </w:pPr>
      <w:r>
        <w:rPr>
          <w:noProof/>
        </w:rPr>
        <w:drawing>
          <wp:inline distT="0" distB="0" distL="0" distR="0">
            <wp:extent cx="5396865" cy="28721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2E7" w:rsidRDefault="006C52E7" w:rsidP="00100A61">
      <w:pPr>
        <w:jc w:val="center"/>
      </w:pPr>
    </w:p>
    <w:p w:rsidR="006C52E7" w:rsidRDefault="006C52E7" w:rsidP="00100A61">
      <w:pPr>
        <w:jc w:val="center"/>
      </w:pPr>
    </w:p>
    <w:p w:rsidR="006C52E7" w:rsidRDefault="006C52E7" w:rsidP="00100A61">
      <w:pPr>
        <w:jc w:val="center"/>
      </w:pPr>
    </w:p>
    <w:p w:rsidR="006C52E7" w:rsidRDefault="006C52E7" w:rsidP="00100A61">
      <w:pPr>
        <w:jc w:val="center"/>
      </w:pPr>
    </w:p>
    <w:p w:rsidR="006C52E7" w:rsidRDefault="006C52E7" w:rsidP="00100A61">
      <w:pPr>
        <w:jc w:val="center"/>
      </w:pPr>
    </w:p>
    <w:p w:rsidR="006C52E7" w:rsidRDefault="006C52E7" w:rsidP="00100A61">
      <w:pPr>
        <w:jc w:val="center"/>
      </w:pPr>
    </w:p>
    <w:p w:rsidR="006C52E7" w:rsidRDefault="006C52E7" w:rsidP="00100A61">
      <w:pPr>
        <w:jc w:val="center"/>
      </w:pPr>
    </w:p>
    <w:p w:rsidR="006C52E7" w:rsidRPr="006C52E7" w:rsidRDefault="006C52E7" w:rsidP="006C52E7">
      <w:pPr>
        <w:pStyle w:val="Prrafodelista"/>
        <w:numPr>
          <w:ilvl w:val="0"/>
          <w:numId w:val="1"/>
        </w:numPr>
      </w:pPr>
      <w:r>
        <w:lastRenderedPageBreak/>
        <w:t>En la opción “Tables” dar clic en “New” -</w:t>
      </w:r>
      <w:r w:rsidRPr="006C52E7">
        <w:t>&gt;</w:t>
      </w:r>
      <w:r>
        <w:t xml:space="preserve"> “Proxy Table”. </w:t>
      </w:r>
    </w:p>
    <w:p w:rsidR="00355773" w:rsidRDefault="00355773" w:rsidP="00100A61">
      <w:pPr>
        <w:jc w:val="center"/>
      </w:pPr>
      <w:r>
        <w:rPr>
          <w:noProof/>
        </w:rPr>
        <w:drawing>
          <wp:inline distT="0" distB="0" distL="0" distR="0">
            <wp:extent cx="5396865" cy="2855595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100A61">
      <w:pPr>
        <w:jc w:val="center"/>
      </w:pPr>
    </w:p>
    <w:p w:rsidR="006C52E7" w:rsidRDefault="006C52E7" w:rsidP="006C52E7">
      <w:r>
        <w:t>6.1 Seleccione el servidor remoto creado anteriormente.</w:t>
      </w:r>
    </w:p>
    <w:p w:rsidR="00194611" w:rsidRDefault="008A7965" w:rsidP="00100A61">
      <w:pPr>
        <w:jc w:val="center"/>
      </w:pPr>
      <w:r>
        <w:rPr>
          <w:noProof/>
        </w:rPr>
        <w:drawing>
          <wp:inline distT="0" distB="0" distL="0" distR="0">
            <wp:extent cx="5396865" cy="286131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2E7" w:rsidRDefault="006C52E7" w:rsidP="006C52E7"/>
    <w:p w:rsidR="006C52E7" w:rsidRDefault="006C52E7" w:rsidP="006C52E7"/>
    <w:p w:rsidR="006C52E7" w:rsidRDefault="006C52E7" w:rsidP="006C52E7"/>
    <w:p w:rsidR="006C52E7" w:rsidRDefault="006C52E7" w:rsidP="006C52E7"/>
    <w:p w:rsidR="006C52E7" w:rsidRDefault="006C52E7" w:rsidP="006C52E7"/>
    <w:p w:rsidR="006C52E7" w:rsidRDefault="006C52E7" w:rsidP="006C52E7"/>
    <w:p w:rsidR="006C52E7" w:rsidRDefault="006C52E7" w:rsidP="006C52E7"/>
    <w:p w:rsidR="006C52E7" w:rsidRDefault="006C52E7" w:rsidP="006C52E7">
      <w:r>
        <w:lastRenderedPageBreak/>
        <w:t>6.2 Se visualizarán las tablas remotas, deberá seleccionar una.</w:t>
      </w:r>
    </w:p>
    <w:p w:rsidR="009A5201" w:rsidRDefault="009A5201" w:rsidP="00100A61">
      <w:pPr>
        <w:jc w:val="center"/>
      </w:pPr>
      <w:r>
        <w:rPr>
          <w:noProof/>
        </w:rPr>
        <w:drawing>
          <wp:inline distT="0" distB="0" distL="0" distR="0">
            <wp:extent cx="5396865" cy="287210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100A61">
      <w:pPr>
        <w:jc w:val="center"/>
      </w:pPr>
    </w:p>
    <w:p w:rsidR="006C52E7" w:rsidRDefault="006C52E7" w:rsidP="006C52E7">
      <w:r>
        <w:t>6.3 Seleccionar todas las columnas.</w:t>
      </w:r>
    </w:p>
    <w:p w:rsidR="00BA59A1" w:rsidRDefault="00BA59A1" w:rsidP="00100A61">
      <w:pPr>
        <w:jc w:val="center"/>
      </w:pPr>
      <w:r>
        <w:rPr>
          <w:noProof/>
        </w:rPr>
        <w:drawing>
          <wp:inline distT="0" distB="0" distL="0" distR="0">
            <wp:extent cx="5396865" cy="282765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6C52E7" w:rsidRDefault="006C52E7" w:rsidP="006C52E7">
      <w:r>
        <w:lastRenderedPageBreak/>
        <w:t>6.4 Clic en “Next” para continuar con el proceso.</w:t>
      </w:r>
    </w:p>
    <w:p w:rsidR="00BA59A1" w:rsidRDefault="00BA59A1" w:rsidP="00100A61">
      <w:pPr>
        <w:jc w:val="center"/>
      </w:pPr>
      <w:r>
        <w:rPr>
          <w:noProof/>
        </w:rPr>
        <w:drawing>
          <wp:inline distT="0" distB="0" distL="0" distR="0">
            <wp:extent cx="5396865" cy="282194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100A61">
      <w:pPr>
        <w:jc w:val="center"/>
      </w:pPr>
    </w:p>
    <w:p w:rsidR="006C52E7" w:rsidRDefault="006C52E7" w:rsidP="006C52E7">
      <w:r>
        <w:t>6.5 Se visualizará la sentencia emitida por agregar la tabla proxy. Finalice el proceso.</w:t>
      </w:r>
    </w:p>
    <w:p w:rsidR="00BA59A1" w:rsidRDefault="00BA59A1" w:rsidP="00100A61">
      <w:pPr>
        <w:jc w:val="center"/>
      </w:pPr>
      <w:r>
        <w:rPr>
          <w:noProof/>
        </w:rPr>
        <w:drawing>
          <wp:inline distT="0" distB="0" distL="0" distR="0">
            <wp:extent cx="5396865" cy="285559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D52447" w:rsidRDefault="00D52447" w:rsidP="00100A61">
      <w:pPr>
        <w:jc w:val="center"/>
      </w:pPr>
    </w:p>
    <w:p w:rsidR="006C52E7" w:rsidRDefault="006C52E7" w:rsidP="006C52E7">
      <w:r>
        <w:lastRenderedPageBreak/>
        <w:t>6.6 Al finalizar se visualizará la tabla proxy agregada.</w:t>
      </w:r>
    </w:p>
    <w:p w:rsidR="00BA59A1" w:rsidRDefault="00BA59A1" w:rsidP="00100A61">
      <w:pPr>
        <w:jc w:val="center"/>
      </w:pPr>
      <w:r>
        <w:rPr>
          <w:noProof/>
        </w:rPr>
        <w:drawing>
          <wp:inline distT="0" distB="0" distL="0" distR="0">
            <wp:extent cx="5396865" cy="286131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2E7" w:rsidRDefault="006C52E7" w:rsidP="006C52E7">
      <w:r>
        <w:t>6.7 Verifique los datos de la tabla.</w:t>
      </w:r>
    </w:p>
    <w:p w:rsidR="006606A9" w:rsidRDefault="006C52E7" w:rsidP="00AB6E5D">
      <w:r>
        <w:rPr>
          <w:noProof/>
        </w:rPr>
        <w:drawing>
          <wp:inline distT="0" distB="0" distL="0" distR="0">
            <wp:extent cx="5403215" cy="2838450"/>
            <wp:effectExtent l="0" t="0" r="698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6A9" w:rsidRPr="006606A9" w:rsidRDefault="006606A9" w:rsidP="006606A9"/>
    <w:sectPr w:rsidR="006606A9" w:rsidRPr="006606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4D9C" w:rsidRDefault="00574D9C" w:rsidP="00D44256">
      <w:pPr>
        <w:spacing w:after="0" w:line="240" w:lineRule="auto"/>
      </w:pPr>
      <w:r>
        <w:separator/>
      </w:r>
    </w:p>
  </w:endnote>
  <w:endnote w:type="continuationSeparator" w:id="0">
    <w:p w:rsidR="00574D9C" w:rsidRDefault="00574D9C" w:rsidP="00D442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4D9C" w:rsidRDefault="00574D9C" w:rsidP="00D44256">
      <w:pPr>
        <w:spacing w:after="0" w:line="240" w:lineRule="auto"/>
      </w:pPr>
      <w:r>
        <w:separator/>
      </w:r>
    </w:p>
  </w:footnote>
  <w:footnote w:type="continuationSeparator" w:id="0">
    <w:p w:rsidR="00574D9C" w:rsidRDefault="00574D9C" w:rsidP="00D442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B1952"/>
    <w:multiLevelType w:val="hybridMultilevel"/>
    <w:tmpl w:val="EC96B42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97F77"/>
    <w:multiLevelType w:val="hybridMultilevel"/>
    <w:tmpl w:val="EC96B42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167C6"/>
    <w:multiLevelType w:val="multilevel"/>
    <w:tmpl w:val="76E22F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DC872DB"/>
    <w:multiLevelType w:val="hybridMultilevel"/>
    <w:tmpl w:val="28909EC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F6F8C"/>
    <w:multiLevelType w:val="hybridMultilevel"/>
    <w:tmpl w:val="7804B8B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104E52"/>
    <w:multiLevelType w:val="multilevel"/>
    <w:tmpl w:val="CF10366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A9"/>
    <w:rsid w:val="000026B9"/>
    <w:rsid w:val="000325E1"/>
    <w:rsid w:val="000421B8"/>
    <w:rsid w:val="000471FE"/>
    <w:rsid w:val="000F6645"/>
    <w:rsid w:val="00100A61"/>
    <w:rsid w:val="00194611"/>
    <w:rsid w:val="001C7C80"/>
    <w:rsid w:val="001F0974"/>
    <w:rsid w:val="00236F73"/>
    <w:rsid w:val="00265622"/>
    <w:rsid w:val="00271DCC"/>
    <w:rsid w:val="002E1BA7"/>
    <w:rsid w:val="00307278"/>
    <w:rsid w:val="0031695A"/>
    <w:rsid w:val="0034042A"/>
    <w:rsid w:val="00346293"/>
    <w:rsid w:val="00355773"/>
    <w:rsid w:val="0035616B"/>
    <w:rsid w:val="003B4BE1"/>
    <w:rsid w:val="00574D9C"/>
    <w:rsid w:val="00581D93"/>
    <w:rsid w:val="005A02A3"/>
    <w:rsid w:val="005F1DCE"/>
    <w:rsid w:val="006606A9"/>
    <w:rsid w:val="00667946"/>
    <w:rsid w:val="00670A93"/>
    <w:rsid w:val="006A0EA5"/>
    <w:rsid w:val="006C1052"/>
    <w:rsid w:val="006C52E7"/>
    <w:rsid w:val="006C75AE"/>
    <w:rsid w:val="00725223"/>
    <w:rsid w:val="00822212"/>
    <w:rsid w:val="0083206B"/>
    <w:rsid w:val="008A057A"/>
    <w:rsid w:val="008A51E7"/>
    <w:rsid w:val="008A7965"/>
    <w:rsid w:val="008E09CB"/>
    <w:rsid w:val="008F1910"/>
    <w:rsid w:val="009538B2"/>
    <w:rsid w:val="009A3320"/>
    <w:rsid w:val="009A5201"/>
    <w:rsid w:val="009A7924"/>
    <w:rsid w:val="00A5073E"/>
    <w:rsid w:val="00AB6E5D"/>
    <w:rsid w:val="00BA59A1"/>
    <w:rsid w:val="00BE0844"/>
    <w:rsid w:val="00BF5641"/>
    <w:rsid w:val="00C16582"/>
    <w:rsid w:val="00C26934"/>
    <w:rsid w:val="00C32B2B"/>
    <w:rsid w:val="00C80C7E"/>
    <w:rsid w:val="00C80CBC"/>
    <w:rsid w:val="00C91ADB"/>
    <w:rsid w:val="00C94527"/>
    <w:rsid w:val="00CC7540"/>
    <w:rsid w:val="00D432FA"/>
    <w:rsid w:val="00D44256"/>
    <w:rsid w:val="00D52447"/>
    <w:rsid w:val="00D83745"/>
    <w:rsid w:val="00D90193"/>
    <w:rsid w:val="00DA27B4"/>
    <w:rsid w:val="00DB09A3"/>
    <w:rsid w:val="00DD5BBC"/>
    <w:rsid w:val="00E36FC7"/>
    <w:rsid w:val="00E734AF"/>
    <w:rsid w:val="00FF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2442C7-DD68-4EE6-AA9D-9FE1A176F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06A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442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4256"/>
  </w:style>
  <w:style w:type="paragraph" w:styleId="Piedepgina">
    <w:name w:val="footer"/>
    <w:basedOn w:val="Normal"/>
    <w:link w:val="PiedepginaCar"/>
    <w:uiPriority w:val="99"/>
    <w:unhideWhenUsed/>
    <w:rsid w:val="00D442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425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65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65622"/>
    <w:rPr>
      <w:rFonts w:ascii="Courier New" w:eastAsia="Times New Roman" w:hAnsi="Courier New" w:cs="Courier New"/>
      <w:sz w:val="20"/>
      <w:szCs w:val="20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4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Yaritza</dc:creator>
  <cp:keywords/>
  <dc:description/>
  <cp:lastModifiedBy>Vanessa Quintana</cp:lastModifiedBy>
  <cp:revision>2</cp:revision>
  <dcterms:created xsi:type="dcterms:W3CDTF">2018-09-16T02:35:00Z</dcterms:created>
  <dcterms:modified xsi:type="dcterms:W3CDTF">2018-09-16T02:35:00Z</dcterms:modified>
</cp:coreProperties>
</file>