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1DBC0D06" w:rsidR="00E50787" w:rsidRDefault="00E50787">
            <w:pPr>
              <w:spacing w:line="480" w:lineRule="auto"/>
              <w:rPr>
                <w:i/>
                <w:color w:val="156082"/>
                <w:sz w:val="32"/>
                <w:szCs w:val="32"/>
              </w:rPr>
            </w:pPr>
            <w:ins w:id="1" w:author="naomie mboma" w:date="2026-04-19T22:07:00Z" w16du:dateUtc="2026-04-19T21:07:00Z">
              <w:r>
                <w:rPr>
                  <w:i/>
                  <w:color w:val="156082"/>
                  <w:sz w:val="32"/>
                  <w:szCs w:val="32"/>
                </w:rPr>
                <w:t>Naomie Mboma</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200080E7" w:rsidR="00E50787" w:rsidRDefault="00E50787">
            <w:pPr>
              <w:spacing w:line="480" w:lineRule="auto"/>
              <w:rPr>
                <w:i/>
                <w:color w:val="156082"/>
                <w:sz w:val="32"/>
                <w:szCs w:val="32"/>
              </w:rPr>
            </w:pPr>
            <w:ins w:id="3" w:author="naomie mboma" w:date="2026-04-19T22:07:00Z" w16du:dateUtc="2026-04-19T21:07:00Z">
              <w:r>
                <w:rPr>
                  <w:i/>
                  <w:color w:val="156082"/>
                  <w:sz w:val="32"/>
                  <w:szCs w:val="32"/>
                </w:rPr>
                <w:t>Sba24440</w:t>
              </w:r>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4" w:author="naomie mboma" w:date="2026-04-19T22:07:00Z" w16du:dateUtc="2026-04-19T21:07:00Z"/>
                <w:i/>
                <w:color w:val="156082"/>
                <w:sz w:val="32"/>
                <w:szCs w:val="32"/>
              </w:rPr>
            </w:pPr>
            <w:r>
              <w:rPr>
                <w:i/>
                <w:color w:val="156082"/>
                <w:sz w:val="32"/>
                <w:szCs w:val="32"/>
              </w:rPr>
              <w:t>Module Title</w:t>
            </w:r>
          </w:p>
          <w:p w14:paraId="25760F1A" w14:textId="301AC76D" w:rsidR="00E50787" w:rsidRDefault="00E50787">
            <w:pPr>
              <w:spacing w:line="480" w:lineRule="auto"/>
              <w:rPr>
                <w:i/>
                <w:color w:val="156082"/>
                <w:sz w:val="32"/>
                <w:szCs w:val="32"/>
              </w:rPr>
            </w:pPr>
            <w:ins w:id="5" w:author="naomie mboma" w:date="2026-04-19T22:07:00Z" w16du:dateUtc="2026-04-19T21:07:00Z">
              <w:r>
                <w:rPr>
                  <w:i/>
                  <w:color w:val="156082"/>
                  <w:sz w:val="32"/>
                  <w:szCs w:val="32"/>
                </w:rPr>
                <w:t>Machine learning</w:t>
              </w:r>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6" w:author="naomie mboma" w:date="2026-04-19T22:10:00Z" w16du:dateUtc="2026-04-19T21:10:00Z"/>
                <w:i/>
                <w:color w:val="156082"/>
                <w:sz w:val="32"/>
                <w:szCs w:val="32"/>
              </w:rPr>
            </w:pPr>
            <w:r>
              <w:rPr>
                <w:i/>
                <w:color w:val="156082"/>
                <w:sz w:val="32"/>
                <w:szCs w:val="32"/>
              </w:rPr>
              <w:t>Assessment Title</w:t>
            </w:r>
          </w:p>
          <w:p w14:paraId="489B184B" w14:textId="297E48C6" w:rsidR="00E50787" w:rsidRDefault="00E50787">
            <w:pPr>
              <w:spacing w:line="480" w:lineRule="auto"/>
              <w:rPr>
                <w:i/>
                <w:color w:val="156082"/>
                <w:sz w:val="32"/>
                <w:szCs w:val="32"/>
              </w:rPr>
            </w:pPr>
            <w:ins w:id="7" w:author="naomie mboma" w:date="2026-04-19T22:11:00Z" w16du:dateUtc="2026-04-19T21:11:00Z">
              <w:r>
                <w:rPr>
                  <w:i/>
                  <w:color w:val="156082"/>
                  <w:sz w:val="32"/>
                  <w:szCs w:val="32"/>
                </w:rPr>
                <w:t>Machine Learning for Businness</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8" w:author="naomie mboma" w:date="2026-04-19T22:10:00Z" w16du:dateUtc="2026-04-19T21:10:00Z"/>
                <w:i/>
                <w:color w:val="156082"/>
                <w:sz w:val="32"/>
                <w:szCs w:val="32"/>
              </w:rPr>
            </w:pPr>
            <w:r>
              <w:rPr>
                <w:i/>
                <w:color w:val="156082"/>
                <w:sz w:val="32"/>
                <w:szCs w:val="32"/>
              </w:rPr>
              <w:t>Lecturer/Supervisor</w:t>
            </w:r>
          </w:p>
          <w:p w14:paraId="0F93ADA6" w14:textId="43C4B43E" w:rsidR="00E50787" w:rsidRDefault="00E50787">
            <w:pPr>
              <w:spacing w:line="480" w:lineRule="auto"/>
              <w:rPr>
                <w:i/>
                <w:color w:val="156082"/>
                <w:sz w:val="32"/>
                <w:szCs w:val="32"/>
              </w:rPr>
            </w:pPr>
            <w:ins w:id="9" w:author="naomie mboma" w:date="2026-04-19T22:10:00Z" w16du:dateUtc="2026-04-19T21:10:00Z">
              <w:r>
                <w:rPr>
                  <w:i/>
                  <w:color w:val="156082"/>
                  <w:sz w:val="32"/>
                  <w:szCs w:val="32"/>
                </w:rPr>
                <w:t>Muhammad lqbal</w:t>
              </w:r>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10"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11" w:author="naomie mboma" w:date="2026-04-19T22:08:00Z" w16du:dateUtc="2026-04-19T21:08:00Z">
              <w:r>
                <w:rPr>
                  <w:i/>
                  <w:color w:val="156082"/>
                  <w:sz w:val="32"/>
                  <w:szCs w:val="32"/>
                </w:rPr>
                <w:t>1</w:t>
              </w:r>
            </w:ins>
            <w:ins w:id="12" w:author="naomie mboma" w:date="2026-04-19T22:11:00Z" w16du:dateUtc="2026-04-19T21:11:00Z">
              <w:r>
                <w:rPr>
                  <w:i/>
                  <w:color w:val="156082"/>
                  <w:sz w:val="32"/>
                  <w:szCs w:val="32"/>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3"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4" w:author="naomie mboma" w:date="2026-04-19T22:08:00Z" w16du:dateUtc="2026-04-19T21:08:00Z">
              <w:r>
                <w:rPr>
                  <w:i/>
                  <w:color w:val="156082"/>
                  <w:sz w:val="32"/>
                  <w:szCs w:val="32"/>
                </w:rPr>
                <w:t>19/04/</w:t>
              </w:r>
            </w:ins>
            <w:ins w:id="15" w:author="naomie mboma" w:date="2026-04-19T22:09:00Z" w16du:dateUtc="2026-04-19T21:09:00Z">
              <w:r>
                <w:rPr>
                  <w:i/>
                  <w:color w:val="156082"/>
                  <w:sz w:val="32"/>
                  <w:szCs w:val="32"/>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Pr>
                <w:color w:val="000000"/>
              </w:rPr>
              <w:t>Chapter 1</w:t>
            </w:r>
            <w:r>
              <w:rPr>
                <w:color w:val="000000"/>
              </w:rPr>
              <w:tab/>
              <w:t>1</w:t>
            </w:r>
          </w:hyperlink>
        </w:p>
        <w:p w14:paraId="2B1E522C" w14:textId="77777777" w:rsidR="0051184F" w:rsidRDefault="00E73B14">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45433B99" w14:textId="77777777" w:rsidR="0051184F" w:rsidRDefault="00E73B14">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Pr>
                <w:color w:val="000000"/>
              </w:rPr>
              <w:t>Chapter 1.1.1.</w:t>
            </w:r>
            <w:r>
              <w:rPr>
                <w:color w:val="000000"/>
              </w:rPr>
              <w:tab/>
              <w:t>1</w:t>
            </w:r>
          </w:hyperlink>
        </w:p>
        <w:p w14:paraId="3F523FB6"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1D0FB7" w14:textId="1CFF45E3" w:rsidR="0051184F" w:rsidRDefault="0039064B" w:rsidP="0039064B">
      <w:bookmarkStart w:id="16" w:name="_heading=h.gjdgxs" w:colFirst="0" w:colLast="0"/>
      <w:bookmarkStart w:id="17" w:name="_heading=h.2et92p0" w:colFirst="0" w:colLast="0"/>
      <w:bookmarkEnd w:id="16"/>
      <w:bookmarkEnd w:id="17"/>
      <w:r>
        <w:lastRenderedPageBreak/>
        <w:t>1. Project Title</w:t>
      </w:r>
    </w:p>
    <w:p w14:paraId="1F6C9A54" w14:textId="41D7D493" w:rsidR="0039064B" w:rsidRDefault="0039064B" w:rsidP="0039064B">
      <w:r>
        <w:t xml:space="preserve">Consumer shopping </w:t>
      </w:r>
      <w:r w:rsidR="00773013">
        <w:t>behaviour evolution in Ireland</w:t>
      </w:r>
    </w:p>
    <w:p w14:paraId="46E89884" w14:textId="77777777" w:rsidR="005E065C" w:rsidRDefault="005E065C" w:rsidP="0039064B"/>
    <w:p w14:paraId="1A2219AA" w14:textId="626D4764" w:rsidR="005E065C" w:rsidRDefault="005E065C" w:rsidP="0039064B">
      <w:r>
        <w:t>2. Introduction</w:t>
      </w:r>
    </w:p>
    <w:p w14:paraId="411F0906" w14:textId="77777777" w:rsidR="00692151" w:rsidRPr="00692151" w:rsidRDefault="00692151" w:rsidP="00692151">
      <w:pPr>
        <w:spacing w:after="100" w:line="276" w:lineRule="auto"/>
        <w:rPr>
          <w:rFonts w:ascii="Aptos" w:eastAsia="MS Mincho" w:hAnsi="Aptos" w:cs="Times New Roman"/>
          <w:sz w:val="20"/>
          <w:lang w:val="en-US" w:eastAsia="en-US"/>
        </w:rPr>
      </w:pPr>
      <w:r w:rsidRPr="00692151">
        <w:rPr>
          <w:rFonts w:ascii="Aptos" w:eastAsia="MS Mincho" w:hAnsi="Aptos" w:cs="Times New Roman"/>
          <w:sz w:val="20"/>
          <w:lang w:val="en-US" w:eastAsia="en-US"/>
        </w:rPr>
        <w:t>There have been changes in how customers look for goods, price them and buy them because of digital commerce. For Irish businesses, it is no longer a case of just looking at whether online commerce is increasing or not; rather, it is about understanding the relationship between digital activity and physical activity in retail and the implications for investments that will have to be made in the future. A business can get advantage from online searching, click-and-collect and face-to-face selling all at once. Therefore, both online and offline marketing activities should not be considered contradictory without justification.</w:t>
      </w:r>
    </w:p>
    <w:p w14:paraId="5EA9F582" w14:textId="77777777" w:rsidR="00692151" w:rsidRDefault="00692151" w:rsidP="00692151">
      <w:pPr>
        <w:spacing w:after="100" w:line="276" w:lineRule="auto"/>
        <w:rPr>
          <w:rFonts w:ascii="Aptos" w:eastAsia="MS Mincho" w:hAnsi="Aptos" w:cs="Times New Roman"/>
          <w:sz w:val="20"/>
          <w:lang w:val="en-US" w:eastAsia="en-US"/>
        </w:rPr>
      </w:pPr>
      <w:r w:rsidRPr="00692151">
        <w:rPr>
          <w:rFonts w:ascii="Aptos" w:eastAsia="MS Mincho" w:hAnsi="Aptos" w:cs="Times New Roman"/>
          <w:sz w:val="20"/>
          <w:lang w:val="en-US" w:eastAsia="en-US"/>
        </w:rPr>
        <w:t>The analysis and subsequent prediction will focus on observable shifts in the pattern of Irish retail and e-commerce activity. This study can be used to make business decisions regarding resource allocation and digital readiness. The entire project will take two semesters, and this is the proposed approach to the project, not a report on its findings.</w:t>
      </w:r>
    </w:p>
    <w:p w14:paraId="774328EF" w14:textId="77777777" w:rsidR="003126FF" w:rsidRDefault="003126FF" w:rsidP="00692151">
      <w:pPr>
        <w:spacing w:after="100" w:line="276" w:lineRule="auto"/>
        <w:rPr>
          <w:rFonts w:ascii="Aptos" w:eastAsia="MS Mincho" w:hAnsi="Aptos" w:cs="Times New Roman"/>
          <w:sz w:val="20"/>
          <w:lang w:val="en-US" w:eastAsia="en-US"/>
        </w:rPr>
      </w:pPr>
    </w:p>
    <w:p w14:paraId="491B29D9" w14:textId="6E5C6ED0" w:rsidR="003126FF" w:rsidRDefault="003126FF" w:rsidP="00692151">
      <w:pPr>
        <w:spacing w:after="100" w:line="276" w:lineRule="auto"/>
        <w:rPr>
          <w:rFonts w:ascii="Aptos" w:eastAsia="MS Mincho" w:hAnsi="Aptos" w:cs="Times New Roman"/>
          <w:sz w:val="20"/>
          <w:lang w:val="en-US" w:eastAsia="en-US"/>
        </w:rPr>
      </w:pPr>
      <w:r>
        <w:rPr>
          <w:rFonts w:ascii="Aptos" w:eastAsia="MS Mincho" w:hAnsi="Aptos" w:cs="Times New Roman"/>
          <w:sz w:val="20"/>
          <w:lang w:val="en-US" w:eastAsia="en-US"/>
        </w:rPr>
        <w:t>3. Problem Definition</w:t>
      </w:r>
    </w:p>
    <w:p w14:paraId="10E75D36" w14:textId="77777777" w:rsidR="0005744E" w:rsidRDefault="0005744E" w:rsidP="0005744E">
      <w:r>
        <w:t>Despite the uncertainty regarding the future requirements for the channels, retailers have to make strategic decisions on their e-commerce infrastructures, stocks, marketing, and store management. The commonly accepted belief regarding the growth of online shopping replacing brick-and-mortar shopping can lead to wrong investments. An empirically-based strategy demands making a distinction between consumer involvement into online shopping and the share of turnover of the retailer realized online.</w:t>
      </w:r>
    </w:p>
    <w:p w14:paraId="32460A29" w14:textId="139DC857" w:rsidR="009A651F" w:rsidRDefault="0005744E" w:rsidP="009A651F">
      <w:r>
        <w:t>In that regard, the issue facing the firm becomes that of the absence of easily understandable evidence to allow them to predict the direction of their digital retailing activities in Ireland. This study seeks to investigate the following: What has been the pattern of involvement in online shopping and online retail sales in Ireland, and how well does historical retailing data predict the proportion of online sales to total retail sales?</w:t>
      </w:r>
    </w:p>
    <w:p w14:paraId="62913653" w14:textId="77777777" w:rsidR="009A651F" w:rsidRDefault="009A651F" w:rsidP="009A651F"/>
    <w:p w14:paraId="176D2933" w14:textId="74039C78" w:rsidR="009A651F" w:rsidRDefault="005D4943" w:rsidP="009A651F">
      <w:r>
        <w:t>4. Objectives</w:t>
      </w:r>
    </w:p>
    <w:p w14:paraId="44009139" w14:textId="53B19977" w:rsidR="009A651F" w:rsidRDefault="009A651F" w:rsidP="009A651F">
      <w:r>
        <w:t xml:space="preserve">Objective: To study the shifts in online shopping </w:t>
      </w:r>
      <w:r w:rsidR="005D4943">
        <w:t>behaviour</w:t>
      </w:r>
      <w:r>
        <w:t xml:space="preserve"> in Ireland and to create a scientific forecasting strategy for making decisions on behalf of retailers running their business online and in the store.</w:t>
      </w:r>
    </w:p>
    <w:p w14:paraId="64D018BD" w14:textId="77777777" w:rsidR="009A651F" w:rsidRDefault="009A651F" w:rsidP="009A651F">
      <w:r>
        <w:t>• Historical developments in online shopping involvement and online sales turnover in Ireland.</w:t>
      </w:r>
    </w:p>
    <w:p w14:paraId="1E51ED1E" w14:textId="77777777" w:rsidR="009A651F" w:rsidRDefault="009A651F" w:rsidP="009A651F">
      <w:r>
        <w:t>• Study variations among different demographic categories and retail industries, based on dataset availability.</w:t>
      </w:r>
    </w:p>
    <w:p w14:paraId="4802654D" w14:textId="77777777" w:rsidR="009A651F" w:rsidRDefault="009A651F" w:rsidP="009A651F">
      <w:r>
        <w:t>• Assess the quality, comparability and limitations of relevant official datasets.</w:t>
      </w:r>
    </w:p>
    <w:p w14:paraId="1EF506CD" w14:textId="77777777" w:rsidR="009A651F" w:rsidRDefault="009A651F" w:rsidP="009A651F">
      <w:r>
        <w:t>• Construct and assess models for a chosen online retail turnover share time series.</w:t>
      </w:r>
    </w:p>
    <w:p w14:paraId="3912B96B" w14:textId="77777777" w:rsidR="009A651F" w:rsidRDefault="009A651F" w:rsidP="009A651F">
      <w:r>
        <w:t>• Translate findings and forecast uncertainty into practical retail strategy recommendations.</w:t>
      </w:r>
    </w:p>
    <w:p w14:paraId="1E601AA2" w14:textId="234FB9A9" w:rsidR="009A651F" w:rsidRDefault="009A651F" w:rsidP="009A651F">
      <w:r>
        <w:lastRenderedPageBreak/>
        <w:t>Working hypothesis: Past trends include helpful elements for forecasting turnover share in online retail for the near future; however, the forecast might not be better than a naive on</w:t>
      </w:r>
      <w:r w:rsidR="008C2516">
        <w:t>es.</w:t>
      </w:r>
    </w:p>
    <w:p w14:paraId="3BF54A51" w14:textId="77777777" w:rsidR="008C2516" w:rsidRDefault="008C2516" w:rsidP="009A651F"/>
    <w:p w14:paraId="0B847346" w14:textId="50E95AF3" w:rsidR="008C2516" w:rsidRDefault="002E7DB2" w:rsidP="009A651F">
      <w:r>
        <w:t>5. Scopes</w:t>
      </w:r>
    </w:p>
    <w:p w14:paraId="036504D2" w14:textId="77777777" w:rsidR="00531036" w:rsidRPr="00531036" w:rsidRDefault="00531036" w:rsidP="00531036">
      <w:pPr>
        <w:spacing w:after="100" w:line="276" w:lineRule="auto"/>
        <w:rPr>
          <w:rFonts w:ascii="Aptos" w:eastAsia="MS Mincho" w:hAnsi="Aptos" w:cs="Times New Roman"/>
          <w:sz w:val="20"/>
          <w:lang w:val="en-US" w:eastAsia="en-US"/>
        </w:rPr>
      </w:pPr>
      <w:r w:rsidRPr="00531036">
        <w:rPr>
          <w:rFonts w:ascii="Aptos" w:eastAsia="MS Mincho" w:hAnsi="Aptos" w:cs="Times New Roman"/>
          <w:sz w:val="20"/>
          <w:lang w:val="en-US" w:eastAsia="en-US"/>
        </w:rPr>
        <w:t>The area in question is the Republic of Ireland. The analysis will place more importance on the comparable time series data that can be found for each of the years covered by the selected sources rather than any random year of interest. Factors such as participation in online buying and online turnover by sectors will be considered. The main variable to predict would be the percentage of retailer turnover made up of online sales for a certain sector.</w:t>
      </w:r>
    </w:p>
    <w:p w14:paraId="55768D1B" w14:textId="77777777" w:rsidR="00531036" w:rsidRPr="00531036" w:rsidRDefault="00531036" w:rsidP="00531036">
      <w:pPr>
        <w:spacing w:after="100" w:line="276" w:lineRule="auto"/>
        <w:rPr>
          <w:rFonts w:ascii="Aptos" w:eastAsia="MS Mincho" w:hAnsi="Aptos" w:cs="Times New Roman"/>
          <w:sz w:val="20"/>
          <w:lang w:val="en-US" w:eastAsia="en-US"/>
        </w:rPr>
      </w:pPr>
      <w:r w:rsidRPr="00531036">
        <w:rPr>
          <w:rFonts w:ascii="Aptos" w:eastAsia="MS Mincho" w:hAnsi="Aptos" w:cs="Times New Roman"/>
          <w:sz w:val="20"/>
          <w:lang w:val="en-US" w:eastAsia="en-US"/>
        </w:rPr>
        <w:t>It is worth noting that the research will not make any assumptions regarding the preferences of individuals based on aggregate data, identify cause-and-effect relationships between online trading and store closures, nor will it provide prediction for all types of retailing. Surveys, personal interviews and personal transactions will not form part of the main research methodology.</w:t>
      </w:r>
    </w:p>
    <w:p w14:paraId="7C93BD2C" w14:textId="77777777" w:rsidR="00BF6151" w:rsidRDefault="00BF6151" w:rsidP="009A651F">
      <w:pPr>
        <w:rPr>
          <w:lang w:val="en-US"/>
        </w:rPr>
      </w:pPr>
    </w:p>
    <w:p w14:paraId="13BC0B33" w14:textId="35C8534E" w:rsidR="00B817BD" w:rsidRDefault="00B817BD" w:rsidP="009A651F">
      <w:pPr>
        <w:rPr>
          <w:lang w:val="en-US"/>
        </w:rPr>
      </w:pPr>
      <w:r>
        <w:rPr>
          <w:lang w:val="en-US"/>
        </w:rPr>
        <w:t>6. Methodology</w:t>
      </w:r>
    </w:p>
    <w:p w14:paraId="776FA3DE" w14:textId="77777777" w:rsidR="00BE46F9" w:rsidRDefault="00BE46F9" w:rsidP="00BE46F9">
      <w:r>
        <w:t>The project shall be structured using an analytics workflow that includes data collection, data documentation, cleaning, exploratory analysis, forecasting, validation, and business insights. The series would be obtained using a format that can be used repeatedly, noting details such as the variables used, their units of measurement, frequencies, missing data, and revisions. Python and Jupyter Notebook shall be used alongside pandas for data preparation, matplotlib/seaborn for visual explorations and scikit-learn or other statistical packages for models.</w:t>
      </w:r>
    </w:p>
    <w:p w14:paraId="10EE6706" w14:textId="458E9461" w:rsidR="00BE46F9" w:rsidRDefault="00BE46F9" w:rsidP="00BE46F9">
      <w:r>
        <w:t>Exploratory analysis will be performed with respect to time trends, sector-wise variations, seasonality if data frequency allows it, and possible structural breaks. The primary forecasting model choice will involve comparing a naïve last-value or seasonal naïve model against a basic regression/time series model and, if possible, depending on dataset size, a more complex model like random forest. Time ordering of training/testing will avoid contamination from future periods.</w:t>
      </w:r>
    </w:p>
    <w:p w14:paraId="7B83A6BC" w14:textId="77777777" w:rsidR="005C46D3" w:rsidRDefault="005C46D3" w:rsidP="00BE46F9"/>
    <w:p w14:paraId="1BA23103" w14:textId="7F564BC2" w:rsidR="005C46D3" w:rsidRDefault="005C46D3" w:rsidP="00BE46F9">
      <w:r>
        <w:t xml:space="preserve">7 . </w:t>
      </w:r>
      <w:r w:rsidR="00865655">
        <w:t>Data Sources</w:t>
      </w:r>
    </w:p>
    <w:p w14:paraId="5D5B0789" w14:textId="1DD87CAB" w:rsidR="00865655" w:rsidRDefault="008928CC" w:rsidP="00BE46F9">
      <w:r>
        <w:t>Potential sources for will be CSO Retail Sales Index tables on online sales and CSO Household Digital Consumer Behaviour reports. Eurostat data on the digital economy can serve as background information for definitions</w:t>
      </w:r>
      <w:r w:rsidR="00146C12">
        <w:t>.</w:t>
      </w:r>
    </w:p>
    <w:p w14:paraId="47965ADA" w14:textId="77777777" w:rsidR="00A210C4" w:rsidRDefault="00A210C4" w:rsidP="00BE46F9"/>
    <w:p w14:paraId="1530A456" w14:textId="0190908E" w:rsidR="00A210C4" w:rsidRDefault="00A210C4" w:rsidP="00BE46F9">
      <w:r>
        <w:t xml:space="preserve">8 . </w:t>
      </w:r>
      <w:r w:rsidR="00F63C6D">
        <w:t xml:space="preserve">Expect </w:t>
      </w:r>
      <w:r w:rsidR="00D15C7E">
        <w:t>Deliverables</w:t>
      </w:r>
    </w:p>
    <w:p w14:paraId="3692543D" w14:textId="77777777" w:rsidR="001A38BD" w:rsidRDefault="0071104D" w:rsidP="0071104D">
      <w:r>
        <w:t>T</w:t>
      </w:r>
      <w:r>
        <w:t xml:space="preserve">he project is expected to have accomplished the following: </w:t>
      </w:r>
    </w:p>
    <w:p w14:paraId="4415FB1E" w14:textId="7F2C5880" w:rsidR="001A38BD" w:rsidRDefault="000D6BE5" w:rsidP="0071104D">
      <w:r>
        <w:t xml:space="preserve">1 . </w:t>
      </w:r>
      <w:r w:rsidR="0071104D">
        <w:t xml:space="preserve">An analysis dataset that has been documented and cleaned with a data dictionary; </w:t>
      </w:r>
    </w:p>
    <w:p w14:paraId="7975DF8D" w14:textId="04E10DE6" w:rsidR="001A38BD" w:rsidRDefault="000D6BE5" w:rsidP="0071104D">
      <w:r>
        <w:t xml:space="preserve">2. </w:t>
      </w:r>
      <w:r w:rsidR="0071104D">
        <w:t xml:space="preserve"> Reproducible python notebooks with a version-controlled repository; </w:t>
      </w:r>
    </w:p>
    <w:p w14:paraId="4F23B774" w14:textId="1A356AA9" w:rsidR="001A38BD" w:rsidRDefault="000D6BE5" w:rsidP="0071104D">
      <w:r>
        <w:t xml:space="preserve">3. </w:t>
      </w:r>
      <w:r w:rsidR="0071104D">
        <w:t xml:space="preserve"> Descriptive charts on trends of online purchases and retail </w:t>
      </w:r>
      <w:r w:rsidR="00AE263C">
        <w:t>rotation of customers</w:t>
      </w:r>
      <w:r w:rsidR="0071104D">
        <w:t xml:space="preserve">; </w:t>
      </w:r>
    </w:p>
    <w:p w14:paraId="1F27430F" w14:textId="4D32F4D6" w:rsidR="001A38BD" w:rsidRDefault="00AE263C" w:rsidP="0071104D">
      <w:r>
        <w:t xml:space="preserve">4. </w:t>
      </w:r>
      <w:r w:rsidR="0071104D">
        <w:t>A dashboard or visual report;</w:t>
      </w:r>
    </w:p>
    <w:p w14:paraId="7E9FC38B" w14:textId="77777777" w:rsidR="00AE263C" w:rsidRDefault="00AE263C" w:rsidP="0071104D">
      <w:r>
        <w:lastRenderedPageBreak/>
        <w:t xml:space="preserve">5. </w:t>
      </w:r>
      <w:r w:rsidR="0071104D">
        <w:t xml:space="preserve">The final critical report. </w:t>
      </w:r>
    </w:p>
    <w:p w14:paraId="6B014334" w14:textId="3EC09EFA" w:rsidR="0071104D" w:rsidRDefault="0071104D" w:rsidP="0071104D">
      <w:r>
        <w:t>This is just an outline of the deliverables and not the finished product.</w:t>
      </w:r>
    </w:p>
    <w:p w14:paraId="096BEEEA" w14:textId="77777777" w:rsidR="0096350F" w:rsidRDefault="0096350F" w:rsidP="0071104D"/>
    <w:p w14:paraId="38AC5CBB" w14:textId="5EF1FBF2" w:rsidR="0096350F" w:rsidRDefault="00622607" w:rsidP="0071104D">
      <w:r>
        <w:t>9. Project Timeline</w:t>
      </w:r>
    </w:p>
    <w:p w14:paraId="740797E1" w14:textId="77777777" w:rsidR="009E21C6" w:rsidRDefault="009E21C6" w:rsidP="009E21C6">
      <w:r>
        <w:t>Suggested two-semester schedule; specific teaching week dates to be correlated with the academic year.</w:t>
      </w:r>
    </w:p>
    <w:p w14:paraId="1935402C" w14:textId="77777777" w:rsidR="0023767D" w:rsidRDefault="0023767D" w:rsidP="0071104D"/>
    <w:p w14:paraId="35D74757" w14:textId="18D20A37" w:rsidR="009E21C6" w:rsidRDefault="009C340F" w:rsidP="0071104D">
      <w:r>
        <w:t xml:space="preserve">10. Ethical </w:t>
      </w:r>
      <w:r w:rsidR="004C4CB0">
        <w:t>and legal considerations</w:t>
      </w:r>
    </w:p>
    <w:p w14:paraId="061602EA" w14:textId="0EF87C86" w:rsidR="0083595F" w:rsidRDefault="00862C18" w:rsidP="0083595F">
      <w:r>
        <w:t>However, the primary project shall utilize publicly available aggregate statistics instead of personal customer information. Licensing and citing of the dataset will be ensured. Irish Data Protection Act 2018 and EU General Data Protection Regulation provide pertinent guidelines on privacy considerations should the scope shift towards collecting personal data (European Union, 2016; Ireland, 2018). Should any survey or personal data be collected in the future, a specific ethical review, legal justification, and measures will be ensured prior to data collection. The data files will be</w:t>
      </w:r>
      <w:r w:rsidR="0083595F">
        <w:t xml:space="preserve"> </w:t>
      </w:r>
      <w:r w:rsidR="0083595F">
        <w:t>kept safe, restricted access to the repository will be put in place, and re-identification issues will be addressed in the published results. The project will also consider measurement bias, missing data, model drift and potential causality of forecasts.</w:t>
      </w:r>
    </w:p>
    <w:p w14:paraId="56E0DC59" w14:textId="77777777" w:rsidR="00D15C7E" w:rsidRDefault="00D15C7E" w:rsidP="00BE46F9"/>
    <w:p w14:paraId="3AB405BC" w14:textId="77777777" w:rsidR="0083371B" w:rsidRPr="00BE46F9" w:rsidRDefault="0083371B" w:rsidP="009A651F"/>
    <w:p w14:paraId="317D3924" w14:textId="77777777" w:rsidR="0005744E" w:rsidRPr="0005744E" w:rsidRDefault="0005744E" w:rsidP="00692151">
      <w:pPr>
        <w:spacing w:after="100" w:line="276" w:lineRule="auto"/>
        <w:rPr>
          <w:rFonts w:ascii="Aptos" w:eastAsia="MS Mincho" w:hAnsi="Aptos" w:cs="Times New Roman"/>
          <w:sz w:val="20"/>
          <w:lang w:eastAsia="en-US"/>
        </w:rPr>
      </w:pPr>
    </w:p>
    <w:p w14:paraId="24D8730A" w14:textId="77777777" w:rsidR="005E065C" w:rsidRPr="00692151" w:rsidRDefault="005E065C" w:rsidP="0039064B">
      <w:pPr>
        <w:rPr>
          <w:lang w:val="en-US"/>
        </w:rPr>
      </w:pPr>
    </w:p>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3F6FA7D3" w14:textId="77777777" w:rsidR="0051184F" w:rsidRDefault="00E73B14">
      <w:pPr>
        <w:pStyle w:val="Heading1"/>
      </w:pPr>
      <w:bookmarkStart w:id="18" w:name="_heading=h.kfkjs3rwl2c1" w:colFirst="0" w:colLast="0"/>
      <w:bookmarkEnd w:id="18"/>
      <w:r>
        <w:lastRenderedPageBreak/>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950BC" w14:textId="77777777" w:rsidR="00D3552E" w:rsidRDefault="00D3552E">
      <w:pPr>
        <w:spacing w:after="0" w:line="240" w:lineRule="auto"/>
      </w:pPr>
      <w:r>
        <w:separator/>
      </w:r>
    </w:p>
  </w:endnote>
  <w:endnote w:type="continuationSeparator" w:id="0">
    <w:p w14:paraId="0B2830B4" w14:textId="77777777" w:rsidR="00D3552E" w:rsidRDefault="00D35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BB2D1FF-D677-49E3-BB8E-DD2C55680936}"/>
    <w:embedBold r:id="rId2" w:fontKey="{7032289C-33AB-47F7-8BD4-39186B35DF36}"/>
    <w:embedItalic r:id="rId3" w:fontKey="{9B1A6976-6B57-48FE-980E-32EF98C37D8C}"/>
  </w:font>
  <w:font w:name="Aptos Display">
    <w:charset w:val="00"/>
    <w:family w:val="swiss"/>
    <w:pitch w:val="variable"/>
    <w:sig w:usb0="20000287" w:usb1="00000003" w:usb2="00000000" w:usb3="00000000" w:csb0="0000019F" w:csb1="00000000"/>
    <w:embedRegular r:id="rId4" w:fontKey="{8CA07058-976E-46ED-A13A-F441427DD2E2}"/>
  </w:font>
  <w:font w:name="Quattrocento Sans">
    <w:charset w:val="00"/>
    <w:family w:val="swiss"/>
    <w:pitch w:val="variable"/>
    <w:sig w:usb0="800000BF" w:usb1="4000005B" w:usb2="00000000" w:usb3="00000000" w:csb0="00000001" w:csb1="00000000"/>
    <w:embedRegular r:id="rId5" w:fontKey="{D3CA7F74-9EBC-47AE-A02B-E0754E4B7D1D}"/>
    <w:embedBold r:id="rId6" w:fontKey="{9003BD01-5FA4-467B-8BE3-8FBBEA6EA975}"/>
  </w:font>
  <w:font w:name="Play">
    <w:altName w:val="Calibri"/>
    <w:charset w:val="00"/>
    <w:family w:val="auto"/>
    <w:pitch w:val="default"/>
    <w:embedRegular r:id="rId7" w:fontKey="{86DA6FF9-1B4D-48FF-A333-02380A1EAC68}"/>
  </w:font>
  <w:font w:name="Aptos">
    <w:charset w:val="00"/>
    <w:family w:val="swiss"/>
    <w:pitch w:val="variable"/>
    <w:sig w:usb0="20000287" w:usb1="00000003" w:usb2="00000000" w:usb3="00000000" w:csb0="0000019F" w:csb1="00000000"/>
    <w:embedRegular r:id="rId8" w:fontKey="{E274E8AE-AD6F-4A7C-9E86-040253B2B71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486B4" w14:textId="77777777" w:rsidR="00D3552E" w:rsidRDefault="00D3552E">
      <w:pPr>
        <w:spacing w:after="0" w:line="240" w:lineRule="auto"/>
      </w:pPr>
      <w:r>
        <w:separator/>
      </w:r>
    </w:p>
  </w:footnote>
  <w:footnote w:type="continuationSeparator" w:id="0">
    <w:p w14:paraId="5F2C9EE1" w14:textId="77777777" w:rsidR="00D3552E" w:rsidRDefault="00D35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4294B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5744E"/>
    <w:rsid w:val="000D6BE5"/>
    <w:rsid w:val="00146C12"/>
    <w:rsid w:val="001A38BD"/>
    <w:rsid w:val="0023767D"/>
    <w:rsid w:val="0024408F"/>
    <w:rsid w:val="00271667"/>
    <w:rsid w:val="002E7DB2"/>
    <w:rsid w:val="003126FF"/>
    <w:rsid w:val="0039064B"/>
    <w:rsid w:val="003A00A7"/>
    <w:rsid w:val="003E1F7C"/>
    <w:rsid w:val="00400724"/>
    <w:rsid w:val="004C4CB0"/>
    <w:rsid w:val="004D5558"/>
    <w:rsid w:val="004F5038"/>
    <w:rsid w:val="0051184F"/>
    <w:rsid w:val="00531036"/>
    <w:rsid w:val="00535541"/>
    <w:rsid w:val="00590A7A"/>
    <w:rsid w:val="005C46D3"/>
    <w:rsid w:val="005D4943"/>
    <w:rsid w:val="005E065C"/>
    <w:rsid w:val="00622607"/>
    <w:rsid w:val="00681108"/>
    <w:rsid w:val="00692151"/>
    <w:rsid w:val="0071104D"/>
    <w:rsid w:val="00734EDD"/>
    <w:rsid w:val="007543F5"/>
    <w:rsid w:val="00773013"/>
    <w:rsid w:val="007A0452"/>
    <w:rsid w:val="007B326C"/>
    <w:rsid w:val="0083371B"/>
    <w:rsid w:val="0083595F"/>
    <w:rsid w:val="00862C18"/>
    <w:rsid w:val="00865655"/>
    <w:rsid w:val="00891F35"/>
    <w:rsid w:val="008928CC"/>
    <w:rsid w:val="008C2516"/>
    <w:rsid w:val="00912193"/>
    <w:rsid w:val="0096350F"/>
    <w:rsid w:val="009A651F"/>
    <w:rsid w:val="009C340F"/>
    <w:rsid w:val="009E1379"/>
    <w:rsid w:val="009E21C6"/>
    <w:rsid w:val="00A034FB"/>
    <w:rsid w:val="00A07FE0"/>
    <w:rsid w:val="00A210C4"/>
    <w:rsid w:val="00A77E4F"/>
    <w:rsid w:val="00AE263C"/>
    <w:rsid w:val="00B817BD"/>
    <w:rsid w:val="00BE46F9"/>
    <w:rsid w:val="00BF6151"/>
    <w:rsid w:val="00C0515F"/>
    <w:rsid w:val="00C23088"/>
    <w:rsid w:val="00CB2F31"/>
    <w:rsid w:val="00D13B74"/>
    <w:rsid w:val="00D15C7E"/>
    <w:rsid w:val="00D3552E"/>
    <w:rsid w:val="00D43A7C"/>
    <w:rsid w:val="00DA61F3"/>
    <w:rsid w:val="00DB4F8F"/>
    <w:rsid w:val="00DE1430"/>
    <w:rsid w:val="00E50787"/>
    <w:rsid w:val="00E73B14"/>
    <w:rsid w:val="00E935C6"/>
    <w:rsid w:val="00F549C5"/>
    <w:rsid w:val="00F63C6D"/>
    <w:rsid w:val="00FD3F8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1241</Words>
  <Characters>7076</Characters>
  <Application>Microsoft Office Word</Application>
  <DocSecurity>0</DocSecurity>
  <Lines>58</Lines>
  <Paragraphs>16</Paragraphs>
  <ScaleCrop>false</ScaleCrop>
  <Company/>
  <LinksUpToDate>false</LinksUpToDate>
  <CharactersWithSpaces>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Vanessa Rufino dos Santos</cp:lastModifiedBy>
  <cp:revision>50</cp:revision>
  <dcterms:created xsi:type="dcterms:W3CDTF">2026-04-19T21:12:00Z</dcterms:created>
  <dcterms:modified xsi:type="dcterms:W3CDTF">2026-10-18T11:46:00Z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