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iagrams/colors1.xml" ContentType="application/vnd.openxmlformats-officedocument.drawingml.diagramColors+xml"/>
  <Override PartName="/word/diagrams/data1.xml" ContentType="application/vnd.openxmlformats-officedocument.drawingml.diagramData+xml"/>
  <Override PartName="/word/diagrams/drawing1.xml" ContentType="application/vnd.ms-office.drawingml.diagramDrawing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s"/>
        </w:rPr>
      </w:pPr>
      <w:r>
        <w:rPr>
          <w:rFonts w:hint="default"/>
          <w:lang w:val="es"/>
        </w:rPr>
        <w:t>Formula</w:t>
      </w:r>
      <w:r>
        <w:rPr>
          <w:rFonts w:hint="default"/>
          <w:lang w:val="es"/>
        </w:rPr>
        <w:drawing>
          <wp:inline distT="0" distB="0" distL="114300" distR="114300">
            <wp:extent cx="5080000" cy="3810000"/>
            <wp:effectExtent l="0" t="6350" r="0" b="1270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Start w:id="0" w:name="_GoBack"/>
      <w:bookmarkEnd w:id="0"/>
    </w:p>
    <w:p>
      <w:pPr>
        <w:jc w:val="both"/>
        <w:rPr>
          <w:rFonts w:hint="default"/>
          <w:lang w:val="es"/>
        </w:rPr>
      </w:pPr>
    </w:p>
    <w:p>
      <w:pPr>
        <w:jc w:val="both"/>
        <w:rPr>
          <w:rFonts w:hint="default"/>
          <w:lang w:val="es"/>
        </w:rPr>
      </w:pPr>
      <w:r>
        <w:rPr>
          <w:rFonts w:hint="default"/>
          <w:lang w:val="es"/>
        </w:rPr>
        <w:t>{</w:t>
      </w:r>
    </w:p>
    <w:p>
      <w:pPr>
        <w:jc w:val="both"/>
        <w:rPr>
          <w:rFonts w:hint="default"/>
          <w:lang w:val="es"/>
        </w:rPr>
      </w:pPr>
      <w:r>
        <w:rPr>
          <w:rFonts w:hint="default"/>
          <w:lang w:val="es"/>
        </w:rPr>
        <w:t>“A” : [“B”:{</w:t>
      </w:r>
    </w:p>
    <w:p>
      <w:pPr>
        <w:jc w:val="both"/>
        <w:rPr>
          <w:rFonts w:hint="default"/>
          <w:lang w:val="es"/>
        </w:rPr>
      </w:pPr>
      <w:r>
        <w:rPr>
          <w:rFonts w:hint="default"/>
          <w:lang w:val="es"/>
        </w:rPr>
        <w:t>Distancia: 800 m</w:t>
      </w:r>
    </w:p>
    <w:p>
      <w:pPr>
        <w:jc w:val="both"/>
        <w:rPr>
          <w:rFonts w:hint="default"/>
          <w:lang w:val="es"/>
        </w:rPr>
      </w:pPr>
      <w:r>
        <w:rPr>
          <w:rFonts w:hint="default"/>
          <w:lang w:val="es"/>
        </w:rPr>
        <w:t>Ancho de Banda: 10,000 mbps</w:t>
      </w:r>
    </w:p>
    <w:p>
      <w:pPr>
        <w:jc w:val="both"/>
        <w:rPr>
          <w:rFonts w:hint="default"/>
          <w:lang w:val="es"/>
        </w:rPr>
      </w:pPr>
      <w:r>
        <w:rPr>
          <w:rFonts w:hint="default"/>
          <w:lang w:val="es"/>
        </w:rPr>
        <w:t xml:space="preserve">Cantidad de Usuarios: 15 users </w:t>
      </w:r>
    </w:p>
    <w:p>
      <w:pPr>
        <w:jc w:val="both"/>
        <w:rPr>
          <w:rFonts w:hint="default"/>
          <w:lang w:val="es"/>
        </w:rPr>
      </w:pPr>
      <w:r>
        <w:rPr>
          <w:rFonts w:hint="default"/>
          <w:lang w:val="es"/>
        </w:rPr>
        <w:t>Cantidad de trafico: 4,000 mbps</w:t>
      </w:r>
    </w:p>
    <w:p>
      <w:pPr>
        <w:jc w:val="both"/>
        <w:rPr>
          <w:rFonts w:hint="default"/>
          <w:lang w:val="es"/>
        </w:rPr>
      </w:pPr>
      <w:r>
        <w:rPr>
          <w:rFonts w:hint="default"/>
          <w:lang w:val="es"/>
        </w:rPr>
        <w:t>Tipo de Medio: Cat 5</w:t>
      </w:r>
    </w:p>
    <w:p>
      <w:pPr>
        <w:jc w:val="both"/>
        <w:rPr>
          <w:rFonts w:hint="default"/>
          <w:lang w:val="es"/>
        </w:rPr>
      </w:pPr>
      <w:r>
        <w:rPr>
          <w:rFonts w:hint="default"/>
          <w:lang w:val="es"/>
        </w:rPr>
        <w:t>}],</w:t>
      </w:r>
    </w:p>
    <w:p>
      <w:pPr>
        <w:jc w:val="both"/>
        <w:rPr>
          <w:rFonts w:hint="default"/>
          <w:lang w:val="es"/>
        </w:rPr>
      </w:pPr>
      <w:r>
        <w:rPr>
          <w:rFonts w:hint="default"/>
          <w:lang w:val="es"/>
        </w:rPr>
        <w:t>“B” : [“A”:{</w:t>
      </w:r>
    </w:p>
    <w:p>
      <w:pPr>
        <w:jc w:val="both"/>
        <w:rPr>
          <w:rFonts w:hint="default"/>
          <w:lang w:val="es"/>
        </w:rPr>
      </w:pPr>
      <w:r>
        <w:rPr>
          <w:rFonts w:hint="default"/>
          <w:lang w:val="es"/>
        </w:rPr>
        <w:t>Distancia: 800 m</w:t>
      </w:r>
    </w:p>
    <w:p>
      <w:pPr>
        <w:jc w:val="both"/>
        <w:rPr>
          <w:rFonts w:hint="default"/>
          <w:lang w:val="es"/>
        </w:rPr>
      </w:pPr>
      <w:r>
        <w:rPr>
          <w:rFonts w:hint="default"/>
          <w:lang w:val="es"/>
        </w:rPr>
        <w:t>Ancho de Banda: 10,000 mbps</w:t>
      </w:r>
    </w:p>
    <w:p>
      <w:pPr>
        <w:jc w:val="both"/>
        <w:rPr>
          <w:rFonts w:hint="default"/>
          <w:lang w:val="es"/>
        </w:rPr>
      </w:pPr>
      <w:r>
        <w:rPr>
          <w:rFonts w:hint="default"/>
          <w:lang w:val="es"/>
        </w:rPr>
        <w:t>Cantidad de Usuarios: 15 users</w:t>
      </w:r>
    </w:p>
    <w:p>
      <w:pPr>
        <w:jc w:val="both"/>
        <w:rPr>
          <w:rFonts w:hint="default"/>
          <w:lang w:val="es"/>
        </w:rPr>
      </w:pPr>
      <w:r>
        <w:rPr>
          <w:rFonts w:hint="default"/>
          <w:lang w:val="es"/>
        </w:rPr>
        <w:t>Cantidad de trafico: 4,000 mbps</w:t>
      </w:r>
    </w:p>
    <w:p>
      <w:pPr>
        <w:jc w:val="both"/>
        <w:rPr>
          <w:rFonts w:hint="default"/>
          <w:lang w:val="es"/>
        </w:rPr>
      </w:pPr>
      <w:r>
        <w:rPr>
          <w:rFonts w:hint="default"/>
          <w:lang w:val="es"/>
        </w:rPr>
        <w:t>Tipo de Medio: Cat 5</w:t>
      </w:r>
    </w:p>
    <w:p>
      <w:pPr>
        <w:jc w:val="both"/>
        <w:rPr>
          <w:rFonts w:hint="default"/>
          <w:lang w:val="es"/>
        </w:rPr>
      </w:pPr>
      <w:r>
        <w:rPr>
          <w:rFonts w:hint="default"/>
          <w:lang w:val="es"/>
        </w:rPr>
        <w:t>}]</w:t>
      </w:r>
    </w:p>
    <w:p>
      <w:pPr>
        <w:jc w:val="both"/>
        <w:rPr>
          <w:rFonts w:hint="default"/>
          <w:lang w:val="es"/>
        </w:rPr>
      </w:pPr>
      <w:r>
        <w:rPr>
          <w:rFonts w:hint="default"/>
          <w:lang w:val="es"/>
        </w:rPr>
        <w:t>}</w:t>
      </w:r>
    </w:p>
    <w:p>
      <w:pPr>
        <w:jc w:val="both"/>
        <w:rPr>
          <w:rFonts w:hint="default"/>
          <w:lang w:val="es"/>
        </w:rPr>
      </w:pPr>
    </w:p>
    <w:p>
      <w:pPr>
        <w:jc w:val="both"/>
        <w:rPr>
          <w:rFonts w:hint="default"/>
          <w:lang w:val="es"/>
        </w:rPr>
      </w:pPr>
      <w:r>
        <w:rPr>
          <w:rFonts w:hint="default"/>
          <w:lang w:val="es"/>
        </w:rPr>
        <w:t>Estos datos son referencia.</w:t>
      </w:r>
      <w:r>
        <w:rPr>
          <w:rFonts w:hint="default"/>
          <w:lang w:val="es"/>
        </w:rPr>
        <w:br w:type="textWrapping"/>
      </w:r>
      <w:r>
        <w:rPr>
          <w:rFonts w:hint="default"/>
          <w:lang w:val="es"/>
        </w:rPr>
        <w:br w:type="textWrapping"/>
      </w:r>
      <w:r>
        <w:rPr>
          <w:rFonts w:hint="default"/>
          <w:lang w:val="es"/>
        </w:rPr>
        <w:t>Las caracteristicas son por arista.</w:t>
      </w:r>
      <w:r>
        <w:rPr>
          <w:rFonts w:hint="default"/>
          <w:lang w:val="es"/>
        </w:rPr>
        <w:br w:type="textWrapping"/>
      </w:r>
      <w:r>
        <w:rPr>
          <w:rFonts w:hint="default"/>
          <w:lang w:val="es"/>
        </w:rPr>
        <w:br w:type="textWrapping"/>
      </w:r>
    </w:p>
    <w:p>
      <w:pPr>
        <w:jc w:val="both"/>
        <w:rPr>
          <w:rFonts w:hint="default"/>
          <w:lang w:val="es"/>
        </w:rPr>
      </w:pPr>
    </w:p>
    <w:p>
      <w:pPr>
        <w:jc w:val="both"/>
        <w:rPr>
          <w:rFonts w:hint="default"/>
          <w:lang w:val="es"/>
        </w:rPr>
      </w:pPr>
    </w:p>
    <w:p>
      <w:pPr>
        <w:jc w:val="both"/>
        <w:rPr>
          <w:rFonts w:hint="default"/>
          <w:lang w:val="es"/>
        </w:rPr>
      </w:pPr>
    </w:p>
    <w:p>
      <w:pPr>
        <w:jc w:val="both"/>
        <w:rPr>
          <w:rFonts w:hint="default"/>
          <w:lang w:val="es"/>
        </w:rPr>
      </w:pPr>
    </w:p>
    <w:p>
      <w:pPr>
        <w:jc w:val="both"/>
        <w:rPr>
          <w:rFonts w:hint="default"/>
          <w:lang w:val="es"/>
        </w:rPr>
      </w:pPr>
    </w:p>
    <w:p>
      <w:pPr>
        <w:jc w:val="both"/>
        <w:rPr>
          <w:rFonts w:hint="default"/>
          <w:lang w:val="es"/>
        </w:rPr>
      </w:pPr>
    </w:p>
    <w:p>
      <w:pPr>
        <w:jc w:val="both"/>
        <w:rPr>
          <w:rFonts w:hint="default"/>
          <w:lang w:val="es"/>
        </w:rPr>
      </w:pPr>
    </w:p>
    <w:p>
      <w:pPr>
        <w:jc w:val="both"/>
        <w:rPr>
          <w:rFonts w:hint="default"/>
          <w:lang w:val="e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jc w:val="both"/>
        <w:rPr>
          <w:rFonts w:hint="default"/>
          <w:lang w:val="es"/>
        </w:rPr>
      </w:pPr>
      <w:r>
        <w:rPr>
          <w:rFonts w:hint="default"/>
          <w:lang w:val="es"/>
        </w:rPr>
        <w:t>La formula paso a paso:</w:t>
      </w:r>
    </w:p>
    <w:p>
      <w:pPr>
        <w:jc w:val="both"/>
        <w:rPr>
          <w:rFonts w:hint="default"/>
          <w:lang w:val="es"/>
        </w:rPr>
      </w:pPr>
    </w:p>
    <w:tbl>
      <w:tblPr>
        <w:tblStyle w:val="5"/>
        <w:tblpPr w:leftFromText="180" w:rightFromText="180" w:vertAnchor="text" w:horzAnchor="page" w:tblpX="1725" w:tblpY="69"/>
        <w:tblOverlap w:val="never"/>
        <w:tblW w:w="85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0"/>
        <w:gridCol w:w="2150"/>
        <w:gridCol w:w="2149"/>
        <w:gridCol w:w="2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0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s"/>
              </w:rPr>
            </w:pPr>
            <w:r>
              <w:rPr>
                <w:rFonts w:hint="default"/>
                <w:vertAlign w:val="baseline"/>
                <w:lang w:val="es"/>
              </w:rPr>
              <w:t>Medio</w:t>
            </w:r>
          </w:p>
        </w:tc>
        <w:tc>
          <w:tcPr>
            <w:tcW w:w="2150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s"/>
              </w:rPr>
            </w:pPr>
            <w:r>
              <w:rPr>
                <w:rFonts w:hint="default"/>
                <w:vertAlign w:val="baseline"/>
                <w:lang w:val="es"/>
              </w:rPr>
              <w:t>Distancia del Medio</w:t>
            </w:r>
          </w:p>
        </w:tc>
        <w:tc>
          <w:tcPr>
            <w:tcW w:w="2149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s"/>
              </w:rPr>
            </w:pPr>
            <w:r>
              <w:rPr>
                <w:rFonts w:hint="default"/>
                <w:vertAlign w:val="baseline"/>
                <w:lang w:val="es"/>
              </w:rPr>
              <w:t>Disminución</w:t>
            </w:r>
          </w:p>
        </w:tc>
        <w:tc>
          <w:tcPr>
            <w:tcW w:w="2149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s"/>
              </w:rPr>
            </w:pPr>
            <w:r>
              <w:rPr>
                <w:rFonts w:hint="default"/>
                <w:vertAlign w:val="baseline"/>
                <w:lang w:val="es"/>
              </w:rPr>
              <w:t>Confiabilidad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0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s"/>
              </w:rPr>
            </w:pPr>
            <w:r>
              <w:rPr>
                <w:rFonts w:hint="default"/>
                <w:vertAlign w:val="baseline"/>
                <w:lang w:val="es"/>
              </w:rPr>
              <w:t>CAT5</w:t>
            </w:r>
          </w:p>
        </w:tc>
        <w:tc>
          <w:tcPr>
            <w:tcW w:w="2150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s"/>
              </w:rPr>
            </w:pPr>
            <w:r>
              <w:rPr>
                <w:rFonts w:hint="default"/>
                <w:vertAlign w:val="baseline"/>
                <w:lang w:val="es"/>
              </w:rPr>
              <w:t xml:space="preserve">50 </w:t>
            </w:r>
          </w:p>
        </w:tc>
        <w:tc>
          <w:tcPr>
            <w:tcW w:w="2149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s"/>
              </w:rPr>
            </w:pPr>
            <w:r>
              <w:rPr>
                <w:rFonts w:hint="default"/>
                <w:vertAlign w:val="baseline"/>
                <w:lang w:val="es"/>
              </w:rPr>
              <w:t>0.02</w:t>
            </w:r>
          </w:p>
        </w:tc>
        <w:tc>
          <w:tcPr>
            <w:tcW w:w="2149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s"/>
              </w:rPr>
            </w:pPr>
            <w:r>
              <w:rPr>
                <w:rFonts w:hint="default"/>
                <w:vertAlign w:val="baseline"/>
                <w:lang w:val="es"/>
              </w:rPr>
              <w:t>0.98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0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s"/>
              </w:rPr>
            </w:pPr>
            <w:r>
              <w:rPr>
                <w:rFonts w:hint="default"/>
                <w:vertAlign w:val="baseline"/>
                <w:lang w:val="es"/>
              </w:rPr>
              <w:t>CAT6</w:t>
            </w:r>
          </w:p>
        </w:tc>
        <w:tc>
          <w:tcPr>
            <w:tcW w:w="2150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s"/>
              </w:rPr>
            </w:pPr>
            <w:r>
              <w:rPr>
                <w:rFonts w:hint="default"/>
                <w:vertAlign w:val="baseline"/>
                <w:lang w:val="es"/>
              </w:rPr>
              <w:t>50</w:t>
            </w:r>
          </w:p>
        </w:tc>
        <w:tc>
          <w:tcPr>
            <w:tcW w:w="2149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s"/>
              </w:rPr>
            </w:pPr>
            <w:r>
              <w:rPr>
                <w:rFonts w:hint="default"/>
                <w:vertAlign w:val="baseline"/>
                <w:lang w:val="es"/>
              </w:rPr>
              <w:t>0.01</w:t>
            </w:r>
          </w:p>
        </w:tc>
        <w:tc>
          <w:tcPr>
            <w:tcW w:w="2149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s"/>
              </w:rPr>
            </w:pPr>
            <w:r>
              <w:rPr>
                <w:rFonts w:hint="default"/>
                <w:vertAlign w:val="baseline"/>
                <w:lang w:val="es"/>
              </w:rPr>
              <w:t>0.98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50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s"/>
              </w:rPr>
            </w:pPr>
            <w:r>
              <w:rPr>
                <w:rFonts w:hint="default"/>
                <w:vertAlign w:val="baseline"/>
                <w:lang w:val="es"/>
              </w:rPr>
              <w:t>Fibra-Optica</w:t>
            </w:r>
          </w:p>
        </w:tc>
        <w:tc>
          <w:tcPr>
            <w:tcW w:w="2150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s"/>
              </w:rPr>
            </w:pPr>
            <w:r>
              <w:rPr>
                <w:rFonts w:hint="default"/>
                <w:vertAlign w:val="baseline"/>
                <w:lang w:val="es"/>
              </w:rPr>
              <w:t>100</w:t>
            </w:r>
          </w:p>
        </w:tc>
        <w:tc>
          <w:tcPr>
            <w:tcW w:w="2149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s"/>
              </w:rPr>
            </w:pPr>
            <w:r>
              <w:rPr>
                <w:rFonts w:hint="default"/>
                <w:vertAlign w:val="baseline"/>
                <w:lang w:val="es"/>
              </w:rPr>
              <w:t>0.05</w:t>
            </w:r>
          </w:p>
        </w:tc>
        <w:tc>
          <w:tcPr>
            <w:tcW w:w="2149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s"/>
              </w:rPr>
            </w:pPr>
            <w:r>
              <w:rPr>
                <w:rFonts w:hint="default"/>
                <w:vertAlign w:val="baseline"/>
                <w:lang w:val="es"/>
              </w:rPr>
              <w:t>0.90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0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s"/>
              </w:rPr>
            </w:pPr>
            <w:r>
              <w:rPr>
                <w:rFonts w:hint="default"/>
                <w:vertAlign w:val="baseline"/>
                <w:lang w:val="es"/>
              </w:rPr>
              <w:t>WIFI</w:t>
            </w:r>
          </w:p>
        </w:tc>
        <w:tc>
          <w:tcPr>
            <w:tcW w:w="2150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s"/>
              </w:rPr>
            </w:pPr>
            <w:r>
              <w:rPr>
                <w:rFonts w:hint="default"/>
                <w:vertAlign w:val="baseline"/>
                <w:lang w:val="es"/>
              </w:rPr>
              <w:t>6</w:t>
            </w:r>
          </w:p>
        </w:tc>
        <w:tc>
          <w:tcPr>
            <w:tcW w:w="2149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s"/>
              </w:rPr>
            </w:pPr>
            <w:r>
              <w:rPr>
                <w:rFonts w:hint="default"/>
                <w:vertAlign w:val="baseline"/>
                <w:lang w:val="es"/>
              </w:rPr>
              <w:t>0.6</w:t>
            </w:r>
          </w:p>
        </w:tc>
        <w:tc>
          <w:tcPr>
            <w:tcW w:w="2149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s"/>
              </w:rPr>
            </w:pPr>
            <w:r>
              <w:rPr>
                <w:rFonts w:hint="default"/>
                <w:vertAlign w:val="baseline"/>
                <w:lang w:val="es"/>
              </w:rPr>
              <w:t>0.7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0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s"/>
              </w:rPr>
            </w:pPr>
            <w:r>
              <w:rPr>
                <w:rFonts w:hint="default"/>
                <w:vertAlign w:val="baseline"/>
                <w:lang w:val="es"/>
              </w:rPr>
              <w:t>Coaxial</w:t>
            </w:r>
          </w:p>
        </w:tc>
        <w:tc>
          <w:tcPr>
            <w:tcW w:w="2150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s"/>
              </w:rPr>
            </w:pPr>
            <w:r>
              <w:rPr>
                <w:rFonts w:hint="default"/>
                <w:vertAlign w:val="baseline"/>
                <w:lang w:val="es"/>
              </w:rPr>
              <w:t>100</w:t>
            </w:r>
          </w:p>
        </w:tc>
        <w:tc>
          <w:tcPr>
            <w:tcW w:w="2149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s"/>
              </w:rPr>
            </w:pPr>
            <w:r>
              <w:rPr>
                <w:rFonts w:hint="default"/>
                <w:vertAlign w:val="baseline"/>
                <w:lang w:val="es"/>
              </w:rPr>
              <w:t>0.04</w:t>
            </w:r>
          </w:p>
        </w:tc>
        <w:tc>
          <w:tcPr>
            <w:tcW w:w="2149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s"/>
              </w:rPr>
            </w:pPr>
            <w:r>
              <w:rPr>
                <w:rFonts w:hint="default"/>
                <w:vertAlign w:val="baseline"/>
                <w:lang w:val="e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0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s"/>
              </w:rPr>
            </w:pPr>
            <w:r>
              <w:rPr>
                <w:rFonts w:hint="default"/>
                <w:vertAlign w:val="baseline"/>
                <w:lang w:val="es"/>
              </w:rPr>
              <w:t>Par-Trenzado</w:t>
            </w:r>
          </w:p>
        </w:tc>
        <w:tc>
          <w:tcPr>
            <w:tcW w:w="2150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s"/>
              </w:rPr>
            </w:pPr>
            <w:r>
              <w:rPr>
                <w:rFonts w:hint="default"/>
                <w:vertAlign w:val="baseline"/>
                <w:lang w:val="es"/>
              </w:rPr>
              <w:t>100</w:t>
            </w:r>
          </w:p>
        </w:tc>
        <w:tc>
          <w:tcPr>
            <w:tcW w:w="2149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s"/>
              </w:rPr>
            </w:pPr>
            <w:r>
              <w:rPr>
                <w:rFonts w:hint="default"/>
                <w:vertAlign w:val="baseline"/>
                <w:lang w:val="es"/>
              </w:rPr>
              <w:t>0.01</w:t>
            </w:r>
          </w:p>
        </w:tc>
        <w:tc>
          <w:tcPr>
            <w:tcW w:w="2149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s"/>
              </w:rPr>
            </w:pPr>
            <w:r>
              <w:rPr>
                <w:rFonts w:hint="default"/>
                <w:vertAlign w:val="baseline"/>
                <w:lang w:val="es"/>
              </w:rPr>
              <w:t>1</w:t>
            </w:r>
          </w:p>
        </w:tc>
      </w:tr>
    </w:tbl>
    <w:p>
      <w:pPr>
        <w:jc w:val="both"/>
        <w:rPr>
          <w:rFonts w:hint="default"/>
          <w:lang w:val="es"/>
        </w:rPr>
      </w:pPr>
    </w:p>
    <w:p>
      <w:pPr>
        <w:jc w:val="both"/>
        <w:rPr>
          <w:rFonts w:hint="default" w:ascii="Arial" w:hAnsi="Arial" w:cs="Arial"/>
          <w:lang w:val="es"/>
        </w:rPr>
      </w:pPr>
      <w:r>
        <w:rPr>
          <w:rFonts w:hint="default" w:ascii="Arial" w:hAnsi="Arial" w:cs="Arial"/>
          <w:lang w:val="es"/>
        </w:rPr>
        <w:t>Primero verificamos el tipo de medio por el cual esta conectado el Nodo_1</w:t>
      </w:r>
    </w:p>
    <w:p>
      <w:pPr>
        <w:jc w:val="both"/>
        <w:rPr>
          <w:rFonts w:hint="default" w:ascii="Arial" w:hAnsi="Arial" w:cs="Arial"/>
          <w:lang w:val="es"/>
        </w:rPr>
      </w:pPr>
    </w:p>
    <w:p>
      <w:pPr>
        <w:jc w:val="both"/>
        <w:rPr>
          <w:rFonts w:hint="default" w:ascii="Arial" w:hAnsi="Arial" w:cs="Arial"/>
          <w:lang w:val="es"/>
        </w:rPr>
      </w:pPr>
      <w:r>
        <w:rPr>
          <w:rFonts w:hint="default" w:ascii="Arial" w:hAnsi="Arial" w:cs="Arial"/>
          <w:lang w:val="es"/>
        </w:rPr>
        <w:t>Una vez tengamos el medio verificado vamos a dividir la Distancia entre la Distancia del Medio y del coeficiente obtenido multiplicarlo por su Disminución y restarlo del porcentaje (%) de confiabilidad.</w:t>
      </w:r>
    </w:p>
    <w:p>
      <w:pPr>
        <w:jc w:val="both"/>
        <w:rPr>
          <w:rFonts w:hint="default" w:ascii="Arial" w:hAnsi="Arial" w:cs="Arial"/>
          <w:lang w:val="es"/>
        </w:rPr>
      </w:pPr>
    </w:p>
    <w:p>
      <w:pPr>
        <w:jc w:val="both"/>
        <w:rPr>
          <w:rFonts w:hint="default" w:ascii="Arial" w:hAnsi="Arial" w:cs="Arial"/>
          <w:lang w:val="es"/>
        </w:rPr>
      </w:pPr>
      <w:r>
        <w:rPr>
          <w:rFonts w:hint="default" w:ascii="Arial" w:hAnsi="Arial" w:cs="Arial"/>
          <w:lang w:val="es"/>
        </w:rPr>
        <w:t>Ejemplo:</w:t>
      </w:r>
    </w:p>
    <w:p>
      <w:pPr>
        <w:jc w:val="both"/>
        <w:rPr>
          <w:rFonts w:hint="default" w:ascii="Arial" w:hAnsi="Arial" w:cs="Arial"/>
          <w:lang w:val="es"/>
        </w:rPr>
      </w:pPr>
    </w:p>
    <w:p>
      <w:pPr>
        <w:jc w:val="both"/>
        <w:rPr>
          <w:rFonts w:hint="default" w:ascii="Arial" w:hAnsi="Arial" w:cs="Arial"/>
          <w:lang w:val="es"/>
        </w:rPr>
      </w:pPr>
      <w:r>
        <w:rPr>
          <w:rFonts w:hint="default" w:ascii="Arial" w:hAnsi="Arial" w:cs="Arial"/>
          <w:lang w:val="es"/>
        </w:rPr>
        <w:t>Arista conectado por CAT 5.</w:t>
      </w:r>
    </w:p>
    <w:p>
      <w:pPr>
        <w:jc w:val="both"/>
        <w:rPr>
          <w:rFonts w:hint="default" w:ascii="Arial" w:hAnsi="Arial" w:cs="Arial"/>
          <w:lang w:val="es"/>
        </w:rPr>
      </w:pPr>
    </w:p>
    <w:p>
      <w:pPr>
        <w:jc w:val="both"/>
        <w:rPr>
          <w:rFonts w:hint="default" w:ascii="Arial" w:hAnsi="Arial" w:cs="Arial"/>
          <w:lang w:val="es"/>
        </w:rPr>
      </w:pPr>
      <w:r>
        <w:rPr>
          <w:rFonts w:hint="default" w:ascii="Arial" w:hAnsi="Arial" w:cs="Arial"/>
          <w:lang w:val="es"/>
        </w:rPr>
        <w:t>Distancia = 800</w:t>
      </w:r>
    </w:p>
    <w:p>
      <w:pPr>
        <w:jc w:val="both"/>
        <w:rPr>
          <w:rFonts w:hint="default" w:ascii="Arial" w:hAnsi="Arial" w:cs="Arial"/>
          <w:lang w:val="es"/>
        </w:rPr>
      </w:pPr>
      <w:r>
        <w:rPr>
          <w:rFonts w:hint="default" w:ascii="Arial" w:hAnsi="Arial" w:cs="Arial"/>
          <w:lang w:val="es"/>
        </w:rPr>
        <w:t>Distacia del Medio = 50</w:t>
      </w:r>
    </w:p>
    <w:p>
      <w:pPr>
        <w:jc w:val="both"/>
        <w:rPr>
          <w:rFonts w:hint="default" w:ascii="Arial" w:hAnsi="Arial" w:cs="Arial"/>
          <w:lang w:val="es"/>
        </w:rPr>
      </w:pPr>
      <w:r>
        <w:rPr>
          <w:rFonts w:hint="default" w:ascii="Arial" w:hAnsi="Arial" w:cs="Arial"/>
          <w:lang w:val="es"/>
        </w:rPr>
        <w:t>Disminución = 0.02</w:t>
      </w:r>
    </w:p>
    <w:p>
      <w:pPr>
        <w:jc w:val="both"/>
        <w:rPr>
          <w:rFonts w:hint="default" w:ascii="Arial" w:hAnsi="Arial" w:cs="Arial"/>
          <w:lang w:val="es"/>
        </w:rPr>
      </w:pPr>
    </w:p>
    <w:p>
      <w:pPr>
        <w:jc w:val="both"/>
        <w:rPr>
          <w:rFonts w:hint="default" w:ascii="Arial" w:hAnsi="Arial" w:cs="Arial"/>
          <w:lang w:val="es"/>
        </w:rPr>
      </w:pPr>
      <w:r>
        <w:rPr>
          <w:rFonts w:hint="default" w:ascii="Arial" w:hAnsi="Arial" w:cs="Arial"/>
          <w:lang w:val="es"/>
        </w:rPr>
        <w:t xml:space="preserve">800 ÷ 50 = </w:t>
      </w:r>
      <w:r>
        <w:rPr>
          <w:rFonts w:hint="default" w:ascii="Arial" w:hAnsi="Arial" w:cs="Arial"/>
          <w:b/>
          <w:bCs/>
          <w:lang w:val="es"/>
        </w:rPr>
        <w:t>16</w:t>
      </w:r>
    </w:p>
    <w:p>
      <w:pPr>
        <w:jc w:val="both"/>
        <w:rPr>
          <w:rFonts w:hint="default" w:ascii="Arial" w:hAnsi="Arial" w:cs="Arial"/>
          <w:lang w:val="es"/>
        </w:rPr>
      </w:pPr>
    </w:p>
    <w:p>
      <w:pPr>
        <w:jc w:val="both"/>
        <w:rPr>
          <w:rFonts w:hint="default" w:ascii="Arial" w:hAnsi="Arial" w:cs="Arial"/>
          <w:lang w:val="es"/>
        </w:rPr>
      </w:pPr>
      <w:r>
        <w:rPr>
          <w:rFonts w:hint="default" w:ascii="Arial" w:hAnsi="Arial" w:cs="Arial"/>
          <w:lang w:val="es"/>
        </w:rPr>
        <w:t>16*0.02 =</w:t>
      </w:r>
      <w:r>
        <w:rPr>
          <w:rFonts w:hint="default" w:ascii="Arial" w:hAnsi="Arial" w:cs="Arial"/>
          <w:b/>
          <w:bCs/>
          <w:lang w:val="es"/>
        </w:rPr>
        <w:t xml:space="preserve"> 0.32</w:t>
      </w:r>
    </w:p>
    <w:p>
      <w:pPr>
        <w:jc w:val="both"/>
        <w:rPr>
          <w:rFonts w:hint="default" w:ascii="Arial" w:hAnsi="Arial" w:cs="Arial"/>
          <w:lang w:val="es"/>
        </w:rPr>
      </w:pPr>
    </w:p>
    <w:p>
      <w:pPr>
        <w:jc w:val="both"/>
        <w:rPr>
          <w:rFonts w:hint="default" w:ascii="Arial" w:hAnsi="Arial" w:cs="Arial"/>
          <w:b/>
          <w:bCs/>
          <w:lang w:val="es"/>
        </w:rPr>
      </w:pPr>
      <w:r>
        <w:rPr>
          <w:rFonts w:hint="default" w:ascii="Arial" w:hAnsi="Arial" w:cs="Arial"/>
          <w:lang w:val="es"/>
        </w:rPr>
        <w:t xml:space="preserve">0.98 - 0.32 = </w:t>
      </w:r>
      <w:r>
        <w:rPr>
          <w:rFonts w:hint="default" w:ascii="Arial" w:hAnsi="Arial" w:cs="Arial"/>
          <w:b/>
          <w:bCs/>
          <w:lang w:val="es"/>
        </w:rPr>
        <w:t>0.66% de confiabilidad.</w:t>
      </w:r>
    </w:p>
    <w:p>
      <w:pPr>
        <w:pBdr>
          <w:bottom w:val="single" w:color="auto" w:sz="4" w:space="0"/>
        </w:pBdr>
        <w:jc w:val="both"/>
        <w:rPr>
          <w:rFonts w:hint="default" w:ascii="Arial" w:hAnsi="Arial" w:cs="Arial"/>
          <w:b w:val="0"/>
          <w:bCs w:val="0"/>
          <w:lang w:val="es"/>
        </w:rPr>
      </w:pPr>
    </w:p>
    <w:p>
      <w:pPr>
        <w:jc w:val="both"/>
        <w:rPr>
          <w:rFonts w:hint="default" w:ascii="Arial" w:hAnsi="Arial" w:cs="Arial"/>
          <w:b w:val="0"/>
          <w:bCs w:val="0"/>
          <w:lang w:val="es"/>
        </w:rPr>
      </w:pPr>
    </w:p>
    <w:p>
      <w:pPr>
        <w:jc w:val="both"/>
        <w:rPr>
          <w:rFonts w:hint="default" w:ascii="Arial" w:hAnsi="Arial" w:cs="Arial"/>
          <w:b w:val="0"/>
          <w:bCs w:val="0"/>
          <w:i/>
          <w:iCs/>
          <w:lang w:val="es"/>
        </w:rPr>
      </w:pPr>
      <w:r>
        <w:rPr>
          <w:rFonts w:hint="default" w:ascii="Arial" w:hAnsi="Arial" w:cs="Arial"/>
          <w:b w:val="0"/>
          <w:bCs w:val="0"/>
          <w:lang w:val="es"/>
        </w:rPr>
        <w:t xml:space="preserve">Ahora como segundo paso es obtener por medio del Ancho de banda entre los dos Nodo, la cantidad de usuarios y el trafico los </w:t>
      </w:r>
      <w:r>
        <w:rPr>
          <w:rFonts w:hint="default" w:ascii="Arial" w:hAnsi="Arial" w:cs="Arial"/>
          <w:b w:val="0"/>
          <w:bCs w:val="0"/>
          <w:i/>
          <w:iCs/>
          <w:lang w:val="es"/>
        </w:rPr>
        <w:t>mbps.</w:t>
      </w:r>
    </w:p>
    <w:p>
      <w:pPr>
        <w:jc w:val="both"/>
        <w:rPr>
          <w:rFonts w:hint="default" w:ascii="Arial" w:hAnsi="Arial" w:cs="Arial"/>
          <w:b w:val="0"/>
          <w:bCs w:val="0"/>
          <w:i/>
          <w:iCs/>
          <w:lang w:val="es"/>
        </w:rPr>
      </w:pPr>
    </w:p>
    <w:p>
      <w:pPr>
        <w:jc w:val="both"/>
        <w:rPr>
          <w:rFonts w:hint="default" w:ascii="Arial" w:hAnsi="Arial" w:cs="Arial"/>
          <w:b w:val="0"/>
          <w:bCs w:val="0"/>
          <w:i w:val="0"/>
          <w:iCs w:val="0"/>
          <w:lang w:val="es"/>
        </w:rPr>
      </w:pPr>
      <w:r>
        <w:rPr>
          <w:rFonts w:hint="default" w:ascii="Arial" w:hAnsi="Arial" w:cs="Arial"/>
          <w:b w:val="0"/>
          <w:bCs w:val="0"/>
          <w:i w:val="0"/>
          <w:iCs w:val="0"/>
          <w:lang w:val="es"/>
        </w:rPr>
        <w:t>Para esto vamos a restarle al Ancho de Banda el trafico que pasa por esa red y dividir entre la cantidad de usuarios conectados.</w:t>
      </w:r>
    </w:p>
    <w:p>
      <w:pPr>
        <w:jc w:val="both"/>
        <w:rPr>
          <w:rFonts w:hint="default" w:ascii="Arial" w:hAnsi="Arial" w:cs="Arial"/>
          <w:b w:val="0"/>
          <w:bCs w:val="0"/>
          <w:i w:val="0"/>
          <w:iCs w:val="0"/>
          <w:lang w:val="es"/>
        </w:rPr>
      </w:pPr>
    </w:p>
    <w:p>
      <w:pPr>
        <w:jc w:val="both"/>
        <w:rPr>
          <w:rFonts w:hint="default" w:ascii="Arial" w:hAnsi="Arial" w:cs="Arial"/>
          <w:b w:val="0"/>
          <w:bCs w:val="0"/>
          <w:i w:val="0"/>
          <w:iCs w:val="0"/>
          <w:lang w:val="es"/>
        </w:rPr>
      </w:pPr>
      <w:r>
        <w:rPr>
          <w:rFonts w:hint="default" w:ascii="Arial" w:hAnsi="Arial" w:cs="Arial"/>
          <w:b w:val="0"/>
          <w:bCs w:val="0"/>
          <w:i w:val="0"/>
          <w:iCs w:val="0"/>
          <w:lang w:val="es"/>
        </w:rPr>
        <w:t>Por ejemplo:</w:t>
      </w:r>
    </w:p>
    <w:p>
      <w:pPr>
        <w:jc w:val="both"/>
        <w:rPr>
          <w:rFonts w:hint="default" w:ascii="Arial" w:hAnsi="Arial" w:cs="Arial"/>
          <w:b w:val="0"/>
          <w:bCs w:val="0"/>
          <w:i w:val="0"/>
          <w:iCs w:val="0"/>
          <w:lang w:val="es"/>
        </w:rPr>
      </w:pPr>
    </w:p>
    <w:p>
      <w:pPr>
        <w:jc w:val="both"/>
        <w:rPr>
          <w:rFonts w:hint="default" w:ascii="Arial" w:hAnsi="Arial" w:cs="Arial"/>
          <w:b w:val="0"/>
          <w:bCs w:val="0"/>
          <w:i w:val="0"/>
          <w:iCs w:val="0"/>
          <w:lang w:val="es"/>
        </w:rPr>
      </w:pPr>
      <w:r>
        <w:rPr>
          <w:rFonts w:hint="default" w:ascii="Arial" w:hAnsi="Arial" w:cs="Arial"/>
          <w:b w:val="0"/>
          <w:bCs w:val="0"/>
          <w:i w:val="0"/>
          <w:iCs w:val="0"/>
          <w:lang w:val="es"/>
        </w:rPr>
        <w:t>Ancho de Banda = 10,000 mbps</w:t>
      </w:r>
    </w:p>
    <w:p>
      <w:pPr>
        <w:jc w:val="both"/>
        <w:rPr>
          <w:rFonts w:hint="default" w:ascii="Arial" w:hAnsi="Arial" w:cs="Arial"/>
          <w:b w:val="0"/>
          <w:bCs w:val="0"/>
          <w:i w:val="0"/>
          <w:iCs w:val="0"/>
          <w:lang w:val="es"/>
        </w:rPr>
      </w:pPr>
      <w:r>
        <w:rPr>
          <w:rFonts w:hint="default" w:ascii="Arial" w:hAnsi="Arial" w:cs="Arial"/>
          <w:b w:val="0"/>
          <w:bCs w:val="0"/>
          <w:i w:val="0"/>
          <w:iCs w:val="0"/>
          <w:lang w:val="es"/>
        </w:rPr>
        <w:t>Trafico = 4,000 mbps</w:t>
      </w:r>
    </w:p>
    <w:p>
      <w:pPr>
        <w:jc w:val="both"/>
        <w:rPr>
          <w:rFonts w:hint="default" w:ascii="Arial" w:hAnsi="Arial" w:cs="Arial"/>
          <w:b w:val="0"/>
          <w:bCs w:val="0"/>
          <w:i w:val="0"/>
          <w:iCs w:val="0"/>
          <w:lang w:val="es"/>
        </w:rPr>
      </w:pPr>
      <w:r>
        <w:rPr>
          <w:rFonts w:hint="default" w:ascii="Arial" w:hAnsi="Arial" w:cs="Arial"/>
          <w:b w:val="0"/>
          <w:bCs w:val="0"/>
          <w:i w:val="0"/>
          <w:iCs w:val="0"/>
          <w:lang w:val="es"/>
        </w:rPr>
        <w:t>Cantidad de usuarios conectados = 15</w:t>
      </w:r>
    </w:p>
    <w:p>
      <w:pPr>
        <w:jc w:val="both"/>
        <w:rPr>
          <w:rFonts w:hint="default" w:ascii="Arial" w:hAnsi="Arial" w:cs="Arial"/>
          <w:b w:val="0"/>
          <w:bCs w:val="0"/>
          <w:i w:val="0"/>
          <w:iCs w:val="0"/>
          <w:lang w:val="es"/>
        </w:rPr>
      </w:pPr>
    </w:p>
    <w:p>
      <w:pPr>
        <w:jc w:val="both"/>
        <w:rPr>
          <w:rFonts w:hint="default" w:ascii="Arial" w:hAnsi="Arial" w:cs="Arial"/>
          <w:b w:val="0"/>
          <w:bCs w:val="0"/>
          <w:i w:val="0"/>
          <w:iCs w:val="0"/>
          <w:lang w:val="es"/>
        </w:rPr>
      </w:pPr>
      <w:r>
        <w:rPr>
          <w:rFonts w:hint="default" w:ascii="Arial" w:hAnsi="Arial" w:cs="Arial"/>
          <w:b w:val="0"/>
          <w:bCs w:val="0"/>
          <w:i w:val="0"/>
          <w:iCs w:val="0"/>
          <w:lang w:val="es"/>
        </w:rPr>
        <w:t>10,000 - 4,000 = 6,000 mbps / 15</w:t>
      </w:r>
    </w:p>
    <w:p>
      <w:pPr>
        <w:jc w:val="both"/>
        <w:rPr>
          <w:rFonts w:hint="default" w:ascii="Arial" w:hAnsi="Arial" w:cs="Arial"/>
          <w:b w:val="0"/>
          <w:bCs w:val="0"/>
          <w:i w:val="0"/>
          <w:iCs w:val="0"/>
          <w:lang w:val="es"/>
        </w:rPr>
      </w:pPr>
    </w:p>
    <w:p>
      <w:pPr>
        <w:jc w:val="both"/>
        <w:rPr>
          <w:rFonts w:hint="default" w:ascii="Arial" w:hAnsi="Arial" w:cs="Arial"/>
          <w:b/>
          <w:bCs/>
          <w:i w:val="0"/>
          <w:iCs w:val="0"/>
          <w:lang w:val="e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 w:ascii="Arial" w:hAnsi="Arial" w:cs="Arial"/>
          <w:b/>
          <w:bCs/>
          <w:i w:val="0"/>
          <w:iCs w:val="0"/>
          <w:lang w:val="es"/>
        </w:rPr>
        <w:t>400 mbps Ancho de Banda DIsponible.</w:t>
      </w:r>
    </w:p>
    <w:p>
      <w:pPr>
        <w:jc w:val="both"/>
        <w:rPr>
          <w:rFonts w:hint="default" w:ascii="Arial" w:hAnsi="Arial" w:cs="Arial"/>
          <w:b w:val="0"/>
          <w:bCs w:val="0"/>
          <w:i w:val="0"/>
          <w:iCs w:val="0"/>
          <w:lang w:val="es"/>
        </w:rPr>
      </w:pPr>
      <w:r>
        <w:rPr>
          <w:rFonts w:hint="default" w:ascii="Arial" w:hAnsi="Arial" w:cs="Arial"/>
          <w:b w:val="0"/>
          <w:bCs w:val="0"/>
          <w:i w:val="0"/>
          <w:iCs w:val="0"/>
          <w:lang w:val="es"/>
        </w:rPr>
        <w:t xml:space="preserve">Ahora por medio de la tabla basado en porcentajes del ancho de banda obtendremos un adicional de confiabilidad entre los dos Nodos. </w:t>
      </w:r>
    </w:p>
    <w:p>
      <w:pPr>
        <w:jc w:val="both"/>
        <w:rPr>
          <w:rFonts w:hint="default" w:ascii="Arial" w:hAnsi="Arial" w:cs="Arial"/>
          <w:b w:val="0"/>
          <w:bCs w:val="0"/>
          <w:i w:val="0"/>
          <w:iCs w:val="0"/>
          <w:lang w:val="es"/>
        </w:rPr>
      </w:pPr>
    </w:p>
    <w:p>
      <w:pPr>
        <w:jc w:val="both"/>
        <w:rPr>
          <w:rFonts w:hint="default" w:ascii="Arial" w:hAnsi="Arial" w:cs="Arial"/>
          <w:b w:val="0"/>
          <w:bCs w:val="0"/>
          <w:lang w:val="es"/>
        </w:rPr>
      </w:pPr>
    </w:p>
    <w:tbl>
      <w:tblPr>
        <w:tblStyle w:val="5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widowControl w:val="0"/>
              <w:jc w:val="center"/>
              <w:rPr>
                <w:rFonts w:hint="default" w:ascii="Arial" w:hAnsi="Arial" w:cs="Arial"/>
                <w:b w:val="0"/>
                <w:bCs w:val="0"/>
                <w:vertAlign w:val="baseline"/>
                <w:lang w:val="es"/>
              </w:rPr>
            </w:pPr>
            <w:r>
              <w:rPr>
                <w:rFonts w:hint="default" w:ascii="Arial" w:hAnsi="Arial" w:cs="Arial"/>
                <w:b w:val="0"/>
                <w:bCs w:val="0"/>
                <w:vertAlign w:val="baseline"/>
                <w:lang w:val="es"/>
              </w:rPr>
              <w:t>&lt;0%</w:t>
            </w:r>
          </w:p>
        </w:tc>
        <w:tc>
          <w:tcPr>
            <w:tcW w:w="1704" w:type="dxa"/>
            <w:vAlign w:val="center"/>
          </w:tcPr>
          <w:p>
            <w:pPr>
              <w:widowControl w:val="0"/>
              <w:jc w:val="center"/>
              <w:rPr>
                <w:rFonts w:hint="default" w:ascii="Arial" w:hAnsi="Arial" w:cs="Arial"/>
                <w:b w:val="0"/>
                <w:bCs w:val="0"/>
                <w:vertAlign w:val="baseline"/>
                <w:lang w:val="es"/>
              </w:rPr>
            </w:pPr>
            <w:r>
              <w:rPr>
                <w:rFonts w:hint="default" w:ascii="Arial" w:hAnsi="Arial" w:cs="Arial"/>
                <w:b w:val="0"/>
                <w:bCs w:val="0"/>
                <w:vertAlign w:val="baseline"/>
                <w:lang w:val="es"/>
              </w:rPr>
              <w:t>1% - 24%</w:t>
            </w:r>
          </w:p>
        </w:tc>
        <w:tc>
          <w:tcPr>
            <w:tcW w:w="1704" w:type="dxa"/>
            <w:vAlign w:val="center"/>
          </w:tcPr>
          <w:p>
            <w:pPr>
              <w:widowControl w:val="0"/>
              <w:jc w:val="center"/>
              <w:rPr>
                <w:rFonts w:hint="default" w:ascii="Arial" w:hAnsi="Arial" w:cs="Arial"/>
                <w:b w:val="0"/>
                <w:bCs w:val="0"/>
                <w:vertAlign w:val="baseline"/>
                <w:lang w:val="es"/>
              </w:rPr>
            </w:pPr>
            <w:r>
              <w:rPr>
                <w:rFonts w:hint="default" w:ascii="Arial" w:hAnsi="Arial" w:cs="Arial"/>
                <w:b w:val="0"/>
                <w:bCs w:val="0"/>
                <w:vertAlign w:val="baseline"/>
                <w:lang w:val="es"/>
              </w:rPr>
              <w:t>25% - 49%</w:t>
            </w:r>
          </w:p>
        </w:tc>
        <w:tc>
          <w:tcPr>
            <w:tcW w:w="1704" w:type="dxa"/>
            <w:vAlign w:val="center"/>
          </w:tcPr>
          <w:p>
            <w:pPr>
              <w:widowControl w:val="0"/>
              <w:jc w:val="center"/>
              <w:rPr>
                <w:rFonts w:hint="default" w:ascii="Arial" w:hAnsi="Arial" w:cs="Arial"/>
                <w:b w:val="0"/>
                <w:bCs w:val="0"/>
                <w:vertAlign w:val="baseline"/>
                <w:lang w:val="es"/>
              </w:rPr>
            </w:pPr>
            <w:r>
              <w:rPr>
                <w:rFonts w:hint="default" w:ascii="Arial" w:hAnsi="Arial" w:cs="Arial"/>
                <w:b w:val="0"/>
                <w:bCs w:val="0"/>
                <w:vertAlign w:val="baseline"/>
                <w:lang w:val="es"/>
              </w:rPr>
              <w:t>50% - 74%</w:t>
            </w:r>
          </w:p>
        </w:tc>
        <w:tc>
          <w:tcPr>
            <w:tcW w:w="1704" w:type="dxa"/>
            <w:vAlign w:val="center"/>
          </w:tcPr>
          <w:p>
            <w:pPr>
              <w:widowControl w:val="0"/>
              <w:jc w:val="center"/>
              <w:rPr>
                <w:rFonts w:hint="default" w:ascii="Arial" w:hAnsi="Arial" w:cs="Arial"/>
                <w:b w:val="0"/>
                <w:bCs w:val="0"/>
                <w:vertAlign w:val="baseline"/>
                <w:lang w:val="es"/>
              </w:rPr>
            </w:pPr>
            <w:r>
              <w:rPr>
                <w:rFonts w:hint="default" w:ascii="Arial" w:hAnsi="Arial" w:cs="Arial"/>
                <w:b w:val="0"/>
                <w:bCs w:val="0"/>
                <w:vertAlign w:val="baseline"/>
                <w:lang w:val="es"/>
              </w:rPr>
              <w:t>75% - 100%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widowControl w:val="0"/>
              <w:jc w:val="center"/>
              <w:rPr>
                <w:rFonts w:hint="default" w:ascii="Arial" w:hAnsi="Arial" w:cs="Arial"/>
                <w:b w:val="0"/>
                <w:bCs w:val="0"/>
                <w:vertAlign w:val="baseline"/>
                <w:lang w:val="es"/>
              </w:rPr>
            </w:pPr>
            <w:r>
              <w:rPr>
                <w:rFonts w:hint="default" w:ascii="Arial" w:hAnsi="Arial" w:cs="Arial"/>
                <w:b w:val="0"/>
                <w:bCs w:val="0"/>
                <w:vertAlign w:val="baseline"/>
                <w:lang w:val="es"/>
              </w:rPr>
              <w:t>Cuello de Botella</w:t>
            </w:r>
          </w:p>
          <w:p>
            <w:pPr>
              <w:widowControl w:val="0"/>
              <w:jc w:val="center"/>
              <w:rPr>
                <w:rFonts w:hint="default" w:ascii="Arial" w:hAnsi="Arial" w:cs="Arial"/>
                <w:b w:val="0"/>
                <w:bCs w:val="0"/>
                <w:vertAlign w:val="baseline"/>
                <w:lang w:val="es"/>
              </w:rPr>
            </w:pPr>
          </w:p>
          <w:p>
            <w:pPr>
              <w:widowControl w:val="0"/>
              <w:jc w:val="center"/>
              <w:rPr>
                <w:rFonts w:hint="default" w:ascii="Arial" w:hAnsi="Arial" w:cs="Arial"/>
                <w:b w:val="0"/>
                <w:bCs w:val="0"/>
                <w:vertAlign w:val="baseline"/>
                <w:lang w:val="es"/>
              </w:rPr>
            </w:pPr>
            <w:r>
              <w:rPr>
                <w:rFonts w:hint="default" w:ascii="Arial" w:hAnsi="Arial" w:cs="Arial"/>
                <w:b w:val="0"/>
                <w:bCs w:val="0"/>
                <w:vertAlign w:val="baseline"/>
                <w:lang w:val="es"/>
              </w:rPr>
              <w:t>0</w:t>
            </w:r>
          </w:p>
        </w:tc>
        <w:tc>
          <w:tcPr>
            <w:tcW w:w="1704" w:type="dxa"/>
            <w:vAlign w:val="center"/>
          </w:tcPr>
          <w:p>
            <w:pPr>
              <w:widowControl w:val="0"/>
              <w:jc w:val="center"/>
              <w:rPr>
                <w:rFonts w:hint="default" w:ascii="Arial" w:hAnsi="Arial" w:cs="Arial"/>
                <w:b w:val="0"/>
                <w:bCs w:val="0"/>
                <w:vertAlign w:val="baseline"/>
                <w:lang w:val="es"/>
              </w:rPr>
            </w:pPr>
            <w:r>
              <w:rPr>
                <w:rFonts w:hint="default" w:ascii="Arial" w:hAnsi="Arial" w:cs="Arial"/>
                <w:b w:val="0"/>
                <w:bCs w:val="0"/>
                <w:vertAlign w:val="baseline"/>
                <w:lang w:val="es"/>
              </w:rPr>
              <w:t>0.05</w:t>
            </w:r>
          </w:p>
        </w:tc>
        <w:tc>
          <w:tcPr>
            <w:tcW w:w="1704" w:type="dxa"/>
            <w:vAlign w:val="center"/>
          </w:tcPr>
          <w:p>
            <w:pPr>
              <w:widowControl w:val="0"/>
              <w:jc w:val="center"/>
              <w:rPr>
                <w:rFonts w:hint="default" w:ascii="Arial" w:hAnsi="Arial" w:cs="Arial"/>
                <w:b w:val="0"/>
                <w:bCs w:val="0"/>
                <w:vertAlign w:val="baseline"/>
                <w:lang w:val="es"/>
              </w:rPr>
            </w:pPr>
            <w:r>
              <w:rPr>
                <w:rFonts w:hint="default" w:ascii="Arial" w:hAnsi="Arial" w:cs="Arial"/>
                <w:b w:val="0"/>
                <w:bCs w:val="0"/>
                <w:vertAlign w:val="baseline"/>
                <w:lang w:val="es"/>
              </w:rPr>
              <w:t>0.10</w:t>
            </w:r>
          </w:p>
        </w:tc>
        <w:tc>
          <w:tcPr>
            <w:tcW w:w="1704" w:type="dxa"/>
            <w:vAlign w:val="center"/>
          </w:tcPr>
          <w:p>
            <w:pPr>
              <w:widowControl w:val="0"/>
              <w:jc w:val="center"/>
              <w:rPr>
                <w:rFonts w:hint="default" w:ascii="Arial" w:hAnsi="Arial" w:cs="Arial"/>
                <w:b w:val="0"/>
                <w:bCs w:val="0"/>
                <w:vertAlign w:val="baseline"/>
                <w:lang w:val="es"/>
              </w:rPr>
            </w:pPr>
            <w:r>
              <w:rPr>
                <w:rFonts w:hint="default" w:ascii="Arial" w:hAnsi="Arial" w:cs="Arial"/>
                <w:b w:val="0"/>
                <w:bCs w:val="0"/>
                <w:vertAlign w:val="baseline"/>
                <w:lang w:val="es"/>
              </w:rPr>
              <w:t>0.15</w:t>
            </w:r>
          </w:p>
        </w:tc>
        <w:tc>
          <w:tcPr>
            <w:tcW w:w="1704" w:type="dxa"/>
            <w:vAlign w:val="center"/>
          </w:tcPr>
          <w:p>
            <w:pPr>
              <w:widowControl w:val="0"/>
              <w:jc w:val="center"/>
              <w:rPr>
                <w:rFonts w:hint="default" w:ascii="Arial" w:hAnsi="Arial" w:cs="Arial"/>
                <w:b w:val="0"/>
                <w:bCs w:val="0"/>
                <w:vertAlign w:val="baseline"/>
                <w:lang w:val="es"/>
              </w:rPr>
            </w:pPr>
            <w:r>
              <w:rPr>
                <w:rFonts w:hint="default" w:ascii="Arial" w:hAnsi="Arial" w:cs="Arial"/>
                <w:b w:val="0"/>
                <w:bCs w:val="0"/>
                <w:vertAlign w:val="baseline"/>
                <w:lang w:val="es"/>
              </w:rPr>
              <w:t>0.20</w:t>
            </w:r>
          </w:p>
        </w:tc>
      </w:tr>
    </w:tbl>
    <w:p>
      <w:pPr>
        <w:jc w:val="both"/>
        <w:rPr>
          <w:rFonts w:hint="default" w:ascii="Arial" w:hAnsi="Arial" w:cs="Arial"/>
          <w:b w:val="0"/>
          <w:bCs w:val="0"/>
          <w:lang w:val="es"/>
        </w:rPr>
      </w:pPr>
    </w:p>
    <w:p>
      <w:pPr>
        <w:jc w:val="both"/>
        <w:rPr>
          <w:rFonts w:hint="default" w:ascii="Arial" w:hAnsi="Arial" w:cs="Arial"/>
          <w:b w:val="0"/>
          <w:bCs w:val="0"/>
          <w:lang w:val="es"/>
        </w:rPr>
      </w:pPr>
      <w:r>
        <w:rPr>
          <w:rFonts w:hint="default" w:ascii="Arial" w:hAnsi="Arial" w:cs="Arial"/>
          <w:b w:val="0"/>
          <w:bCs w:val="0"/>
          <w:lang w:val="es"/>
        </w:rPr>
        <w:t>Ejemplo:</w:t>
      </w:r>
    </w:p>
    <w:p>
      <w:pPr>
        <w:jc w:val="both"/>
        <w:rPr>
          <w:rFonts w:hint="default" w:ascii="Arial" w:hAnsi="Arial" w:cs="Arial"/>
          <w:b w:val="0"/>
          <w:bCs w:val="0"/>
          <w:lang w:val="es"/>
        </w:rPr>
      </w:pPr>
    </w:p>
    <w:p>
      <w:pPr>
        <w:jc w:val="both"/>
        <w:rPr>
          <w:rFonts w:hint="default" w:ascii="Arial" w:hAnsi="Arial" w:cs="Arial"/>
          <w:b w:val="0"/>
          <w:bCs w:val="0"/>
          <w:lang w:val="es"/>
        </w:rPr>
      </w:pPr>
      <w:r>
        <w:rPr>
          <w:rFonts w:hint="default" w:ascii="Arial" w:hAnsi="Arial" w:cs="Arial"/>
          <w:b w:val="0"/>
          <w:bCs w:val="0"/>
          <w:lang w:val="es"/>
        </w:rPr>
        <w:t>400 mbps / 100 = 4</w:t>
      </w:r>
    </w:p>
    <w:p>
      <w:pPr>
        <w:jc w:val="both"/>
        <w:rPr>
          <w:rFonts w:hint="default" w:ascii="Arial" w:hAnsi="Arial" w:cs="Arial"/>
          <w:b w:val="0"/>
          <w:bCs w:val="0"/>
          <w:lang w:val="es"/>
        </w:rPr>
      </w:pPr>
    </w:p>
    <w:p>
      <w:pPr>
        <w:jc w:val="both"/>
        <w:rPr>
          <w:rFonts w:hint="default" w:ascii="Arial" w:hAnsi="Arial" w:cs="Arial"/>
          <w:b w:val="0"/>
          <w:bCs w:val="0"/>
          <w:lang w:val="es"/>
        </w:rPr>
      </w:pPr>
      <w:r>
        <w:rPr>
          <w:rFonts w:hint="default" w:ascii="Arial" w:hAnsi="Arial" w:cs="Arial"/>
          <w:b w:val="0"/>
          <w:bCs w:val="0"/>
          <w:lang w:val="es"/>
        </w:rPr>
        <w:t>SI el valor de Ancho de banda disponible esta entre los porcentajes de la tabla</w:t>
      </w:r>
    </w:p>
    <w:p>
      <w:pPr>
        <w:ind w:firstLine="420" w:firstLineChars="0"/>
        <w:jc w:val="both"/>
        <w:rPr>
          <w:rFonts w:hint="default" w:ascii="Arial" w:hAnsi="Arial" w:cs="Arial"/>
          <w:b w:val="0"/>
          <w:bCs w:val="0"/>
          <w:lang w:val="es"/>
        </w:rPr>
      </w:pPr>
      <w:r>
        <w:rPr>
          <w:rFonts w:hint="default" w:ascii="Arial" w:hAnsi="Arial" w:cs="Arial"/>
          <w:b w:val="0"/>
          <w:bCs w:val="0"/>
          <w:lang w:val="es"/>
        </w:rPr>
        <w:t>Entonces aumentamos al valor respectivo que indica la casilla.</w:t>
      </w:r>
    </w:p>
    <w:p>
      <w:pPr>
        <w:jc w:val="both"/>
        <w:rPr>
          <w:rFonts w:hint="default" w:ascii="Arial" w:hAnsi="Arial" w:cs="Arial"/>
          <w:b w:val="0"/>
          <w:bCs w:val="0"/>
          <w:lang w:val="es"/>
        </w:rPr>
      </w:pPr>
    </w:p>
    <w:p>
      <w:pPr>
        <w:jc w:val="both"/>
        <w:rPr>
          <w:rFonts w:hint="default" w:ascii="Arial" w:hAnsi="Arial" w:cs="Arial"/>
          <w:b w:val="0"/>
          <w:bCs w:val="0"/>
          <w:lang w:val="es"/>
        </w:rPr>
      </w:pPr>
      <w:r>
        <w:rPr>
          <w:rFonts w:hint="default" w:ascii="Arial" w:hAnsi="Arial" w:cs="Arial"/>
          <w:b w:val="0"/>
          <w:bCs w:val="0"/>
          <w:lang w:val="es"/>
        </w:rPr>
        <w:t>En este caso usando el mismo ejemplo (400 mbps) nos encontrariamos en la segunda casilla</w:t>
      </w:r>
    </w:p>
    <w:p>
      <w:pPr>
        <w:jc w:val="both"/>
        <w:rPr>
          <w:rFonts w:hint="default" w:ascii="Arial" w:hAnsi="Arial" w:cs="Arial"/>
          <w:b w:val="0"/>
          <w:bCs w:val="0"/>
          <w:lang w:val="es"/>
        </w:rPr>
      </w:pPr>
    </w:p>
    <w:p>
      <w:pPr>
        <w:pBdr>
          <w:bottom w:val="single" w:color="auto" w:sz="4" w:space="0"/>
        </w:pBdr>
        <w:jc w:val="both"/>
        <w:rPr>
          <w:rFonts w:hint="default" w:ascii="Arial" w:hAnsi="Arial" w:cs="Arial"/>
          <w:b w:val="0"/>
          <w:bCs w:val="0"/>
          <w:lang w:val="es"/>
        </w:rPr>
      </w:pPr>
      <w:r>
        <w:rPr>
          <w:rFonts w:hint="default" w:ascii="Arial" w:hAnsi="Arial" w:cs="Arial"/>
          <w:b w:val="0"/>
          <w:bCs w:val="0"/>
          <w:lang w:val="es"/>
        </w:rPr>
        <w:t>Por lo que aumentaremos un 0.05 al total de confiabilidad.</w:t>
      </w:r>
    </w:p>
    <w:p>
      <w:pPr>
        <w:jc w:val="both"/>
        <w:rPr>
          <w:rFonts w:hint="default" w:ascii="Arial" w:hAnsi="Arial" w:cs="Arial"/>
          <w:b w:val="0"/>
          <w:bCs w:val="0"/>
          <w:lang w:val="es"/>
        </w:rPr>
      </w:pPr>
    </w:p>
    <w:p>
      <w:pPr>
        <w:jc w:val="both"/>
        <w:rPr>
          <w:rFonts w:hint="default" w:ascii="Arial" w:hAnsi="Arial" w:cs="Arial"/>
          <w:b w:val="0"/>
          <w:bCs w:val="0"/>
          <w:lang w:val="es"/>
        </w:rPr>
      </w:pPr>
    </w:p>
    <w:p>
      <w:pPr>
        <w:jc w:val="both"/>
        <w:rPr>
          <w:rFonts w:hint="default" w:ascii="Arial" w:hAnsi="Arial" w:cs="Arial"/>
          <w:b w:val="0"/>
          <w:bCs w:val="0"/>
          <w:lang w:val="es"/>
        </w:rPr>
      </w:pPr>
      <w:r>
        <w:rPr>
          <w:rFonts w:hint="default" w:ascii="Arial" w:hAnsi="Arial" w:cs="Arial"/>
          <w:b w:val="0"/>
          <w:bCs w:val="0"/>
          <w:lang w:val="es"/>
        </w:rPr>
        <w:t>En el tercer paso vamos a realizar ya la confiabilidad total.</w:t>
      </w:r>
    </w:p>
    <w:p>
      <w:pPr>
        <w:jc w:val="both"/>
        <w:rPr>
          <w:rFonts w:hint="default" w:ascii="Arial" w:hAnsi="Arial" w:cs="Arial"/>
          <w:b w:val="0"/>
          <w:bCs w:val="0"/>
          <w:lang w:val="es"/>
        </w:rPr>
      </w:pPr>
    </w:p>
    <w:p>
      <w:pPr>
        <w:jc w:val="both"/>
        <w:rPr>
          <w:rFonts w:hint="default" w:ascii="Arial" w:hAnsi="Arial" w:cs="Arial"/>
          <w:b w:val="0"/>
          <w:bCs w:val="0"/>
          <w:lang w:val="es"/>
        </w:rPr>
      </w:pPr>
    </w:p>
    <w:p>
      <w:pPr>
        <w:jc w:val="both"/>
        <w:rPr>
          <w:rFonts w:hint="default" w:ascii="Arial" w:hAnsi="Arial" w:cs="Arial"/>
          <w:b w:val="0"/>
          <w:bCs w:val="0"/>
          <w:lang w:val="es"/>
        </w:rPr>
      </w:pPr>
      <w:r>
        <w:rPr>
          <w:rFonts w:hint="default" w:ascii="Arial" w:hAnsi="Arial" w:cs="Arial"/>
          <w:b w:val="0"/>
          <w:bCs w:val="0"/>
          <w:lang w:val="es"/>
        </w:rPr>
        <w:t>Usando los datos anteriores sumaremos la confiabilidad de la arista y sumaremos el plus de confiablidad.</w:t>
      </w:r>
    </w:p>
    <w:p>
      <w:pPr>
        <w:jc w:val="both"/>
        <w:rPr>
          <w:rFonts w:hint="default" w:ascii="Arial" w:hAnsi="Arial" w:cs="Arial"/>
          <w:b w:val="0"/>
          <w:bCs w:val="0"/>
          <w:lang w:val="es"/>
        </w:rPr>
      </w:pPr>
    </w:p>
    <w:p>
      <w:pPr>
        <w:jc w:val="both"/>
        <w:rPr>
          <w:rFonts w:hint="default" w:ascii="Arial" w:hAnsi="Arial" w:cs="Arial"/>
          <w:b w:val="0"/>
          <w:bCs w:val="0"/>
          <w:lang w:val="es"/>
        </w:rPr>
      </w:pPr>
      <w:r>
        <w:rPr>
          <w:rFonts w:hint="default" w:ascii="Arial" w:hAnsi="Arial" w:cs="Arial"/>
          <w:b w:val="0"/>
          <w:bCs w:val="0"/>
          <w:u w:val="single"/>
          <w:lang w:val="es"/>
        </w:rPr>
        <w:t>Nota: La confiabilidad no puede ser mayor a 1 ni menor a 0</w:t>
      </w:r>
    </w:p>
    <w:p>
      <w:pPr>
        <w:jc w:val="both"/>
        <w:rPr>
          <w:rFonts w:hint="default" w:ascii="Arial" w:hAnsi="Arial" w:cs="Arial"/>
          <w:b w:val="0"/>
          <w:bCs w:val="0"/>
          <w:lang w:val="es"/>
        </w:rPr>
      </w:pPr>
    </w:p>
    <w:p>
      <w:pPr>
        <w:jc w:val="both"/>
        <w:rPr>
          <w:rFonts w:hint="default" w:ascii="Arial" w:hAnsi="Arial" w:cs="Arial"/>
          <w:b/>
          <w:bCs/>
          <w:lang w:val="es"/>
        </w:rPr>
      </w:pPr>
      <w:r>
        <w:rPr>
          <w:rFonts w:hint="default" w:ascii="Arial" w:hAnsi="Arial" w:cs="Arial"/>
          <w:b w:val="0"/>
          <w:bCs w:val="0"/>
          <w:lang w:val="es"/>
        </w:rPr>
        <w:t>(0.66+0.05) =</w:t>
      </w:r>
      <w:r>
        <w:rPr>
          <w:rFonts w:hint="default" w:ascii="Arial" w:hAnsi="Arial" w:cs="Arial"/>
          <w:b/>
          <w:bCs/>
          <w:lang w:val="es"/>
        </w:rPr>
        <w:t xml:space="preserve"> 0.71% de Confiabilidad Total.</w:t>
      </w:r>
    </w:p>
    <w:p>
      <w:pPr>
        <w:jc w:val="both"/>
        <w:rPr>
          <w:rFonts w:hint="default" w:ascii="Arial" w:hAnsi="Arial" w:cs="Arial"/>
          <w:b/>
          <w:bCs/>
          <w:lang w:val="es"/>
        </w:rPr>
      </w:pPr>
    </w:p>
    <w:p>
      <w:pPr>
        <w:jc w:val="both"/>
        <w:rPr>
          <w:rFonts w:hint="default" w:ascii="Arial" w:hAnsi="Arial" w:cs="Arial"/>
          <w:b/>
          <w:bCs/>
          <w:lang w:val="es"/>
        </w:rPr>
      </w:pPr>
      <w:r>
        <w:rPr>
          <w:rFonts w:hint="default" w:ascii="Arial" w:hAnsi="Arial" w:cs="Arial"/>
          <w:b/>
          <w:bCs/>
          <w:lang w:val="es"/>
        </w:rPr>
        <w:t>Si de llegar el caso que la confiabilidad es negativa ó menor a 0 entonce:</w:t>
      </w:r>
    </w:p>
    <w:p>
      <w:pPr>
        <w:ind w:firstLine="420" w:firstLineChars="0"/>
        <w:jc w:val="both"/>
        <w:rPr>
          <w:rFonts w:hint="default" w:ascii="Arial" w:hAnsi="Arial" w:cs="Arial"/>
          <w:b/>
          <w:bCs/>
          <w:lang w:val="es"/>
        </w:rPr>
      </w:pPr>
      <w:r>
        <w:rPr>
          <w:rFonts w:hint="default" w:ascii="Arial" w:hAnsi="Arial" w:cs="Arial"/>
          <w:b/>
          <w:bCs/>
          <w:lang w:val="es"/>
        </w:rPr>
        <w:t>Se returnara 0 de confiabilidad.</w:t>
      </w:r>
    </w:p>
    <w:p>
      <w:pPr>
        <w:ind w:firstLine="420" w:firstLineChars="0"/>
        <w:jc w:val="both"/>
        <w:rPr>
          <w:rFonts w:hint="default" w:ascii="Arial" w:hAnsi="Arial" w:cs="Arial"/>
          <w:b/>
          <w:bCs/>
          <w:lang w:val="es"/>
        </w:rPr>
      </w:pPr>
    </w:p>
    <w:p>
      <w:pPr>
        <w:jc w:val="both"/>
        <w:rPr>
          <w:rFonts w:hint="default" w:ascii="Arial" w:hAnsi="Arial" w:cs="Arial"/>
          <w:b/>
          <w:bCs/>
          <w:lang w:val="es"/>
        </w:rPr>
      </w:pPr>
      <w:r>
        <w:rPr>
          <w:rFonts w:hint="default" w:ascii="Arial" w:hAnsi="Arial" w:cs="Arial"/>
          <w:b/>
          <w:bCs/>
          <w:lang w:val="es"/>
        </w:rPr>
        <w:t>Caso contrario Si la confiabilidad es mayor a 1</w:t>
      </w:r>
    </w:p>
    <w:p>
      <w:pPr>
        <w:ind w:firstLine="420" w:firstLineChars="0"/>
        <w:jc w:val="both"/>
        <w:rPr>
          <w:rFonts w:hint="default" w:ascii="Arial" w:hAnsi="Arial" w:cs="Arial"/>
          <w:b/>
          <w:bCs/>
          <w:lang w:val="es"/>
        </w:rPr>
      </w:pPr>
      <w:r>
        <w:rPr>
          <w:rFonts w:hint="default" w:ascii="Arial" w:hAnsi="Arial" w:cs="Arial"/>
          <w:b/>
          <w:bCs/>
          <w:lang w:val="es"/>
        </w:rPr>
        <w:t>Se retornara 1 de confiabilidad</w:t>
      </w:r>
    </w:p>
    <w:p>
      <w:pPr>
        <w:jc w:val="both"/>
        <w:rPr>
          <w:rFonts w:hint="default" w:ascii="Arial" w:hAnsi="Arial" w:cs="Arial"/>
          <w:b w:val="0"/>
          <w:bCs w:val="0"/>
          <w:lang w:val="es"/>
        </w:rPr>
      </w:pPr>
    </w:p>
    <w:p>
      <w:pPr>
        <w:jc w:val="both"/>
        <w:rPr>
          <w:rFonts w:hint="default" w:ascii="Arial" w:hAnsi="Arial" w:cs="Arial"/>
          <w:b w:val="0"/>
          <w:bCs w:val="0"/>
          <w:lang w:val="es"/>
        </w:rPr>
      </w:pPr>
    </w:p>
    <w:p>
      <w:pPr>
        <w:jc w:val="center"/>
        <w:rPr>
          <w:rFonts w:hint="default"/>
          <w:lang w:val="e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1CF6D63"/>
    <w:rsid w:val="67BF2B79"/>
    <w:rsid w:val="DB723CE9"/>
    <w:rsid w:val="DDED600E"/>
    <w:rsid w:val="F1CF6D63"/>
    <w:rsid w:val="FBEDB1C9"/>
    <w:rsid w:val="FBEFEEC5"/>
    <w:rsid w:val="FDDB1A37"/>
    <w:rsid w:val="FF93925C"/>
    <w:rsid w:val="FFFFB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  <w:bCs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diagramColors" Target="diagrams/colors1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4" Type="http://schemas.openxmlformats.org/officeDocument/2006/relationships/diagramData" Target="diagrams/data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1559B9C-FEEC-4329-A08B-6FA372CC6954}" type="doc">
      <dgm:prSet loTypeId="relationship" loCatId="relationship" qsTypeId="urn:microsoft.com/office/officeart/2005/8/quickstyle/simple1" qsCatId="simple" csTypeId="urn:microsoft.com/office/officeart/2005/8/colors/accent1_2" csCatId="accent1" phldr="0"/>
      <dgm:spPr/>
      <dgm:t>
        <a:bodyPr/>
        <a:p>
          <a:endParaRPr lang="zh-CN" altLang="en-US"/>
        </a:p>
      </dgm:t>
    </dgm:pt>
    <dgm:pt modelId="{9D21E124-E5DE-44E7-8FCB-FC31BA267B54}">
      <dgm:prSet phldrT="[Text]"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/>
            <a:t>A </a:t>
          </a:r>
          <a:r>
            <a:rPr lang="" altLang="en-US"/>
            <a:t>-&gt;</a:t>
          </a:r>
          <a:r>
            <a:rPr lang="en-US" altLang="zh-CN"/>
            <a:t>B</a:t>
          </a:r>
          <a:endParaRPr lang="en-US" altLang="zh-CN"/>
        </a:p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en-US"/>
            <a:t>0.7</a:t>
          </a:r>
          <a:r>
            <a:rPr lang="" altLang="en-US"/>
            <a:t>1</a:t>
          </a:r>
          <a:r>
            <a:rPr lang="" altLang="en-US"/>
            <a:t/>
          </a:r>
          <a:endParaRPr lang="" altLang="en-US"/>
        </a:p>
      </dgm:t>
    </dgm:pt>
    <dgm:pt modelId="{ED9A0B4A-3DDA-424D-97D6-CBE2259DD6C9}" cxnId="{F61DDA47-E40E-46AA-8DDC-E476897AA97A}" type="parTrans">
      <dgm:prSet/>
      <dgm:spPr/>
      <dgm:t>
        <a:bodyPr/>
        <a:p>
          <a:endParaRPr lang="zh-CN" altLang="en-US"/>
        </a:p>
      </dgm:t>
    </dgm:pt>
    <dgm:pt modelId="{85439D43-9ADF-4373-B652-E903D59FD086}" cxnId="{F61DDA47-E40E-46AA-8DDC-E476897AA97A}" type="sibTrans">
      <dgm:prSet/>
      <dgm:spPr/>
      <dgm:t>
        <a:bodyPr/>
        <a:p>
          <a:endParaRPr lang="zh-CN" altLang="en-US"/>
        </a:p>
      </dgm:t>
    </dgm:pt>
    <dgm:pt modelId="{0D0B8AA4-B6DA-40DC-B2EE-22C2CE3DDD34}">
      <dgm:prSet phldrT="[Text]"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/>
            <a:t>A</a:t>
          </a:r>
          <a:r>
            <a:rPr lang="en-US" altLang="zh-CN"/>
            <a:t/>
          </a:r>
          <a:endParaRPr lang="en-US" altLang="zh-CN"/>
        </a:p>
      </dgm:t>
    </dgm:pt>
    <dgm:pt modelId="{C1E9F672-BE32-425D-BF02-6F60400159FD}" cxnId="{26AB912C-57D3-40CC-8D05-2BA7ED60E216}" type="parTrans">
      <dgm:prSet/>
      <dgm:spPr/>
      <dgm:t>
        <a:bodyPr/>
        <a:p>
          <a:endParaRPr lang="zh-CN" altLang="en-US"/>
        </a:p>
      </dgm:t>
    </dgm:pt>
    <dgm:pt modelId="{8B178D51-AF6D-4FAD-B291-99BEF0FC6EF1}" cxnId="{26AB912C-57D3-40CC-8D05-2BA7ED60E216}" type="sibTrans">
      <dgm:prSet/>
      <dgm:spPr/>
      <dgm:t>
        <a:bodyPr/>
        <a:p>
          <a:endParaRPr lang="zh-CN" altLang="en-US"/>
        </a:p>
      </dgm:t>
    </dgm:pt>
    <dgm:pt modelId="{CCDFB0D2-56CB-477D-80C0-514E451E3B99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B</a:t>
          </a:r>
          <a:r>
            <a:rPr lang="en-US"/>
            <a:t/>
          </a:r>
          <a:endParaRPr lang="en-US"/>
        </a:p>
      </dgm:t>
    </dgm:pt>
    <dgm:pt modelId="{B3687FD7-881C-4E20-86EB-E8BA4C990B46}" cxnId="{D4029E27-74A3-4424-86EC-423357920ED3}" type="parTrans">
      <dgm:prSet/>
      <dgm:spPr/>
    </dgm:pt>
    <dgm:pt modelId="{B3292AA2-1F02-4091-8F31-AD52587CDAC1}" cxnId="{D4029E27-74A3-4424-86EC-423357920ED3}" type="sibTrans">
      <dgm:prSet/>
      <dgm:spPr/>
    </dgm:pt>
    <dgm:pt modelId="{FA3C74FD-F2B8-4F9C-87AC-14F18D670F02}" type="pres">
      <dgm:prSet presAssocID="{B1559B9C-FEEC-4329-A08B-6FA372CC6954}" presName="Name0" presStyleCnt="0">
        <dgm:presLayoutVars>
          <dgm:chMax val="1"/>
          <dgm:dir val="rev"/>
          <dgm:animLvl val="ctr"/>
          <dgm:resizeHandles val="exact"/>
        </dgm:presLayoutVars>
      </dgm:prSet>
      <dgm:spPr/>
    </dgm:pt>
    <dgm:pt modelId="{46FEC249-0594-4D9D-AC9C-B589B4DC45FB}" type="pres">
      <dgm:prSet presAssocID="{9D21E124-E5DE-44E7-8FCB-FC31BA267B54}" presName="centerShape" presStyleLbl="node0" presStyleIdx="0" presStyleCnt="1"/>
      <dgm:spPr/>
    </dgm:pt>
    <dgm:pt modelId="{33FD52C8-EF19-47EF-B940-0E133A7B1CED}" type="pres">
      <dgm:prSet presAssocID="{C1E9F672-BE32-425D-BF02-6F60400159FD}" presName="parTrans" presStyleLbl="sibTrans2D1" presStyleIdx="0" presStyleCnt="2"/>
      <dgm:spPr/>
    </dgm:pt>
    <dgm:pt modelId="{C00C4C42-317D-4D2D-9B4B-EB6D548697B8}" type="pres">
      <dgm:prSet presAssocID="{C1E9F672-BE32-425D-BF02-6F60400159FD}" presName="connectorText" presStyleCnt="0"/>
      <dgm:spPr/>
    </dgm:pt>
    <dgm:pt modelId="{F56712D0-D292-48DB-AC7B-080E088E00D4}" type="pres">
      <dgm:prSet presAssocID="{0D0B8AA4-B6DA-40DC-B2EE-22C2CE3DDD34}" presName="node" presStyleLbl="node1" presStyleIdx="0" presStyleCnt="2">
        <dgm:presLayoutVars>
          <dgm:bulletEnabled val="1"/>
        </dgm:presLayoutVars>
      </dgm:prSet>
      <dgm:spPr/>
    </dgm:pt>
    <dgm:pt modelId="{1A49BC91-A787-44A0-B9AD-7BFA177DC3F5}" type="pres">
      <dgm:prSet presAssocID="{B3687FD7-881C-4E20-86EB-E8BA4C990B46}" presName="parTrans" presStyleLbl="sibTrans2D1" presStyleIdx="1" presStyleCnt="2"/>
      <dgm:spPr/>
    </dgm:pt>
    <dgm:pt modelId="{1C7EC331-4F31-46E6-9D1B-125DF0BBDCFD}" type="pres">
      <dgm:prSet presAssocID="{B3687FD7-881C-4E20-86EB-E8BA4C990B46}" presName="connectorText" presStyleCnt="0"/>
      <dgm:spPr/>
    </dgm:pt>
    <dgm:pt modelId="{7E2ADC7C-7C6B-4C3B-B904-490CC686387F}" type="pres">
      <dgm:prSet presAssocID="{CCDFB0D2-56CB-477D-80C0-514E451E3B99}" presName="node" presStyleLbl="node1" presStyleIdx="1" presStyleCnt="2">
        <dgm:presLayoutVars>
          <dgm:bulletEnabled val="1"/>
        </dgm:presLayoutVars>
      </dgm:prSet>
      <dgm:spPr/>
    </dgm:pt>
  </dgm:ptLst>
  <dgm:cxnLst>
    <dgm:cxn modelId="{F61DDA47-E40E-46AA-8DDC-E476897AA97A}" srcId="{B1559B9C-FEEC-4329-A08B-6FA372CC6954}" destId="{9D21E124-E5DE-44E7-8FCB-FC31BA267B54}" srcOrd="0" destOrd="0" parTransId="{ED9A0B4A-3DDA-424D-97D6-CBE2259DD6C9}" sibTransId="{85439D43-9ADF-4373-B652-E903D59FD086}"/>
    <dgm:cxn modelId="{26AB912C-57D3-40CC-8D05-2BA7ED60E216}" srcId="{9D21E124-E5DE-44E7-8FCB-FC31BA267B54}" destId="{0D0B8AA4-B6DA-40DC-B2EE-22C2CE3DDD34}" srcOrd="0" destOrd="0" parTransId="{C1E9F672-BE32-425D-BF02-6F60400159FD}" sibTransId="{8B178D51-AF6D-4FAD-B291-99BEF0FC6EF1}"/>
    <dgm:cxn modelId="{D4029E27-74A3-4424-86EC-423357920ED3}" srcId="{9D21E124-E5DE-44E7-8FCB-FC31BA267B54}" destId="{CCDFB0D2-56CB-477D-80C0-514E451E3B99}" srcOrd="1" destOrd="0" parTransId="{B3687FD7-881C-4E20-86EB-E8BA4C990B46}" sibTransId="{B3292AA2-1F02-4091-8F31-AD52587CDAC1}"/>
    <dgm:cxn modelId="{E5C31F48-8A4D-4A9E-B95A-5A29938C8E37}" type="presOf" srcId="{B1559B9C-FEEC-4329-A08B-6FA372CC6954}" destId="{FA3C74FD-F2B8-4F9C-87AC-14F18D670F02}" srcOrd="0" destOrd="0" presId="urn:microsoft.com/office/officeart/2005/8/layout/radial5"/>
    <dgm:cxn modelId="{A1262597-F6A5-4E3F-B17A-D9BBFB9D820B}" type="presParOf" srcId="{FA3C74FD-F2B8-4F9C-87AC-14F18D670F02}" destId="{46FEC249-0594-4D9D-AC9C-B589B4DC45FB}" srcOrd="0" destOrd="0" presId="urn:microsoft.com/office/officeart/2005/8/layout/radial5"/>
    <dgm:cxn modelId="{8D9E28A7-51B2-4F39-AE8A-26AA08CD0D51}" type="presOf" srcId="{9D21E124-E5DE-44E7-8FCB-FC31BA267B54}" destId="{46FEC249-0594-4D9D-AC9C-B589B4DC45FB}" srcOrd="0" destOrd="0" presId="urn:microsoft.com/office/officeart/2005/8/layout/radial5"/>
    <dgm:cxn modelId="{00D4997D-BC51-4BBC-9E07-00CF423E729C}" type="presParOf" srcId="{FA3C74FD-F2B8-4F9C-87AC-14F18D670F02}" destId="{33FD52C8-EF19-47EF-B940-0E133A7B1CED}" srcOrd="1" destOrd="0" presId="urn:microsoft.com/office/officeart/2005/8/layout/radial5"/>
    <dgm:cxn modelId="{916D59B2-32D5-4822-A99A-B9922DCDCA94}" type="presOf" srcId="{C1E9F672-BE32-425D-BF02-6F60400159FD}" destId="{33FD52C8-EF19-47EF-B940-0E133A7B1CED}" srcOrd="0" destOrd="0" presId="urn:microsoft.com/office/officeart/2005/8/layout/radial5"/>
    <dgm:cxn modelId="{26762515-B1AE-44D2-9A47-71B809C33552}" type="presParOf" srcId="{33FD52C8-EF19-47EF-B940-0E133A7B1CED}" destId="{C00C4C42-317D-4D2D-9B4B-EB6D548697B8}" srcOrd="0" destOrd="1" presId="urn:microsoft.com/office/officeart/2005/8/layout/radial5"/>
    <dgm:cxn modelId="{FD0C592C-673D-4507-A915-D439A9C0E1C5}" type="presOf" srcId="{C1E9F672-BE32-425D-BF02-6F60400159FD}" destId="{C00C4C42-317D-4D2D-9B4B-EB6D548697B8}" srcOrd="1" destOrd="0" presId="urn:microsoft.com/office/officeart/2005/8/layout/radial5"/>
    <dgm:cxn modelId="{E07D1BD6-CB49-4DD1-9E6D-F2D8E379F454}" type="presParOf" srcId="{FA3C74FD-F2B8-4F9C-87AC-14F18D670F02}" destId="{F56712D0-D292-48DB-AC7B-080E088E00D4}" srcOrd="2" destOrd="0" presId="urn:microsoft.com/office/officeart/2005/8/layout/radial5"/>
    <dgm:cxn modelId="{FCD7C03B-CFD6-4B86-9A1E-98F7624E22C1}" type="presOf" srcId="{0D0B8AA4-B6DA-40DC-B2EE-22C2CE3DDD34}" destId="{F56712D0-D292-48DB-AC7B-080E088E00D4}" srcOrd="0" destOrd="0" presId="urn:microsoft.com/office/officeart/2005/8/layout/radial5"/>
    <dgm:cxn modelId="{FB1260A3-1624-4022-9B83-8D59A0AA71A1}" type="presParOf" srcId="{FA3C74FD-F2B8-4F9C-87AC-14F18D670F02}" destId="{1A49BC91-A787-44A0-B9AD-7BFA177DC3F5}" srcOrd="3" destOrd="0" presId="urn:microsoft.com/office/officeart/2005/8/layout/radial5"/>
    <dgm:cxn modelId="{43BF151C-3837-4E25-AA19-E4F2C115293E}" type="presOf" srcId="{B3687FD7-881C-4E20-86EB-E8BA4C990B46}" destId="{1A49BC91-A787-44A0-B9AD-7BFA177DC3F5}" srcOrd="0" destOrd="0" presId="urn:microsoft.com/office/officeart/2005/8/layout/radial5"/>
    <dgm:cxn modelId="{736CE812-D2EB-4CF9-8DD1-A8339FE7B682}" type="presParOf" srcId="{1A49BC91-A787-44A0-B9AD-7BFA177DC3F5}" destId="{1C7EC331-4F31-46E6-9D1B-125DF0BBDCFD}" srcOrd="0" destOrd="3" presId="urn:microsoft.com/office/officeart/2005/8/layout/radial5"/>
    <dgm:cxn modelId="{BFCE385A-43B3-4199-B564-87899EE74CB6}" type="presOf" srcId="{B3687FD7-881C-4E20-86EB-E8BA4C990B46}" destId="{1C7EC331-4F31-46E6-9D1B-125DF0BBDCFD}" srcOrd="1" destOrd="0" presId="urn:microsoft.com/office/officeart/2005/8/layout/radial5"/>
    <dgm:cxn modelId="{14AC9F98-3FEE-4FE9-89DB-3B83A127FB8C}" type="presParOf" srcId="{FA3C74FD-F2B8-4F9C-87AC-14F18D670F02}" destId="{7E2ADC7C-7C6B-4C3B-B904-490CC686387F}" srcOrd="4" destOrd="0" presId="urn:microsoft.com/office/officeart/2005/8/layout/radial5"/>
    <dgm:cxn modelId="{49C7EF39-8F39-4520-9F02-D8E9F91BCD26}" type="presOf" srcId="{CCDFB0D2-56CB-477D-80C0-514E451E3B99}" destId="{7E2ADC7C-7C6B-4C3B-B904-490CC686387F}" srcOrd="0" destOrd="0" presId="urn:microsoft.com/office/officeart/2005/8/layout/radial5"/>
  </dgm:cxnLst>
  <dgm:bg/>
  <dgm:whole/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 xmlns:r="http://schemas.openxmlformats.org/officeDocument/2006/relationships">
  <dsp:spTree>
    <dsp:nvGrpSpPr>
      <dsp:cNvPr id="2" name="Grupo 1"/>
      <dsp:cNvGrpSpPr/>
    </dsp:nvGrpSpPr>
    <dsp:grpSpPr>
      <a:xfrm>
        <a:off x="0" y="0"/>
        <a:ext cx="5080000" cy="3810000"/>
        <a:chOff x="0" y="0"/>
        <a:chExt cx="5080000" cy="3810000"/>
      </a:xfrm>
    </dsp:grpSpPr>
    <dsp:sp modelId="{46FEC249-0594-4D9D-AC9C-B589B4DC45FB}">
      <dsp:nvSpPr>
        <dsp:cNvPr id="13" name="Óvalo 12"/>
        <dsp:cNvSpPr/>
      </dsp:nvSpPr>
      <dsp:spPr bwMode="white">
        <a:xfrm>
          <a:off x="2038684" y="1403684"/>
          <a:ext cx="1002632" cy="1002632"/>
        </a:xfrm>
        <a:prstGeom prst="ellipse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45720" tIns="45720" rIns="45720" bIns="45720" anchor="ctr"/>
        <a:lstStyle>
          <a:lvl1pPr algn="ctr">
            <a:defRPr sz="3600"/>
          </a:lvl1pPr>
          <a:lvl2pPr marL="285750" indent="-285750" algn="ctr">
            <a:defRPr sz="2800"/>
          </a:lvl2pPr>
          <a:lvl3pPr marL="571500" indent="-285750" algn="ctr">
            <a:defRPr sz="2800"/>
          </a:lvl3pPr>
          <a:lvl4pPr marL="857250" indent="-285750" algn="ctr">
            <a:defRPr sz="2800"/>
          </a:lvl4pPr>
          <a:lvl5pPr marL="1143000" indent="-285750" algn="ctr">
            <a:defRPr sz="2800"/>
          </a:lvl5pPr>
          <a:lvl6pPr marL="1428750" indent="-285750" algn="ctr">
            <a:defRPr sz="2800"/>
          </a:lvl6pPr>
          <a:lvl7pPr marL="1714500" indent="-285750" algn="ctr">
            <a:defRPr sz="2800"/>
          </a:lvl7pPr>
          <a:lvl8pPr marL="2000250" indent="-285750" algn="ctr">
            <a:defRPr sz="2800"/>
          </a:lvl8pPr>
          <a:lvl9pPr marL="2286000" indent="-285750" algn="ctr">
            <a:defRPr sz="28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" altLang="zh-CN"/>
            <a:t>AB</a:t>
          </a:r>
          <a:endParaRPr lang="" altLang="zh-CN"/>
        </a:p>
      </dsp:txBody>
      <dsp:txXfrm>
        <a:off x="2038684" y="1403684"/>
        <a:ext cx="1002632" cy="1002632"/>
      </dsp:txXfrm>
    </dsp:sp>
    <dsp:sp modelId="{33FD52C8-EF19-47EF-B940-0E133A7B1CED}">
      <dsp:nvSpPr>
        <dsp:cNvPr id="16" name="Flecha derecha 15"/>
        <dsp:cNvSpPr/>
      </dsp:nvSpPr>
      <dsp:spPr bwMode="white">
        <a:xfrm rot="16199999">
          <a:off x="2433721" y="1032711"/>
          <a:ext cx="212558" cy="340895"/>
        </a:xfrm>
        <a:prstGeom prst="rightArrow">
          <a:avLst>
            <a:gd name="adj1" fmla="val 60000"/>
            <a:gd name="adj2" fmla="val 50000"/>
          </a:avLst>
        </a:prstGeom>
      </dsp:spPr>
      <dsp:style>
        <a:lnRef idx="0">
          <a:schemeClr val="accent1">
            <a:tint val="60000"/>
          </a:schemeClr>
        </a:lnRef>
        <a:fillRef idx="1">
          <a:schemeClr val="accent1">
            <a:tint val="60000"/>
          </a:schemeClr>
        </a:fillRef>
        <a:effectRef idx="0">
          <a:scrgbClr r="0" g="0" b="0"/>
        </a:effectRef>
        <a:fontRef idx="minor">
          <a:schemeClr val="lt1"/>
        </a:fontRef>
      </dsp:style>
      <dsp:txBody>
        <a:bodyPr lIns="0" tIns="0" rIns="0" bIns="0" anchor="ctr"/>
        <a:lstStyle>
          <a:lvl1pPr algn="ctr">
            <a:defRPr sz="5500"/>
          </a:lvl1pPr>
          <a:lvl2pPr marL="285750" indent="-285750" algn="ctr">
            <a:defRPr sz="4200"/>
          </a:lvl2pPr>
          <a:lvl3pPr marL="571500" indent="-285750" algn="ctr">
            <a:defRPr sz="4200"/>
          </a:lvl3pPr>
          <a:lvl4pPr marL="857250" indent="-285750" algn="ctr">
            <a:defRPr sz="4200"/>
          </a:lvl4pPr>
          <a:lvl5pPr marL="1143000" indent="-285750" algn="ctr">
            <a:defRPr sz="4200"/>
          </a:lvl5pPr>
          <a:lvl6pPr marL="1428750" indent="-285750" algn="ctr">
            <a:defRPr sz="4200"/>
          </a:lvl6pPr>
          <a:lvl7pPr marL="1714500" indent="-285750" algn="ctr">
            <a:defRPr sz="4200"/>
          </a:lvl7pPr>
          <a:lvl8pPr marL="2000250" indent="-285750" algn="ctr">
            <a:defRPr sz="4200"/>
          </a:lvl8pPr>
          <a:lvl9pPr marL="2286000" indent="-285750" algn="ctr">
            <a:defRPr sz="42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endParaRPr lang="zh-CN" altLang="en-US"/>
        </a:p>
      </dsp:txBody>
      <dsp:txXfrm rot="16199999">
        <a:off x="2433721" y="1032711"/>
        <a:ext cx="212558" cy="340895"/>
      </dsp:txXfrm>
    </dsp:sp>
    <dsp:sp modelId="{F56712D0-D292-48DB-AC7B-080E088E00D4}">
      <dsp:nvSpPr>
        <dsp:cNvPr id="17" name="Óvalo 16"/>
        <dsp:cNvSpPr/>
      </dsp:nvSpPr>
      <dsp:spPr bwMode="white">
        <a:xfrm>
          <a:off x="2038684" y="0"/>
          <a:ext cx="1002632" cy="1002632"/>
        </a:xfrm>
        <a:prstGeom prst="ellipse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45720" tIns="45720" rIns="45720" bIns="45720" anchor="ctr"/>
        <a:lstStyle>
          <a:lvl1pPr algn="ctr">
            <a:defRPr sz="3600"/>
          </a:lvl1pPr>
          <a:lvl2pPr marL="285750" indent="-285750" algn="ctr">
            <a:defRPr sz="2800"/>
          </a:lvl2pPr>
          <a:lvl3pPr marL="571500" indent="-285750" algn="ctr">
            <a:defRPr sz="2800"/>
          </a:lvl3pPr>
          <a:lvl4pPr marL="857250" indent="-285750" algn="ctr">
            <a:defRPr sz="2800"/>
          </a:lvl4pPr>
          <a:lvl5pPr marL="1143000" indent="-285750" algn="ctr">
            <a:defRPr sz="2800"/>
          </a:lvl5pPr>
          <a:lvl6pPr marL="1428750" indent="-285750" algn="ctr">
            <a:defRPr sz="2800"/>
          </a:lvl6pPr>
          <a:lvl7pPr marL="1714500" indent="-285750" algn="ctr">
            <a:defRPr sz="2800"/>
          </a:lvl7pPr>
          <a:lvl8pPr marL="2000250" indent="-285750" algn="ctr">
            <a:defRPr sz="2800"/>
          </a:lvl8pPr>
          <a:lvl9pPr marL="2286000" indent="-285750" algn="ctr">
            <a:defRPr sz="28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" altLang="zh-CN"/>
            <a:t>A</a:t>
          </a:r>
          <a:endParaRPr lang="" altLang="zh-CN"/>
        </a:p>
      </dsp:txBody>
      <dsp:txXfrm>
        <a:off x="2038684" y="0"/>
        <a:ext cx="1002632" cy="1002632"/>
      </dsp:txXfrm>
    </dsp:sp>
    <dsp:sp modelId="{1A49BC91-A787-44A0-B9AD-7BFA177DC3F5}">
      <dsp:nvSpPr>
        <dsp:cNvPr id="20" name="Flecha derecha 19"/>
        <dsp:cNvSpPr/>
      </dsp:nvSpPr>
      <dsp:spPr bwMode="white">
        <a:xfrm rot="5399999">
          <a:off x="2433721" y="2436395"/>
          <a:ext cx="212558" cy="340895"/>
        </a:xfrm>
        <a:prstGeom prst="rightArrow">
          <a:avLst>
            <a:gd name="adj1" fmla="val 60000"/>
            <a:gd name="adj2" fmla="val 50000"/>
          </a:avLst>
        </a:prstGeom>
      </dsp:spPr>
      <dsp:style>
        <a:lnRef idx="0">
          <a:schemeClr val="accent1">
            <a:tint val="60000"/>
          </a:schemeClr>
        </a:lnRef>
        <a:fillRef idx="1">
          <a:schemeClr val="accent1">
            <a:tint val="60000"/>
          </a:schemeClr>
        </a:fillRef>
        <a:effectRef idx="0">
          <a:scrgbClr r="0" g="0" b="0"/>
        </a:effectRef>
        <a:fontRef idx="minor">
          <a:schemeClr val="lt1"/>
        </a:fontRef>
      </dsp:style>
      <dsp:txBody>
        <a:bodyPr lIns="0" tIns="0" rIns="0" bIns="0" anchor="ctr"/>
        <a:lstStyle>
          <a:lvl1pPr algn="ctr">
            <a:defRPr sz="5500"/>
          </a:lvl1pPr>
          <a:lvl2pPr marL="285750" indent="-285750" algn="ctr">
            <a:defRPr sz="4200"/>
          </a:lvl2pPr>
          <a:lvl3pPr marL="571500" indent="-285750" algn="ctr">
            <a:defRPr sz="4200"/>
          </a:lvl3pPr>
          <a:lvl4pPr marL="857250" indent="-285750" algn="ctr">
            <a:defRPr sz="4200"/>
          </a:lvl4pPr>
          <a:lvl5pPr marL="1143000" indent="-285750" algn="ctr">
            <a:defRPr sz="4200"/>
          </a:lvl5pPr>
          <a:lvl6pPr marL="1428750" indent="-285750" algn="ctr">
            <a:defRPr sz="4200"/>
          </a:lvl6pPr>
          <a:lvl7pPr marL="1714500" indent="-285750" algn="ctr">
            <a:defRPr sz="4200"/>
          </a:lvl7pPr>
          <a:lvl8pPr marL="2000250" indent="-285750" algn="ctr">
            <a:defRPr sz="4200"/>
          </a:lvl8pPr>
          <a:lvl9pPr marL="2286000" indent="-285750" algn="ctr">
            <a:defRPr sz="42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</a:p>
      </dsp:txBody>
      <dsp:txXfrm rot="5399999">
        <a:off x="2433721" y="2436395"/>
        <a:ext cx="212558" cy="340895"/>
      </dsp:txXfrm>
    </dsp:sp>
    <dsp:sp modelId="{7E2ADC7C-7C6B-4C3B-B904-490CC686387F}">
      <dsp:nvSpPr>
        <dsp:cNvPr id="21" name="Óvalo 20"/>
        <dsp:cNvSpPr/>
      </dsp:nvSpPr>
      <dsp:spPr bwMode="white">
        <a:xfrm>
          <a:off x="2038684" y="2807368"/>
          <a:ext cx="1002632" cy="1002632"/>
        </a:xfrm>
        <a:prstGeom prst="ellipse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45720" tIns="45720" rIns="45720" bIns="45720" anchor="ctr"/>
        <a:lstStyle>
          <a:lvl1pPr algn="ctr">
            <a:defRPr sz="3600"/>
          </a:lvl1pPr>
          <a:lvl2pPr marL="285750" indent="-285750" algn="ctr">
            <a:defRPr sz="2800"/>
          </a:lvl2pPr>
          <a:lvl3pPr marL="571500" indent="-285750" algn="ctr">
            <a:defRPr sz="2800"/>
          </a:lvl3pPr>
          <a:lvl4pPr marL="857250" indent="-285750" algn="ctr">
            <a:defRPr sz="2800"/>
          </a:lvl4pPr>
          <a:lvl5pPr marL="1143000" indent="-285750" algn="ctr">
            <a:defRPr sz="2800"/>
          </a:lvl5pPr>
          <a:lvl6pPr marL="1428750" indent="-285750" algn="ctr">
            <a:defRPr sz="2800"/>
          </a:lvl6pPr>
          <a:lvl7pPr marL="1714500" indent="-285750" algn="ctr">
            <a:defRPr sz="2800"/>
          </a:lvl7pPr>
          <a:lvl8pPr marL="2000250" indent="-285750" algn="ctr">
            <a:defRPr sz="2800"/>
          </a:lvl8pPr>
          <a:lvl9pPr marL="2286000" indent="-285750" algn="ctr">
            <a:defRPr sz="28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"/>
            <a:t>B</a:t>
          </a:r>
          <a:endParaRPr lang=""/>
        </a:p>
      </dsp:txBody>
      <dsp:txXfrm>
        <a:off x="2038684" y="2807368"/>
        <a:ext cx="1002632" cy="100263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5">
  <dgm:title val=""/>
  <dgm:desc val=""/>
  <dgm:catLst>
    <dgm:cat type="relationship" pri="23000"/>
    <dgm:cat type="cycle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>
          <dgm:prSet qsTypeId="urn:microsoft.com/office/officeart/2005/8/quickstyle/simple5"/>
        </dgm:pt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  <dgm:param type="ctrShpMap" val="fNode"/>
        </dgm:alg>
      </dgm:if>
      <dgm:else name="Name3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parTrans" refType="w" refFor="ch" refForName="centerShape" fact="0.4"/>
      <dgm:constr type="w" for="ch" forName="node" refType="w" refFor="ch" refForName="centerShape" op="equ" fact="1.25"/>
      <dgm:constr type="sp" refType="w" refFor="ch" refForName="centerShape" op="equ" fact="0.4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node" refType="primFontSz" refFor="ch" refForName="centerShape" op="lte"/>
      <dgm:constr type="primFontSz" for="des" forName="connectorText" op="equ" val="55"/>
      <dgm:constr type="primFontSz" for="des" forName="connectorText" refType="primFontSz" refFor="ch" refForName="centerShape" op="lte" fact="0.8"/>
      <dgm:constr type="primFontSz" for="des" forName="connectorText" refType="primFontSz" refFor="des" refForName="node" op="lte"/>
    </dgm:constrLst>
    <dgm:choose name="Name4">
      <dgm:if name="Name5" axis="ch ch" ptType="node node" st="1 1" cnt="1 0" func="cnt" op="lte" val="6">
        <dgm:ruleLst>
          <dgm:rule type="w" for="ch" forName="node" val="NaN" fact="1" max="NaN"/>
        </dgm:ruleLst>
      </dgm:if>
      <dgm:if name="Name6" axis="ch ch" ptType="node node" st="1 1" cnt="1 0" func="cnt" op="lte" val="8">
        <dgm:ruleLst>
          <dgm:rule type="w" for="ch" forName="node" val="NaN" fact="0.9" max="NaN"/>
        </dgm:ruleLst>
      </dgm:if>
      <dgm:if name="Name7" axis="ch ch" ptType="node node" st="1 1" cnt="1 0" func="cnt" op="lte" val="10">
        <dgm:ruleLst>
          <dgm:rule type="w" for="ch" forName="node" val="NaN" fact="0.8" max="NaN"/>
        </dgm:ruleLst>
      </dgm:if>
      <dgm:if name="Name8" axis="ch ch" ptType="node node" st="1 1" cnt="1 0" func="cnt" op="lte" val="12">
        <dgm:ruleLst>
          <dgm:rule type="w" for="ch" forName="node" val="NaN" fact="0.7" max="NaN"/>
        </dgm:ruleLst>
      </dgm:if>
      <dgm:if name="Name9" axis="ch ch" ptType="node node" st="1 1" cnt="1 0" func="cnt" op="lte" val="14">
        <dgm:ruleLst>
          <dgm:rule type="w" for="ch" forName="node" val="NaN" fact="0.6" max="NaN"/>
        </dgm:ruleLst>
      </dgm:if>
      <dgm:else name="Name10">
        <dgm:ruleLst>
          <dgm:rule type="w" for="ch" forName="node" val="NaN" fact="0.5" max="NaN"/>
        </dgm:ruleLst>
      </dgm:else>
    </dgm:choose>
    <dgm:forEach name="Name11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12" axis="ch">
        <dgm:forEach name="Name13" axis="self" ptType="parTrans">
          <dgm:layoutNode name="parTrans" styleLbl="sibTrans2D1">
            <dgm:alg type="conn">
              <dgm:param type="begPts" val="auto"/>
              <dgm:param type="endPts" val="auto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h" refType="w" fact="0.85"/>
            </dgm:constrLst>
            <dgm:ruleLst/>
            <dgm:layoutNode name="connectorText">
              <dgm:alg type="tx">
                <dgm:param type="autoTxRot" val="grav"/>
              </dgm:alg>
              <dgm:shape xmlns:r="http://schemas.openxmlformats.org/officeDocument/2006/relationships" type="conn" r:blip="" hideGeom="1">
                <dgm:adjLst/>
              </dgm:shape>
              <dgm:presOf axis="self"/>
              <dgm:constrLst>
                <dgm:constr type="lMarg"/>
                <dgm:constr type="rMarg"/>
                <dgm:constr type="tMarg"/>
                <dgm:constr type="bMarg"/>
              </dgm:constrLst>
              <dgm:ruleLst>
                <dgm:rule type="primFontSz" val="5" fact="NaN" max="NaN"/>
              </dgm:ruleLst>
            </dgm:layoutNode>
          </dgm:layoutNode>
        </dgm:forEach>
        <dgm:forEach name="Name14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w" val="INF" fact="NaN" max="NaN"/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449</Words>
  <Characters>1989</Characters>
  <Lines>0</Lines>
  <Paragraphs>0</Paragraphs>
  <TotalTime>4</TotalTime>
  <ScaleCrop>false</ScaleCrop>
  <LinksUpToDate>false</LinksUpToDate>
  <CharactersWithSpaces>2337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2019-09-17T00:13:00Z</dcterms:created>
  <dc:creator>vanhelsingx3</dc:creator>
  <cp:lastModifiedBy>vanhelsingx3</cp:lastModifiedBy>
  <dcterms:modified xsi:type="dcterms:W3CDTF">2019-09-20T16:13:12Z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3082-11.1.0.8722</vt:lpwstr>
  </property>
</Properties>
</file>