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86D9F4">
      <w:pPr>
        <w:pStyle w:val="2"/>
        <w:keepNext w:val="0"/>
        <w:keepLines w:val="0"/>
        <w:widowControl/>
        <w:suppressLineNumbers w:val="0"/>
        <w:ind w:firstLine="2731" w:firstLineChars="850"/>
        <w:jc w:val="both"/>
        <w:rPr>
          <w:rFonts w:hint="default"/>
          <w:lang w:val="en-US"/>
        </w:rPr>
      </w:pPr>
      <w:r>
        <w:rPr>
          <w:rStyle w:val="8"/>
          <w:rFonts w:hint="default" w:ascii="Arial" w:hAnsi="Arial" w:cs="Arial"/>
          <w:b/>
          <w:bCs/>
          <w:sz w:val="32"/>
          <w:szCs w:val="32"/>
        </w:rPr>
        <w:t>I</w:t>
      </w:r>
      <w:r>
        <w:rPr>
          <w:rStyle w:val="8"/>
          <w:rFonts w:hint="default" w:ascii="Arial" w:hAnsi="Arial" w:cs="Arial"/>
          <w:b/>
          <w:bCs/>
          <w:sz w:val="32"/>
          <w:szCs w:val="32"/>
          <w:lang w:val="en-US"/>
        </w:rPr>
        <w:t>DEATION</w:t>
      </w:r>
      <w:r>
        <w:rPr>
          <w:rStyle w:val="8"/>
          <w:rFonts w:hint="default" w:ascii="Arial" w:hAnsi="Arial" w:cs="Arial"/>
          <w:b/>
          <w:bCs/>
          <w:sz w:val="32"/>
          <w:szCs w:val="32"/>
        </w:rPr>
        <w:t xml:space="preserve"> P</w:t>
      </w:r>
      <w:r>
        <w:rPr>
          <w:rStyle w:val="8"/>
          <w:rFonts w:hint="default" w:ascii="Arial" w:hAnsi="Arial" w:cs="Arial"/>
          <w:b/>
          <w:bCs/>
          <w:sz w:val="32"/>
          <w:szCs w:val="32"/>
          <w:lang w:val="en-US"/>
        </w:rPr>
        <w:t>HASE</w:t>
      </w:r>
    </w:p>
    <w:p w14:paraId="59F72075">
      <w:pPr>
        <w:pStyle w:val="3"/>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sz w:val="28"/>
          <w:szCs w:val="28"/>
        </w:rPr>
        <w:t>1. Introduction</w:t>
      </w:r>
    </w:p>
    <w:p w14:paraId="5EB6855A">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ideation phase is the most important part of any project, as it lays the foundation for the development process. During this stage, the focus is on identifying a real-world problem, brainstorming potential solutions, and narrowing down to the most practical and impactful idea. The Educational AI Assistant project was conceived as a response to the growing demand for interactive, personalized learning tools in education. Traditional methods of teaching and studying, though valuable, often lack flexibility, adaptability, and the ability to cater to the individual needs of learners. With the rapid advancement of artificial intelligence, it became clear that AI could play a transformative role in addressing these gaps.</w:t>
      </w:r>
    </w:p>
    <w:p w14:paraId="32176313">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2. Problem Identification</w:t>
      </w:r>
    </w:p>
    <w:p w14:paraId="26FEC4C2">
      <w:pPr>
        <w:pStyle w:val="7"/>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pPr>
      <w:r>
        <w:t xml:space="preserve">Education is one of the most critical aspects of human development, yet traditional methods of teaching and learning continue to face significant limitations in the modern era. While textbooks, classroom lectures, and online resources have provided a solid foundation for decades, they often fail to meet the growing need for </w:t>
      </w:r>
      <w:r>
        <w:rPr>
          <w:rStyle w:val="8"/>
        </w:rPr>
        <w:t>personalized, adaptive, and interactive learning experiences</w:t>
      </w:r>
      <w:r>
        <w:t xml:space="preserve">. Most existing learning resources are static, meaning the content is pre-written and cannot change according to the learner’s current understanding or pace. For instance, a student struggling with a concept like </w:t>
      </w:r>
      <w:r>
        <w:rPr>
          <w:rStyle w:val="6"/>
        </w:rPr>
        <w:t>photosynthesis</w:t>
      </w:r>
      <w:r>
        <w:t xml:space="preserve"> may need the topic broken down into simpler parts with real-world examples, but a textbook or static article cannot provide this level of customization. This leaves many students with gaps in understanding, which can accumulate over time.</w:t>
      </w:r>
    </w:p>
    <w:p w14:paraId="16C54F0E">
      <w:pPr>
        <w:pStyle w:val="7"/>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pPr>
      <w:r>
        <w:t xml:space="preserve">Another problem lies in the </w:t>
      </w:r>
      <w:r>
        <w:rPr>
          <w:rStyle w:val="8"/>
        </w:rPr>
        <w:t>time and effort required from educators</w:t>
      </w:r>
      <w:r>
        <w:t>. Teachers are often burdened with preparing detailed explanations, designing assignments, and creating quizzes to assess their students. This repetitive task consumes valuable time that could otherwise be used for direct engagement with learners. While digital platforms such as Khan Academy, Coursera, or Udemy provide structured lessons and exercises, they too suffer from rigidity: the content is pre-recorded and cannot adapt to unique questions or specific learner needs. Teachers who wish to personalize quizzes for a particular group of students must still manually design questions, which limits scalability in large classrooms or online courses.</w:t>
      </w:r>
    </w:p>
    <w:p w14:paraId="5FFF867C">
      <w:pPr>
        <w:pStyle w:val="7"/>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pPr>
      <w:r>
        <w:t xml:space="preserve">The challenge also extends to </w:t>
      </w:r>
      <w:r>
        <w:rPr>
          <w:rStyle w:val="8"/>
        </w:rPr>
        <w:t>quiz and practice systems</w:t>
      </w:r>
      <w:r>
        <w:t xml:space="preserve">. Platforms like Quizlet and Kahoot allow students to test themselves, but these platforms are built around </w:t>
      </w:r>
      <w:r>
        <w:rPr>
          <w:rStyle w:val="8"/>
        </w:rPr>
        <w:t>pre-uploaded databases</w:t>
      </w:r>
      <w:r>
        <w:t xml:space="preserve">. They cannot generate new, context-specific questions dynamically. This makes them effective for revision but less useful for exploring new or niche topics. A student preparing for an advanced topic in physics or computer science, </w:t>
      </w:r>
      <w:bookmarkStart w:id="0" w:name="_GoBack"/>
      <w:bookmarkEnd w:id="0"/>
      <w:r>
        <w:t>for example, might find little to no relevant practice material unless it has been specifically uploaded by someone else. The lack of adaptability means students are restricted to whatever resources are already available.</w:t>
      </w:r>
    </w:p>
    <w:p w14:paraId="2A79691C">
      <w:pPr>
        <w:pStyle w:val="7"/>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pPr>
      <w:r>
        <w:t xml:space="preserve">Another issue identified is the </w:t>
      </w:r>
      <w:r>
        <w:rPr>
          <w:rStyle w:val="8"/>
        </w:rPr>
        <w:t>lack of integration between explanation and evaluation</w:t>
      </w:r>
      <w:r>
        <w:t>. Most systems either focus on teaching concepts (like online courses) or testing knowledge (like quiz apps), but very few combine both in a seamless way. An ideal learning process requires both — first understanding the material, and then practicing through testing — but students currently have to rely on multiple platforms or resources to achieve this. This not only disrupts the flow of learning but also increases dependency on external material.</w:t>
      </w:r>
    </w:p>
    <w:p w14:paraId="22572642">
      <w:pPr>
        <w:pStyle w:val="7"/>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ind w:firstLine="1200" w:firstLineChars="500"/>
        <w:jc w:val="both"/>
        <w:textAlignment w:val="auto"/>
      </w:pPr>
      <w:r>
        <w:t xml:space="preserve">Furthermore, existing AI-powered tools, such as general-purpose chatbots (e.g., ChatGPT or Bard), while capable of generating explanations and quizzes, are not </w:t>
      </w:r>
      <w:r>
        <w:rPr>
          <w:rStyle w:val="8"/>
        </w:rPr>
        <w:t>purpose-built for education</w:t>
      </w:r>
      <w:r>
        <w:t xml:space="preserve">. They often produce inconsistent formatting, lack structured answer keys, and sometimes provide content that is either too advanced or too simplified. Without an educational workflow in place, these tools do not fully meet the requirements of teachers and students. This highlights a gap for a </w:t>
      </w:r>
      <w:r>
        <w:rPr>
          <w:rStyle w:val="8"/>
        </w:rPr>
        <w:t>dedicated AI assistant</w:t>
      </w:r>
      <w:r>
        <w:t xml:space="preserve"> tailored specifically for learning purposes.</w:t>
      </w:r>
    </w:p>
    <w:p w14:paraId="540BD603">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3. Brainstorming Solutions</w:t>
      </w:r>
    </w:p>
    <w:p w14:paraId="3626CD89">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Several possible solutions were considered during the ideation phase. One idea was to create a database-driven system that allowed teachers to upload their own quizzes and explanations, but this lacked scalability and adaptability. Another idea was to build a simple flashcard-style application for revision, but this approach would not provide detailed explanations or accommodate diverse topics. The most promising solution emerged from the integration of large language models with an interactive interface, where the system could generate both explanations and quizzes dynamically, based on user input. This approach promised flexibility, scalability, and a high level of personalization.</w:t>
      </w:r>
    </w:p>
    <w:p w14:paraId="4B870481">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4. Idea Selection</w:t>
      </w:r>
    </w:p>
    <w:p w14:paraId="09B467A9">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 xml:space="preserve">After evaluating the possible solutions, the concept of building an </w:t>
      </w:r>
      <w:r>
        <w:rPr>
          <w:rStyle w:val="8"/>
        </w:rPr>
        <w:t>AI-powered Educational Assistant</w:t>
      </w:r>
      <w:r>
        <w:t xml:space="preserve"> was chosen. The use of Hugging Face Transformers, PyTorch, and IBM’s Granite model provided a reliable backbone for handling complex natural language tasks. The addition of Gradio for the user interface made the system simple, accessible, and easy to deploy. The idea stood out because it addressed both aspects of learning — knowledge acquisition through explanations and knowledge reinforcement through quizzes. The decision was also influenced by the project’s potential impact: not only could it help students study independently, but it could also save teachers time by automating quiz creation.</w:t>
      </w:r>
    </w:p>
    <w:p w14:paraId="17262D09">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5. Objectives of the Idea</w:t>
      </w:r>
    </w:p>
    <w:p w14:paraId="682EF13C">
      <w:pPr>
        <w:pStyle w:val="7"/>
        <w:keepNext w:val="0"/>
        <w:keepLines w:val="0"/>
        <w:widowControl/>
        <w:numPr>
          <w:ilvl w:val="0"/>
          <w:numId w:val="1"/>
        </w:numPr>
        <w:suppressLineNumbers w:val="0"/>
        <w:ind w:left="420" w:leftChars="0" w:hanging="420" w:firstLineChars="0"/>
      </w:pPr>
      <w:r>
        <w:t>The main objectives finalized during the ideation phase were:</w:t>
      </w:r>
    </w:p>
    <w:p w14:paraId="0A7368FA">
      <w:pPr>
        <w:pStyle w:val="7"/>
        <w:keepNext w:val="0"/>
        <w:keepLines w:val="0"/>
        <w:widowControl/>
        <w:numPr>
          <w:ilvl w:val="0"/>
          <w:numId w:val="1"/>
        </w:numPr>
        <w:suppressLineNumbers w:val="0"/>
        <w:ind w:left="420" w:leftChars="0" w:hanging="420" w:firstLineChars="0"/>
      </w:pPr>
      <w:r>
        <w:t>To develop a tool that provides detailed explanations of concepts across multiple subjects.</w:t>
      </w:r>
    </w:p>
    <w:p w14:paraId="69027795">
      <w:pPr>
        <w:pStyle w:val="7"/>
        <w:keepNext w:val="0"/>
        <w:keepLines w:val="0"/>
        <w:widowControl/>
        <w:numPr>
          <w:ilvl w:val="0"/>
          <w:numId w:val="1"/>
        </w:numPr>
        <w:suppressLineNumbers w:val="0"/>
        <w:ind w:left="420" w:leftChars="0" w:hanging="420" w:firstLineChars="0"/>
      </w:pPr>
      <w:r>
        <w:t>To generate quizzes dynamically in different formats (multiple choice, true/false, and short answer).</w:t>
      </w:r>
    </w:p>
    <w:p w14:paraId="3A3FFF68">
      <w:pPr>
        <w:pStyle w:val="7"/>
        <w:keepNext w:val="0"/>
        <w:keepLines w:val="0"/>
        <w:widowControl/>
        <w:numPr>
          <w:ilvl w:val="0"/>
          <w:numId w:val="1"/>
        </w:numPr>
        <w:suppressLineNumbers w:val="0"/>
        <w:ind w:left="420" w:leftChars="0" w:hanging="420" w:firstLineChars="0"/>
      </w:pPr>
      <w:r>
        <w:t>To create a simple, accessible, and shareable user interface.</w:t>
      </w:r>
    </w:p>
    <w:p w14:paraId="3B0FD2C2">
      <w:pPr>
        <w:pStyle w:val="7"/>
        <w:keepNext w:val="0"/>
        <w:keepLines w:val="0"/>
        <w:widowControl/>
        <w:numPr>
          <w:ilvl w:val="0"/>
          <w:numId w:val="1"/>
        </w:numPr>
        <w:suppressLineNumbers w:val="0"/>
        <w:ind w:left="420" w:leftChars="0" w:hanging="420" w:firstLineChars="0"/>
      </w:pPr>
      <w:r>
        <w:t>To design a system that adapts to available hardware, running on both CPU and GPU.</w:t>
      </w:r>
    </w:p>
    <w:p w14:paraId="02E96647">
      <w:pPr>
        <w:pStyle w:val="7"/>
        <w:keepNext w:val="0"/>
        <w:keepLines w:val="0"/>
        <w:widowControl/>
        <w:numPr>
          <w:ilvl w:val="0"/>
          <w:numId w:val="1"/>
        </w:numPr>
        <w:suppressLineNumbers w:val="0"/>
        <w:ind w:left="420" w:leftChars="0" w:hanging="420" w:firstLineChars="0"/>
      </w:pPr>
      <w:r>
        <w:t>To lay the foundation for future enhancements such as multilingual support, adaptive learning, and integration with educational platforms.</w:t>
      </w:r>
    </w:p>
    <w:p w14:paraId="4F48061F">
      <w:pPr>
        <w:pStyle w:val="3"/>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b/>
          <w:bCs/>
          <w:sz w:val="28"/>
          <w:szCs w:val="28"/>
        </w:rPr>
        <w:t>6. Expected Impact</w:t>
      </w:r>
    </w:p>
    <w:p w14:paraId="1A5B7CB3">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r>
        <w:t>The idea of an Educational AI Assistant was expected to transform learning into a more engaging and personalized experience. Students would no longer be limited by static resources, while teachers would gain a valuable tool to assist in classroom preparation. The broader vision was to create an open-source, scalable educational solution that could be expanded into a full-fledged AI tutor in the future.</w:t>
      </w:r>
    </w:p>
    <w:p w14:paraId="61FF5257">
      <w:pPr>
        <w:pStyle w:val="7"/>
        <w:keepNext w:val="0"/>
        <w:keepLines w:val="0"/>
        <w:pageBreakBefore w:val="0"/>
        <w:widowControl/>
        <w:numPr>
          <w:numId w:val="0"/>
        </w:numPr>
        <w:suppressLineNumbers w:val="0"/>
        <w:kinsoku/>
        <w:wordWrap/>
        <w:overflowPunct/>
        <w:topLinePunct w:val="0"/>
        <w:autoSpaceDE/>
        <w:autoSpaceDN/>
        <w:bidi w:val="0"/>
        <w:adjustRightInd/>
        <w:snapToGrid/>
        <w:spacing w:after="160" w:afterAutospacing="0" w:line="360" w:lineRule="auto"/>
        <w:ind w:leftChars="0" w:right="0" w:rightChars="0" w:firstLine="1200" w:firstLineChars="500"/>
        <w:jc w:val="both"/>
        <w:textAlignment w:val="auto"/>
      </w:pPr>
    </w:p>
    <w:p w14:paraId="7CABB179">
      <w:pPr>
        <w:keepNext w:val="0"/>
        <w:keepLines w:val="0"/>
        <w:widowControl/>
        <w:numPr>
          <w:numId w:val="0"/>
        </w:numPr>
        <w:suppressLineNumbers w:val="0"/>
        <w:spacing w:before="0" w:beforeAutospacing="1" w:after="0" w:afterAutospacing="1"/>
      </w:pPr>
    </w:p>
    <w:p w14:paraId="5F89E4A2">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ind w:firstLine="1200" w:firstLineChars="500"/>
        <w:jc w:val="both"/>
        <w:textAlignment w:val="auto"/>
      </w:pPr>
    </w:p>
    <w:p w14:paraId="78513937">
      <w:pPr>
        <w:pStyle w:val="7"/>
        <w:keepNext w:val="0"/>
        <w:keepLines w:val="0"/>
        <w:pageBreakBefore w:val="0"/>
        <w:widowControl/>
        <w:suppressLineNumbers w:val="0"/>
        <w:kinsoku/>
        <w:wordWrap/>
        <w:overflowPunct/>
        <w:topLinePunct w:val="0"/>
        <w:autoSpaceDE/>
        <w:autoSpaceDN/>
        <w:bidi w:val="0"/>
        <w:adjustRightInd/>
        <w:snapToGrid/>
        <w:spacing w:after="160" w:afterAutospacing="0" w:line="360" w:lineRule="auto"/>
        <w:jc w:val="both"/>
        <w:textAlignment w:val="auto"/>
      </w:pPr>
    </w:p>
    <w:p w14:paraId="53048460">
      <w:pPr>
        <w:pStyle w:val="7"/>
        <w:keepNext w:val="0"/>
        <w:keepLines w:val="0"/>
        <w:pageBreakBefore w:val="0"/>
        <w:widowControl/>
        <w:suppressLineNumbers w:val="0"/>
        <w:kinsoku/>
        <w:wordWrap/>
        <w:overflowPunct/>
        <w:topLinePunct w:val="0"/>
        <w:autoSpaceDE/>
        <w:autoSpaceDN/>
        <w:bidi w:val="0"/>
        <w:adjustRightInd/>
        <w:snapToGrid/>
        <w:spacing w:beforeAutospacing="0" w:after="160" w:afterAutospacing="0" w:line="360" w:lineRule="auto"/>
        <w:jc w:val="both"/>
        <w:textAlignment w:val="auto"/>
      </w:pPr>
    </w:p>
    <w:sectPr>
      <w:pgSz w:w="11906" w:h="16838"/>
      <w:pgMar w:top="1411" w:right="1411" w:bottom="1411" w:left="1411" w:header="720" w:footer="720" w:gutter="0"/>
      <w:pgBorders w:offsetFrom="page">
        <w:top w:val="thinThickThinSmallGap" w:color="auto" w:sz="24" w:space="31"/>
        <w:left w:val="thinThickThinSmallGap" w:color="auto" w:sz="24" w:space="31"/>
        <w:bottom w:val="thinThickThinSmallGap" w:color="auto" w:sz="24" w:space="31"/>
        <w:right w:val="thinThickThinSmallGap" w:color="auto" w:sz="24" w:space="31"/>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MT Extra">
    <w:panose1 w:val="05050102010205020202"/>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602CF7"/>
    <w:multiLevelType w:val="singleLevel"/>
    <w:tmpl w:val="70602CF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53EFF"/>
    <w:rsid w:val="3665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2025-09-07T09:21:00Z</dcterms:created>
  <dc:creator>dell</dc:creator>
  <cp:lastModifiedBy>dell</cp:lastModifiedBy>
  <dcterms:modified xsi:type="dcterms:W3CDTF">2025-09-07T09:45:31Z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BB37872C3EDC4CC39AE055BE794AA857_11</vt:lpwstr>
  </property>
</Properties>
</file>