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360" w:after="80"/>
        <w:rPr/>
      </w:pPr>
      <w:r>
        <w:rPr/>
        <w:t>Отчёт по лабораторной работе №1 (обновлённая версия)</w:t>
      </w:r>
    </w:p>
    <w:p>
      <w:pPr>
        <w:pStyle w:val="BodyText"/>
        <w:bidi w:val="0"/>
        <w:rPr>
          <w:b/>
        </w:rPr>
      </w:pPr>
      <w:r>
        <w:rPr>
          <w:b/>
          <w:lang w:val="ru-RU"/>
        </w:rPr>
        <w:t>Чикунов Иван</w:t>
      </w:r>
      <w:r>
        <w:rPr>
          <w:b/>
        </w:rPr>
        <w:t>, 11 группа</w:t>
      </w:r>
    </w:p>
    <w:p>
      <w:pPr>
        <w:pStyle w:val="BodyText"/>
        <w:bidi w:val="0"/>
        <w:rPr/>
      </w:pPr>
      <w:r>
        <w:rPr>
          <w:b/>
        </w:rPr>
        <w:t>Тема:</w:t>
      </w:r>
      <w:r>
        <w:rPr/>
        <w:t xml:space="preserve"> Исследование и программная реализация преобразований цветовых моделей (HSV, XYZ, LAB)</w:t>
      </w:r>
    </w:p>
    <w:p>
      <w:pPr>
        <w:pStyle w:val="BodyText"/>
        <w:bidi w:val="0"/>
        <w:rPr/>
      </w:pPr>
      <w:r>
        <w:rPr>
          <w:b/>
        </w:rPr>
        <w:t>Вариант:</w:t>
      </w:r>
      <w:r>
        <w:rPr/>
        <w:t xml:space="preserve"> №</w:t>
      </w:r>
      <w:r>
        <w:rPr/>
        <w:t>9</w:t>
      </w:r>
    </w:p>
    <w:p>
      <w:pPr>
        <w:pStyle w:val="Heading2"/>
        <w:bidi w:val="0"/>
        <w:rPr/>
      </w:pPr>
      <w:r>
        <w:rPr/>
        <w:t>1. Цель работы</w:t>
      </w:r>
    </w:p>
    <w:p>
      <w:pPr>
        <w:pStyle w:val="BodyText"/>
        <w:bidi w:val="0"/>
        <w:rPr/>
      </w:pPr>
      <w:r>
        <w:rPr/>
        <w:t>Изучить принципы представления цвета в моделях HSV, XYZ, LAB, алгоритмы прямого и обратного пересчёта координат между ними с учётом опорного белого, а также разработать интерактивное приложение для визуализации и взаимного пересчёта цвета в реальном времени.</w:t>
      </w:r>
    </w:p>
    <w:p>
      <w:pPr>
        <w:pStyle w:val="Heading2"/>
        <w:bidi w:val="0"/>
        <w:rPr/>
      </w:pPr>
      <w:r>
        <w:rPr/>
        <w:t>2. Задачи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ind w:hanging="283" w:start="709"/>
        <w:rPr/>
      </w:pPr>
      <w:r>
        <w:rPr/>
        <w:t>Реализовать прямой пересчёт координат для моделей HSV, XYZ, LAB без использования промежуточных цветовых моделей (RGB) в качестве интерфейса.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ind w:hanging="283" w:start="709"/>
        <w:rPr/>
      </w:pPr>
      <w:r>
        <w:rPr/>
        <w:t xml:space="preserve">Учесть гамма-коррекцию sRGB и нелинейность LAB (функция </w:t>
      </w:r>
      <w:r>
        <w:rPr>
          <w:rFonts w:ascii="Liberation Mono" w:hAnsi="Liberation Mono"/>
        </w:rPr>
        <w:t>f(t)</w:t>
      </w:r>
      <w:r>
        <w:rPr/>
        <w:t>) при переходах между линейными и нелинейными системами.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ind w:hanging="283" w:start="709"/>
        <w:rPr/>
      </w:pPr>
      <w:r>
        <w:rPr/>
        <w:t>Реализовать обработку выхода цвета за пределы охвата sRGB (обрезка + ненавязчивое предупреждение пользователя в статусной строке).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ind w:hanging="283" w:start="709"/>
        <w:rPr/>
      </w:pPr>
      <w:r>
        <w:rPr/>
        <w:t>Разработать интерфейс с тремя способами задания цвета для каждой модели: ползунки, числовые поля, палитра.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bidi w:val="0"/>
        <w:ind w:hanging="283" w:start="709"/>
        <w:rPr/>
      </w:pPr>
      <w:r>
        <w:rPr/>
        <w:t>Обеспечить автоматический синхронный пересчёт всех моделей при изменении любого параметра.</w:t>
      </w:r>
    </w:p>
    <w:p>
      <w:pPr>
        <w:pStyle w:val="Heading2"/>
        <w:bidi w:val="0"/>
        <w:rPr/>
      </w:pPr>
      <w:r>
        <w:rPr/>
        <w:t>3. Инструментарий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ind w:hanging="283" w:start="709"/>
        <w:rPr/>
      </w:pPr>
      <w:r>
        <w:rPr>
          <w:b/>
        </w:rPr>
        <w:t>Язык:</w:t>
      </w:r>
      <w:r>
        <w:rPr/>
        <w:t xml:space="preserve"> Python 3.11, GUI — Tkinter (стандартная библиотека).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ind w:hanging="283" w:start="709"/>
        <w:rPr/>
      </w:pPr>
      <w:r>
        <w:rPr>
          <w:b/>
        </w:rPr>
        <w:t>Архитектура:</w:t>
      </w:r>
      <w:r>
        <w:rPr/>
        <w:t xml:space="preserve"> MVVM с разделением на слои Model / View / Controller.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ind w:hanging="283" w:start="709"/>
        <w:rPr/>
      </w:pPr>
      <w:r>
        <w:rPr>
          <w:b/>
        </w:rPr>
        <w:t>Тестирование:</w:t>
      </w:r>
      <w:r>
        <w:rPr/>
        <w:t xml:space="preserve"> модуль </w:t>
      </w:r>
      <w:r>
        <w:rPr>
          <w:rFonts w:ascii="Liberation Mono" w:hAnsi="Liberation Mono"/>
        </w:rPr>
        <w:t>assert</w:t>
      </w:r>
      <w:r>
        <w:rPr/>
        <w:t xml:space="preserve"> (автомикротесты математики, не требующие запуска GUI).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bidi w:val="0"/>
        <w:ind w:hanging="283" w:start="709"/>
        <w:rPr/>
      </w:pPr>
      <w:r>
        <w:rPr>
          <w:b/>
        </w:rPr>
        <w:t>Сборка:</w:t>
      </w:r>
      <w:r>
        <w:rPr/>
        <w:t xml:space="preserve"> PyInstaller (</w:t>
      </w:r>
      <w:r>
        <w:rPr>
          <w:rFonts w:ascii="Liberation Mono" w:hAnsi="Liberation Mono"/>
        </w:rPr>
        <w:t>--onefile --windowed</w:t>
      </w:r>
      <w:r>
        <w:rPr/>
        <w:t xml:space="preserve">) для получения </w:t>
      </w:r>
      <w:r>
        <w:rPr>
          <w:rFonts w:ascii="Liberation Mono" w:hAnsi="Liberation Mono"/>
        </w:rPr>
        <w:t>.exe</w:t>
      </w:r>
      <w:r>
        <w:rPr/>
        <w:t>.</w:t>
      </w:r>
    </w:p>
    <w:p>
      <w:pPr>
        <w:pStyle w:val="Heading2"/>
        <w:bidi w:val="0"/>
        <w:rPr/>
      </w:pPr>
      <w:r>
        <w:rPr/>
        <w:t>4. Ход работы</w:t>
      </w:r>
    </w:p>
    <w:p>
      <w:pPr>
        <w:pStyle w:val="Heading3"/>
        <w:bidi w:val="0"/>
        <w:rPr/>
      </w:pPr>
      <w:r>
        <w:rPr/>
        <w:t>4.1. Архитектура</w:t>
      </w:r>
    </w:p>
    <w:p>
      <w:pPr>
        <w:pStyle w:val="BodyText"/>
        <w:bidi w:val="0"/>
        <w:rPr/>
      </w:pPr>
      <w:r>
        <w:rPr/>
        <w:t>Приложение разделено на три независимых слоя: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ind w:hanging="283" w:start="709"/>
        <w:rPr/>
      </w:pPr>
      <w:r>
        <w:rPr>
          <w:rFonts w:ascii="Liberation Mono" w:hAnsi="Liberation Mono"/>
          <w:b/>
        </w:rPr>
        <w:t>model.py</w:t>
      </w:r>
      <w:r>
        <w:rPr>
          <w:b/>
        </w:rPr>
        <w:t xml:space="preserve"> (Model)</w:t>
      </w:r>
      <w:r>
        <w:rPr/>
        <w:t xml:space="preserve"> — чистые формулы преобразований. Прямые переходы HSV ↔ XYZ, XYZ ↔ LAB и композиции HSV ↔ LAB. Внутри функций HSV ↔ XYZ раскрыты формулы распаковки HSV в доли каналов и матричное преобразование sRGB; вызовов RGB-модели как отдельного интерфейса нет — RGB-каналы являются локальными переменными одной составной формулы.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ind w:hanging="283" w:start="709"/>
        <w:rPr/>
      </w:pPr>
      <w:r>
        <w:rPr>
          <w:rFonts w:ascii="Liberation Mono" w:hAnsi="Liberation Mono"/>
          <w:b/>
        </w:rPr>
        <w:t>controller.py</w:t>
      </w:r>
      <w:r>
        <w:rPr>
          <w:b/>
        </w:rPr>
        <w:t xml:space="preserve"> (Controller)</w:t>
      </w:r>
      <w:r>
        <w:rPr/>
        <w:t xml:space="preserve"> — хранит текущее состояние цвета в полной точности (float), пересчитывает три представления при изменении любого из них, отслеживает выход за границы и формирует предупреждения.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ind w:hanging="283" w:start="709"/>
        <w:rPr/>
      </w:pPr>
      <w:r>
        <w:rPr>
          <w:rFonts w:ascii="Liberation Mono" w:hAnsi="Liberation Mono"/>
          <w:b/>
        </w:rPr>
        <w:t>view.py</w:t>
      </w:r>
      <w:r>
        <w:rPr>
          <w:b/>
        </w:rPr>
        <w:t xml:space="preserve"> (View)</w:t>
      </w:r>
      <w:r>
        <w:rPr/>
        <w:t xml:space="preserve"> — поля ввода, ползунки, палитра, превью. В поля ввода выводятся округлённые значения для удобства; под капотом сохраняется полная точность float.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bidi w:val="0"/>
        <w:ind w:hanging="283" w:start="709"/>
        <w:rPr/>
      </w:pPr>
      <w:r>
        <w:rPr>
          <w:rFonts w:ascii="Liberation Mono" w:hAnsi="Liberation Mono"/>
          <w:b/>
        </w:rPr>
        <w:t>tests.py</w:t>
      </w:r>
      <w:r>
        <w:rPr/>
        <w:t xml:space="preserve"> — автотесты математики без запуска GUI.</w:t>
      </w:r>
    </w:p>
    <w:p>
      <w:pPr>
        <w:pStyle w:val="BodyText"/>
        <w:bidi w:val="0"/>
        <w:rPr/>
      </w:pPr>
      <w:r>
        <w:rPr/>
        <w:t>Такое разделение позволяет тестировать математику отдельно от интерфейса и легко менять UI.</w:t>
      </w:r>
    </w:p>
    <w:p>
      <w:pPr>
        <w:pStyle w:val="Heading3"/>
        <w:bidi w:val="0"/>
        <w:rPr/>
      </w:pPr>
      <w:r>
        <w:rPr/>
        <w:t>4.2. Алгоритмы перевода</w:t>
      </w:r>
    </w:p>
    <w:p>
      <w:pPr>
        <w:pStyle w:val="BodyText"/>
        <w:bidi w:val="0"/>
        <w:rPr/>
      </w:pPr>
      <w:r>
        <w:rPr>
          <w:b/>
        </w:rPr>
        <w:t>HSV → XYZ (прямой переход).</w:t>
      </w:r>
      <w:r>
        <w:rPr/>
        <w:t xml:space="preserve"> HSV сначала распаковывается в доли каналов (локальные переменные </w:t>
      </w:r>
      <w:r>
        <w:rPr>
          <w:rFonts w:ascii="Liberation Mono" w:hAnsi="Liberation Mono"/>
        </w:rPr>
        <w:t>r, g, b</w:t>
      </w:r>
      <w:r>
        <w:rPr/>
        <w:t xml:space="preserve">): вычисляются </w:t>
      </w:r>
      <w:r>
        <w:rPr>
          <w:rFonts w:ascii="Liberation Mono" w:hAnsi="Liberation Mono"/>
        </w:rPr>
        <w:t>c = v·s</w:t>
      </w:r>
      <w:r>
        <w:rPr/>
        <w:t xml:space="preserve">, </w:t>
      </w:r>
      <w:r>
        <w:rPr>
          <w:rFonts w:ascii="Liberation Mono" w:hAnsi="Liberation Mono"/>
        </w:rPr>
        <w:t>x = c·(1 − |(h/60) mod 2 − 1|)</w:t>
      </w:r>
      <w:r>
        <w:rPr/>
        <w:t xml:space="preserve">, </w:t>
      </w:r>
      <w:r>
        <w:rPr>
          <w:rFonts w:ascii="Liberation Mono" w:hAnsi="Liberation Mono"/>
        </w:rPr>
        <w:t>m = v − c</w:t>
      </w:r>
      <w:r>
        <w:rPr/>
        <w:t xml:space="preserve">, затем выбирается комбинация </w:t>
      </w:r>
      <w:r>
        <w:rPr>
          <w:rFonts w:ascii="Liberation Mono" w:hAnsi="Liberation Mono"/>
        </w:rPr>
        <w:t>(r₁, g₁, b₁)</w:t>
      </w:r>
      <w:r>
        <w:rPr/>
        <w:t xml:space="preserve"> по сектору </w:t>
      </w:r>
      <w:r>
        <w:rPr>
          <w:rFonts w:ascii="Liberation Mono" w:hAnsi="Liberation Mono"/>
        </w:rPr>
        <w:t>h</w:t>
      </w:r>
      <w:r>
        <w:rPr/>
        <w:t xml:space="preserve">. К полученным долям применяется </w:t>
      </w:r>
      <w:r>
        <w:rPr>
          <w:b/>
        </w:rPr>
        <w:t>отмена гамма-коррекции sRGB</w:t>
      </w:r>
      <w:r>
        <w:rPr/>
        <w:t xml:space="preserve"> (</w:t>
      </w:r>
      <w:r>
        <w:rPr>
          <w:rFonts w:ascii="Liberation Mono" w:hAnsi="Liberation Mono"/>
        </w:rPr>
        <w:t>c/12.92</w:t>
      </w:r>
      <w:r>
        <w:rPr/>
        <w:t xml:space="preserve"> при </w:t>
      </w:r>
      <w:r>
        <w:rPr>
          <w:rFonts w:ascii="Liberation Mono" w:hAnsi="Liberation Mono"/>
        </w:rPr>
        <w:t>c ≤ 0.04045</w:t>
      </w:r>
      <w:r>
        <w:rPr/>
        <w:t xml:space="preserve">, иначе </w:t>
      </w:r>
      <w:r>
        <w:rPr>
          <w:rFonts w:ascii="Liberation Mono" w:hAnsi="Liberation Mono"/>
        </w:rPr>
        <w:t>((c+0.055)/1.055)^2.4</w:t>
      </w:r>
      <w:r>
        <w:rPr/>
        <w:t>), затем умножение на матрицу sRGB → XYZ (D65) и масштаб на 100.</w:t>
      </w:r>
    </w:p>
    <w:p>
      <w:pPr>
        <w:pStyle w:val="BodyText"/>
        <w:bidi w:val="0"/>
        <w:rPr/>
      </w:pPr>
      <w:r>
        <w:rPr>
          <w:b/>
        </w:rPr>
        <w:t>XYZ → HSV (прямой переход).</w:t>
      </w:r>
      <w:r>
        <w:rPr/>
        <w:t xml:space="preserve"> Обратный процесс: умножение на обратную матрицу </w:t>
      </w:r>
      <w:r>
        <w:rPr>
          <w:rFonts w:ascii="Liberation Mono" w:hAnsi="Liberation Mono"/>
        </w:rPr>
        <w:t>M⁻¹</w:t>
      </w:r>
      <w:r>
        <w:rPr/>
        <w:t xml:space="preserve">, применение обратной гаммы sRGB, затем вычисление H, S, V по формулам </w:t>
      </w:r>
      <w:r>
        <w:rPr>
          <w:rFonts w:ascii="Liberation Mono" w:hAnsi="Liberation Mono"/>
        </w:rPr>
        <w:t>V = max</w:t>
      </w:r>
      <w:r>
        <w:rPr/>
        <w:t xml:space="preserve">, </w:t>
      </w:r>
      <w:r>
        <w:rPr>
          <w:rFonts w:ascii="Liberation Mono" w:hAnsi="Liberation Mono"/>
        </w:rPr>
        <w:t>S = (max − min)/max</w:t>
      </w:r>
      <w:r>
        <w:rPr/>
        <w:t xml:space="preserve">, </w:t>
      </w:r>
      <w:r>
        <w:rPr>
          <w:rFonts w:ascii="Liberation Mono" w:hAnsi="Liberation Mono"/>
        </w:rPr>
        <w:t>H</w:t>
      </w:r>
      <w:r>
        <w:rPr/>
        <w:t xml:space="preserve"> — по разности каналов в зависимости от максимального. Всё это одна функция без внешнего вызова RGB-модели.</w:t>
      </w:r>
    </w:p>
    <w:p>
      <w:pPr>
        <w:pStyle w:val="BodyText"/>
        <w:bidi w:val="0"/>
        <w:rPr/>
      </w:pPr>
      <w:r>
        <w:rPr>
          <w:b/>
        </w:rPr>
        <w:t>XYZ → LAB (прямой переход).</w:t>
      </w:r>
      <w:r>
        <w:rPr/>
        <w:t xml:space="preserve"> При опорном белом D65 (</w:t>
      </w:r>
      <w:r>
        <w:rPr>
          <w:rFonts w:ascii="Liberation Mono" w:hAnsi="Liberation Mono"/>
        </w:rPr>
        <w:t>Xn = 95.047</w:t>
      </w:r>
      <w:r>
        <w:rPr/>
        <w:t xml:space="preserve">, </w:t>
      </w:r>
      <w:r>
        <w:rPr>
          <w:rFonts w:ascii="Liberation Mono" w:hAnsi="Liberation Mono"/>
        </w:rPr>
        <w:t>Yn = 100.0</w:t>
      </w:r>
      <w:r>
        <w:rPr/>
        <w:t xml:space="preserve">, </w:t>
      </w:r>
      <w:r>
        <w:rPr>
          <w:rFonts w:ascii="Liberation Mono" w:hAnsi="Liberation Mono"/>
        </w:rPr>
        <w:t>Zn = 108.883</w:t>
      </w:r>
      <w:r>
        <w:rPr/>
        <w:t>) применяется нелинейная функция:</w:t>
      </w:r>
    </w:p>
    <w:p>
      <w:pPr>
        <w:pStyle w:val="Style12"/>
        <w:shd w:fill="E1E1E1" w:val="clear"/>
        <w:bidi w:val="0"/>
        <w:spacing w:before="0" w:after="283"/>
        <w:rPr/>
      </w:pPr>
      <w:r>
        <w:rPr/>
        <w:t>f(t) = t^(1/3)                    при t &gt; (6/29)³</w:t>
        <w:br/>
        <w:t>f(t) = t/(3·(6/29)²) + 4/29       иначе</w:t>
        <w:br/>
        <w:t>L = 116·f(Y/Yn) − 16</w:t>
        <w:br/>
        <w:t>a = 500·(f(X/Xn) − f(Y/Yn))</w:t>
        <w:br/>
        <w:t>b = 200·(f(Y/Yn) − f(Z/Zn))</w:t>
      </w:r>
    </w:p>
    <w:p>
      <w:pPr>
        <w:pStyle w:val="BodyText"/>
        <w:bidi w:val="0"/>
        <w:rPr/>
      </w:pPr>
      <w:r>
        <w:rPr/>
        <w:t xml:space="preserve">Линейная ветка около нуля нужна, чтобы избежать бесконечной производной кубического корня и гладко состыковаться с основной ветвью в пороге </w:t>
      </w:r>
      <w:r>
        <w:rPr>
          <w:rFonts w:ascii="Liberation Mono" w:hAnsi="Liberation Mono"/>
        </w:rPr>
        <w:t>(6/29)³</w:t>
      </w:r>
      <w:r>
        <w:rPr/>
        <w:t>.</w:t>
      </w:r>
    </w:p>
    <w:p>
      <w:pPr>
        <w:pStyle w:val="BodyText"/>
        <w:bidi w:val="0"/>
        <w:rPr/>
      </w:pPr>
      <w:r>
        <w:rPr>
          <w:b/>
        </w:rPr>
        <w:t>LAB → XYZ (прямой переход).</w:t>
      </w:r>
      <w:r>
        <w:rPr/>
        <w:t xml:space="preserve"> Обратные шаги: восстановление </w:t>
      </w:r>
      <w:r>
        <w:rPr>
          <w:rFonts w:ascii="Liberation Mono" w:hAnsi="Liberation Mono"/>
        </w:rPr>
        <w:t>fx, fy, fz</w:t>
      </w:r>
      <w:r>
        <w:rPr/>
        <w:t xml:space="preserve"> из L, a, b, затем применение обратной функции </w:t>
      </w:r>
      <w:r>
        <w:rPr>
          <w:rFonts w:ascii="Liberation Mono" w:hAnsi="Liberation Mono"/>
        </w:rPr>
        <w:t>f⁻¹(t)</w:t>
      </w:r>
      <w:r>
        <w:rPr/>
        <w:t xml:space="preserve"> (куб при </w:t>
      </w:r>
      <w:r>
        <w:rPr>
          <w:rFonts w:ascii="Liberation Mono" w:hAnsi="Liberation Mono"/>
        </w:rPr>
        <w:t>t &gt; 6/29</w:t>
      </w:r>
      <w:r>
        <w:rPr/>
        <w:t>, линейная ветка иначе) и умножение на опорный белый.</w:t>
      </w:r>
    </w:p>
    <w:p>
      <w:pPr>
        <w:pStyle w:val="BodyText"/>
        <w:bidi w:val="0"/>
        <w:rPr/>
      </w:pPr>
      <w:r>
        <w:rPr>
          <w:b/>
        </w:rPr>
        <w:t>Связка всех моделей.</w:t>
      </w:r>
      <w:r>
        <w:rPr/>
        <w:t xml:space="preserve"> Переходы HSV ↔ LAB выполняются как композиция двух прямых переходов через XYZ — центральное звено, физически линейное и универсальное. Промежуточная модель RGB как интерфейс не используется.</w:t>
      </w:r>
    </w:p>
    <w:p>
      <w:pPr>
        <w:pStyle w:val="BodyText"/>
        <w:bidi w:val="0"/>
        <w:rPr/>
      </w:pPr>
      <w:r>
        <w:rPr>
          <w:b/>
        </w:rPr>
        <w:t>Out of Gamut.</w:t>
      </w:r>
      <w:r>
        <w:rPr/>
        <w:t xml:space="preserve"> Если после перевода из XYZ/LAB в RGB каналы (внутренние переменные для отрисовки) выходят за </w:t>
      </w:r>
      <w:r>
        <w:rPr>
          <w:rFonts w:ascii="Liberation Mono" w:hAnsi="Liberation Mono"/>
        </w:rPr>
        <w:t>[0, 1]</w:t>
      </w:r>
      <w:r>
        <w:rPr/>
        <w:t>, в статусную строку выводится ненавязчивое предупреждение, а значения обрезаются. Например, при вводе XYZ (90, 80, 60) вычисленное V = 1.1543 обрезается до 1.0 с предупреждением «V обрезан: 1.1543».</w:t>
      </w:r>
    </w:p>
    <w:p>
      <w:pPr>
        <w:pStyle w:val="Heading3"/>
        <w:bidi w:val="0"/>
        <w:rPr/>
      </w:pPr>
      <w:r>
        <w:rPr/>
        <w:t>4.3. Интерфейс</w:t>
      </w:r>
    </w:p>
    <w:p>
      <w:pPr>
        <w:pStyle w:val="BodyText"/>
        <w:bidi w:val="0"/>
        <w:rPr/>
      </w:pPr>
      <w:r>
        <w:rPr/>
        <w:t>Реализованы три блока полей — по одному на модель (HSV, XYZ, LAB). В каждом: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bidi w:val="0"/>
        <w:ind w:hanging="283" w:start="709"/>
        <w:rPr/>
      </w:pPr>
      <w:r>
        <w:rPr/>
        <w:t>числовое поле ввода для точного задания (отображается округлённое значение для удобства);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bidi w:val="0"/>
        <w:ind w:hanging="283" w:start="709"/>
        <w:rPr/>
      </w:pPr>
      <w:r>
        <w:rPr/>
        <w:t>горизонтальный ползунок (</w:t>
      </w:r>
      <w:r>
        <w:rPr>
          <w:rFonts w:ascii="Liberation Mono" w:hAnsi="Liberation Mono"/>
        </w:rPr>
        <w:t>ttk.Scale</w:t>
      </w:r>
      <w:r>
        <w:rPr/>
        <w:t>) для плавного изменения (хранит точное float);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bidi w:val="0"/>
        <w:ind w:hanging="283" w:start="709"/>
        <w:rPr/>
      </w:pPr>
      <w:r>
        <w:rPr/>
        <w:t>подпись с диапазоном.</w:t>
      </w:r>
    </w:p>
    <w:p>
      <w:pPr>
        <w:pStyle w:val="BodyText"/>
        <w:bidi w:val="0"/>
        <w:rPr/>
      </w:pPr>
      <w:r>
        <w:rPr/>
        <w:t>Дополнительно: превью цвета (Canvas), кнопка «Палитра…» (системный Color Picker), кнопка «Случайный», статусная строка для предупреждений о выходе за границы, справочная строка RGB (только для визуализации — не участвует в математике).</w:t>
      </w:r>
    </w:p>
    <w:p>
      <w:pPr>
        <w:pStyle w:val="BodyText"/>
        <w:bidi w:val="0"/>
        <w:rPr/>
      </w:pPr>
      <w:r>
        <w:rPr>
          <w:b/>
        </w:rPr>
        <w:t>Автоматический пересчёт:</w:t>
      </w:r>
      <w:r>
        <w:rPr/>
        <w:t xml:space="preserve"> при изменении любого параметра контроллер пересчитывает две оставшиеся модели и обновляет все поля. Защита от рекурсии — через флаг </w:t>
      </w:r>
      <w:r>
        <w:rPr>
          <w:rFonts w:ascii="Liberation Mono" w:hAnsi="Liberation Mono"/>
        </w:rPr>
        <w:t>_updating</w:t>
      </w:r>
      <w:r>
        <w:rPr/>
        <w:t>; ползунок-источник при движении не перезаписывается (чтобы не откатывался), а поля Entry обновляются всегда.</w:t>
      </w:r>
    </w:p>
    <w:p>
      <w:pPr>
        <w:pStyle w:val="BodyText"/>
        <w:bidi w:val="0"/>
        <w:rPr/>
      </w:pPr>
      <w:r>
        <w:rPr>
          <w:b/>
        </w:rPr>
        <w:t>Три способа задания цвета:</w:t>
      </w:r>
      <w:r>
        <w:rPr/>
        <w:t xml:space="preserve"> поля ввода, ползунки, палитра — доступны для каждой из трёх моделей.</w:t>
      </w:r>
    </w:p>
    <w:p>
      <w:pPr>
        <w:pStyle w:val="Heading3"/>
        <w:bidi w:val="0"/>
        <w:rPr/>
      </w:pPr>
      <w:r>
        <w:rPr/>
        <w:t>4.4. Тестирование</w:t>
      </w:r>
    </w:p>
    <w:p>
      <w:pPr>
        <w:pStyle w:val="BodyText"/>
        <w:bidi w:val="0"/>
        <w:rPr/>
      </w:pPr>
      <w:r>
        <w:rPr/>
        <w:t>Написаны микротесты: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bidi w:val="0"/>
        <w:ind w:hanging="283" w:start="709"/>
        <w:rPr/>
      </w:pPr>
      <w:r>
        <w:rPr/>
        <w:t>известные точки: HSV(0, 1, 1) → LAB ≈ (53.24, 80.09, 67.20); белый → (100, 0, 0); чёрный → (0, 0, 0);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bidi w:val="0"/>
        <w:ind w:hanging="283" w:start="709"/>
        <w:rPr/>
      </w:pPr>
      <w:r>
        <w:rPr/>
        <w:t>круговые рейсы: HSV → XYZ → HSV (ε = 0.01), XYZ → LAB → XYZ (ε = 1e-3), HSV → LAB → HSV (ε = 0.01);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bidi w:val="0"/>
        <w:ind w:hanging="283" w:start="709"/>
        <w:rPr/>
      </w:pPr>
      <w:r>
        <w:rPr/>
        <w:t>сверка с эталонным конвертером: ввод XYZ (90, 80, 60) даёт LAB ≈ (91.685, 26.83, 21.695), что совпадает с эталонным сайтом-конвертером до сотых; H в градусах совпадает с эталонным значением, переведённым из долей круга (</w:t>
      </w:r>
      <w:r>
        <w:rPr>
          <w:rFonts w:ascii="Liberation Mono" w:hAnsi="Liberation Mono"/>
        </w:rPr>
        <w:t>0.04037 · 360 = 14.53</w:t>
      </w:r>
      <w:r>
        <w:rPr/>
        <w:t>).</w:t>
      </w:r>
    </w:p>
    <w:p>
      <w:pPr>
        <w:pStyle w:val="BodyText"/>
        <w:bidi w:val="0"/>
        <w:rPr/>
      </w:pPr>
      <w:r>
        <w:rPr/>
        <w:t>Все тесты проходят успешно.</w:t>
      </w:r>
    </w:p>
    <w:p>
      <w:pPr>
        <w:pStyle w:val="Heading3"/>
        <w:bidi w:val="0"/>
        <w:rPr/>
      </w:pPr>
      <w:r>
        <w:rPr/>
        <w:t>4.5. Сборка</w:t>
      </w:r>
    </w:p>
    <w:p>
      <w:pPr>
        <w:pStyle w:val="Style12"/>
        <w:shd w:fill="E1E1E1" w:val="clear"/>
        <w:bidi w:val="0"/>
        <w:spacing w:before="0" w:after="283"/>
        <w:rPr/>
      </w:pPr>
      <w:r>
        <w:rPr/>
        <w:t>pyinstaller --onefile --windowed --name ColorLab main.py</w:t>
      </w:r>
    </w:p>
    <w:p>
      <w:pPr>
        <w:pStyle w:val="BodyText"/>
        <w:bidi w:val="0"/>
        <w:rPr/>
      </w:pPr>
      <w:r>
        <w:rPr/>
        <w:t xml:space="preserve">Полученный </w:t>
      </w:r>
      <w:r>
        <w:rPr>
          <w:rFonts w:ascii="Liberation Mono" w:hAnsi="Liberation Mono"/>
        </w:rPr>
        <w:t>ColorLab.exe</w:t>
      </w:r>
      <w:r>
        <w:rPr/>
        <w:t xml:space="preserve"> работает на Windows без установленного Python (все зависимости — стандартная библиотека).</w:t>
      </w:r>
    </w:p>
    <w:p>
      <w:pPr>
        <w:pStyle w:val="Heading2"/>
        <w:bidi w:val="0"/>
        <w:rPr/>
      </w:pPr>
      <w:r>
        <w:rPr/>
        <w:t>5. Вывод</w:t>
      </w:r>
    </w:p>
    <w:p>
      <w:pPr>
        <w:pStyle w:val="BodyText"/>
        <w:bidi w:val="0"/>
        <w:rPr/>
      </w:pPr>
      <w:r>
        <w:rPr/>
        <w:t>Создано интерактивное приложение для конвертации цвета между HSV, XYZ и LAB с прямыми математическими переходами без использования RGB как промежуточной модели. Изучены особенности интуитивной HSV, физически линейной XYZ и равноконтрастной перцептивной LAB. Реализованные алгоритмы корректно выполняют автоматический пересчёт, учитывают гамма-коррекцию sRGB и опорный белый D65, обрабатывают выход за границы охвата sRGB с предупреждением пользователя. Архитектура MVVM обеспечивает независимое тестирование математики. Все автотесты проходят, результаты совпадают с эталонным конвертером.</w:t>
      </w:r>
    </w:p>
    <w:p>
      <w:pPr>
        <w:pStyle w:val="BodyText"/>
        <w:bidi w:val="0"/>
        <w:spacing w:before="0" w:after="140"/>
        <w:rPr/>
      </w:pPr>
      <w:r>
        <w:rPr>
          <w:b/>
        </w:rPr>
        <w:t>Приложения:</w:t>
      </w:r>
      <w:r>
        <w:rPr/>
        <w:t xml:space="preserve"> исходный код на GitHub (https://github.com/VanikzZ/PCG/</w:t>
      </w:r>
      <w:r>
        <w:rPr>
          <w:lang w:val="en-US"/>
        </w:rPr>
        <w:t>1</w:t>
      </w:r>
      <w:r>
        <w:rPr/>
        <w:t xml:space="preserve">), </w:t>
      </w:r>
      <w:r>
        <w:rPr>
          <w:rFonts w:ascii="Liberation Mono" w:hAnsi="Liberation Mono"/>
        </w:rPr>
        <w:t>dist/ColorLab.exe</w:t>
      </w:r>
      <w:r>
        <w:rPr/>
        <w:t xml:space="preserve">, </w:t>
      </w:r>
      <w:r>
        <w:rPr>
          <w:rFonts w:ascii="Liberation Mono" w:hAnsi="Liberation Mono"/>
        </w:rPr>
        <w:t>tests.py</w:t>
      </w:r>
      <w:r>
        <w:rPr/>
        <w:t>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C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097a15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097a15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097a1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097a1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097a1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097a1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097a1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097a1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097a1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097a1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097a1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097a15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097a15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097a15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097a15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097a15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097a15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097a15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097a1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097a1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097a1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97a15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097a15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097a15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basedOn w:val="DefaultParagraphFont"/>
    <w:uiPriority w:val="99"/>
    <w:unhideWhenUsed/>
    <w:rsid w:val="00c1456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14560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c14560"/>
    <w:rPr>
      <w:color w:themeColor="followedHyperlink" w:val="954F72"/>
      <w:u w:val="single"/>
    </w:rPr>
  </w:style>
  <w:style w:type="character" w:styleId="user">
    <w:name w:val="Символ нумерации (user)"/>
    <w:qFormat/>
    <w:rPr/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Style8">
    <w:name w:val="Символ нумерации"/>
    <w:rPr/>
  </w:style>
  <w:style w:type="paragraph" w:styleId="Style9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0">
    <w:name w:val="Указатель"/>
    <w:basedOn w:val="Normal"/>
    <w:pPr>
      <w:suppressLineNumbers/>
    </w:pPr>
    <w:rPr>
      <w:rFonts w:cs="Lucida 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Style5"/>
    <w:uiPriority w:val="10"/>
    <w:qFormat/>
    <w:rsid w:val="00097a15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097a1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097a1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97a15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097a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user4">
    <w:name w:val="Горизонтальная лини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user5">
    <w:name w:val="Текст в заданном формате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user6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7">
    <w:name w:val="Заголовок таблицы (user)"/>
    <w:basedOn w:val="user6"/>
    <w:qFormat/>
    <w:pPr>
      <w:suppressLineNumbers/>
      <w:jc w:val="center"/>
    </w:pPr>
    <w:rPr>
      <w:b/>
      <w:bCs/>
    </w:rPr>
  </w:style>
  <w:style w:type="paragraph" w:styleId="Style11">
    <w:name w:val="Горизонтальная линия"/>
    <w:basedOn w:val="Normal"/>
    <w:next w:val="BodyText"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2">
    <w:name w:val="Текст в заданном формате"/>
    <w:basedOn w:val="Normal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user8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Application>LibreOffice/26.8.1.1$Windows_X86_64 LibreOffice_project/bf6ef2662401c7d6dce671ab4deb26ee0af3a7c1</Application>
  <AppVersion>15.0000</AppVersion>
  <Pages>3</Pages>
  <Words>936</Words>
  <Characters>5522</Characters>
  <CharactersWithSpaces>6403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2026-09-14T16:38:00Z</dcterms:created>
  <dc:creator>Lena Taborko</dc:creator>
  <dc:description/>
  <dc:language>en-CA</dc:language>
  <cp:lastModifiedBy/>
  <dcterms:modified xsi:type="dcterms:W3CDTF">2026-10-29T11:51:02Z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