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B4523D" w14:textId="77777777" w:rsidR="000320BF" w:rsidRPr="00A82CFE" w:rsidRDefault="000320BF" w:rsidP="00F40C15">
      <w:pPr>
        <w:pStyle w:val="1"/>
        <w:spacing w:before="0"/>
      </w:pPr>
      <w:r>
        <w:t>Ideco UTM</w:t>
      </w:r>
    </w:p>
    <w:p w14:paraId="200FCC0D" w14:textId="624B5330" w:rsidR="00B57130" w:rsidRDefault="00B57130" w:rsidP="00F40C15">
      <w:pPr>
        <w:spacing w:before="120"/>
      </w:pPr>
      <w:r>
        <w:t>Information is one of the most valuable resources in the modern world. Loss of data can lead to invaluable losses for organizations of any scale. Thus, cyberspace protection is becoming increasingly important. To ensure maximum network security, you need to carefully choose the tools.</w:t>
      </w:r>
    </w:p>
    <w:p w14:paraId="58C3B6FE" w14:textId="010F8D88" w:rsidR="000320BF" w:rsidRDefault="000320BF" w:rsidP="000320BF">
      <w:r>
        <w:t>Ideco UTM (Unified Threat Management) is a software UTM solution that makes access to the Internet manageable, safe and reliable.</w:t>
      </w:r>
      <w:bookmarkStart w:id="0" w:name="_GoBack"/>
      <w:bookmarkEnd w:id="0"/>
    </w:p>
    <w:p w14:paraId="67500E08" w14:textId="77777777" w:rsidR="000320BF" w:rsidRPr="000320BF" w:rsidRDefault="000320BF" w:rsidP="00335739">
      <w:pPr>
        <w:pStyle w:val="4"/>
      </w:pPr>
      <w:r>
        <w:t>Intended Use</w:t>
      </w:r>
    </w:p>
    <w:p w14:paraId="053727FF" w14:textId="77777777" w:rsidR="000320BF" w:rsidRPr="000320BF" w:rsidRDefault="000320BF" w:rsidP="00335739">
      <w:pPr>
        <w:pStyle w:val="a"/>
      </w:pPr>
      <w:r>
        <w:t>Secure and controlled Internet access for all employees.</w:t>
      </w:r>
    </w:p>
    <w:p w14:paraId="30060202" w14:textId="77777777" w:rsidR="000320BF" w:rsidRPr="000320BF" w:rsidRDefault="000320BF" w:rsidP="00335739">
      <w:pPr>
        <w:pStyle w:val="a"/>
      </w:pPr>
      <w:r>
        <w:t>Protection of internal servers against Internet attacks, server access control, creation of shared and private network servers.</w:t>
      </w:r>
    </w:p>
    <w:p w14:paraId="7187CC2F" w14:textId="77777777" w:rsidR="009D4B4E" w:rsidRDefault="000320BF" w:rsidP="00335739">
      <w:pPr>
        <w:pStyle w:val="a"/>
      </w:pPr>
      <w:r>
        <w:t>Secure connection of remote users, implementation of a secure channel between branches.</w:t>
      </w:r>
    </w:p>
    <w:p w14:paraId="01B10F87" w14:textId="58482CF6" w:rsidR="000320BF" w:rsidRDefault="000320BF" w:rsidP="0021215E">
      <w:pPr>
        <w:pStyle w:val="2"/>
      </w:pPr>
      <w:r>
        <w:t>Major Threats to Information Security</w:t>
      </w:r>
    </w:p>
    <w:p w14:paraId="00AD699D" w14:textId="77777777" w:rsidR="000320BF" w:rsidRDefault="000320BF" w:rsidP="00335739">
      <w:pPr>
        <w:pStyle w:val="a"/>
      </w:pPr>
      <w:r>
        <w:t>Data-encrypting malware.</w:t>
      </w:r>
    </w:p>
    <w:p w14:paraId="17B96F07" w14:textId="77777777" w:rsidR="000320BF" w:rsidRDefault="000320BF" w:rsidP="00335739">
      <w:pPr>
        <w:pStyle w:val="a"/>
      </w:pPr>
      <w:r>
        <w:t>Non-targeted attacks.</w:t>
      </w:r>
    </w:p>
    <w:p w14:paraId="3FE5127D" w14:textId="77777777" w:rsidR="000320BF" w:rsidRDefault="000320BF" w:rsidP="00335739">
      <w:pPr>
        <w:pStyle w:val="a"/>
      </w:pPr>
      <w:r>
        <w:t>Targeted attacks.</w:t>
      </w:r>
    </w:p>
    <w:p w14:paraId="52031FE7" w14:textId="77777777" w:rsidR="000320BF" w:rsidRDefault="000320BF" w:rsidP="00335739">
      <w:pPr>
        <w:pStyle w:val="a"/>
      </w:pPr>
      <w:r>
        <w:t>Botnets.</w:t>
      </w:r>
    </w:p>
    <w:p w14:paraId="5CEBD2CF" w14:textId="77777777" w:rsidR="000320BF" w:rsidRDefault="000320BF" w:rsidP="00335739">
      <w:pPr>
        <w:pStyle w:val="a"/>
      </w:pPr>
      <w:r>
        <w:t>Web application attacks.</w:t>
      </w:r>
    </w:p>
    <w:p w14:paraId="5E032CA2" w14:textId="77777777" w:rsidR="000320BF" w:rsidRDefault="000320BF" w:rsidP="00335739">
      <w:pPr>
        <w:pStyle w:val="a"/>
      </w:pPr>
      <w:r>
        <w:t>Phishing.</w:t>
      </w:r>
    </w:p>
    <w:p w14:paraId="3AD43019" w14:textId="77777777" w:rsidR="000320BF" w:rsidRDefault="000320BF" w:rsidP="00335739">
      <w:pPr>
        <w:pStyle w:val="a"/>
      </w:pPr>
      <w:r>
        <w:t>Direct espionage.</w:t>
      </w:r>
    </w:p>
    <w:p w14:paraId="79460279" w14:textId="77777777" w:rsidR="000320BF" w:rsidRDefault="000320BF" w:rsidP="00335739">
      <w:pPr>
        <w:pStyle w:val="a"/>
      </w:pPr>
      <w:r>
        <w:t>Tools of intelligence agencies used by hackers.</w:t>
      </w:r>
    </w:p>
    <w:p w14:paraId="0DD9E288" w14:textId="77777777" w:rsidR="000320BF" w:rsidRDefault="000320BF" w:rsidP="00335739">
      <w:pPr>
        <w:pStyle w:val="a"/>
      </w:pPr>
      <w:r>
        <w:t>Vulnerabilities in popular systems.</w:t>
      </w:r>
    </w:p>
    <w:p w14:paraId="7AD43792" w14:textId="3ED03D3D" w:rsidR="000320BF" w:rsidRPr="000320BF" w:rsidRDefault="0021215E" w:rsidP="0021215E">
      <w:pPr>
        <w:pStyle w:val="2"/>
        <w:rPr>
          <w:rFonts w:ascii="Open Sans" w:hAnsi="Open Sans"/>
          <w:sz w:val="24"/>
          <w:szCs w:val="22"/>
        </w:rPr>
      </w:pPr>
      <w:r>
        <w:lastRenderedPageBreak/>
        <w:t>Threat Prevention</w:t>
      </w:r>
    </w:p>
    <w:p w14:paraId="3A64D6C6" w14:textId="77777777" w:rsidR="000320BF" w:rsidRPr="000320BF" w:rsidRDefault="000320BF" w:rsidP="00335739">
      <w:pPr>
        <w:pStyle w:val="4"/>
      </w:pPr>
      <w:r>
        <w:t>The Intrusion Prevention System blocks:</w:t>
      </w:r>
    </w:p>
    <w:p w14:paraId="499031C9" w14:textId="77777777" w:rsidR="000320BF" w:rsidRDefault="000320BF" w:rsidP="00335739">
      <w:pPr>
        <w:pStyle w:val="a"/>
      </w:pPr>
      <w:r>
        <w:t>Botnet command centers.</w:t>
      </w:r>
    </w:p>
    <w:p w14:paraId="3BD2CD47" w14:textId="77777777" w:rsidR="000320BF" w:rsidRDefault="000320BF" w:rsidP="00335739">
      <w:pPr>
        <w:pStyle w:val="a"/>
      </w:pPr>
      <w:r>
        <w:t>Vulnerability scanners.</w:t>
      </w:r>
    </w:p>
    <w:p w14:paraId="2119EDCB" w14:textId="77777777" w:rsidR="000320BF" w:rsidRDefault="000320BF" w:rsidP="00335739">
      <w:pPr>
        <w:pStyle w:val="a"/>
      </w:pPr>
      <w:r>
        <w:t>Spyware traffic, Windows telemetry and other software traffic.</w:t>
      </w:r>
    </w:p>
    <w:p w14:paraId="7AC445C8" w14:textId="77777777" w:rsidR="000320BF" w:rsidRDefault="000320BF" w:rsidP="00335739">
      <w:pPr>
        <w:pStyle w:val="a"/>
      </w:pPr>
      <w:r>
        <w:t>Exploits used by popular cryptographic viruses.</w:t>
      </w:r>
    </w:p>
    <w:p w14:paraId="56B5FCF8" w14:textId="77777777" w:rsidR="000320BF" w:rsidRDefault="000320BF" w:rsidP="00335739">
      <w:pPr>
        <w:pStyle w:val="a"/>
      </w:pPr>
      <w:r>
        <w:t>Known attackers by IP Reputation and GeoIP.</w:t>
      </w:r>
    </w:p>
    <w:p w14:paraId="1EB6A4EA" w14:textId="77777777" w:rsidR="000320BF" w:rsidRPr="000320BF" w:rsidRDefault="000320BF" w:rsidP="00335739">
      <w:pPr>
        <w:pStyle w:val="4"/>
      </w:pPr>
      <w:r>
        <w:t>The Application Control blocks:</w:t>
      </w:r>
    </w:p>
    <w:p w14:paraId="5FE17148" w14:textId="77777777" w:rsidR="000320BF" w:rsidRDefault="000320BF" w:rsidP="00335739">
      <w:pPr>
        <w:pStyle w:val="a"/>
      </w:pPr>
      <w:r>
        <w:t>TOR (which can be used by botnets for communication).</w:t>
      </w:r>
    </w:p>
    <w:p w14:paraId="66C3D3E9" w14:textId="77777777" w:rsidR="000320BF" w:rsidRDefault="000320BF" w:rsidP="00335739">
      <w:pPr>
        <w:pStyle w:val="a"/>
      </w:pPr>
      <w:r>
        <w:t>Potentially dangerous applications for remote access (TeamViewer).</w:t>
      </w:r>
    </w:p>
    <w:p w14:paraId="01A57C0C" w14:textId="77777777" w:rsidR="000320BF" w:rsidRDefault="000320BF" w:rsidP="00335739">
      <w:pPr>
        <w:pStyle w:val="a"/>
      </w:pPr>
      <w:r>
        <w:t>Messengers and other software.</w:t>
      </w:r>
    </w:p>
    <w:p w14:paraId="44948923" w14:textId="77777777" w:rsidR="000320BF" w:rsidRPr="000320BF" w:rsidRDefault="000320BF" w:rsidP="00335739">
      <w:pPr>
        <w:pStyle w:val="4"/>
      </w:pPr>
      <w:r>
        <w:t>The Content Filter blocks:</w:t>
      </w:r>
    </w:p>
    <w:p w14:paraId="115DE713" w14:textId="77777777" w:rsidR="000320BF" w:rsidRDefault="000320BF" w:rsidP="00335739">
      <w:pPr>
        <w:pStyle w:val="a"/>
      </w:pPr>
      <w:r>
        <w:t>Phishing sites.</w:t>
      </w:r>
    </w:p>
    <w:p w14:paraId="5A767D4C" w14:textId="77777777" w:rsidR="000320BF" w:rsidRDefault="000320BF" w:rsidP="00335739">
      <w:pPr>
        <w:pStyle w:val="a"/>
      </w:pPr>
      <w:r>
        <w:t>Infected sites and sites that spread viruses.</w:t>
      </w:r>
    </w:p>
    <w:p w14:paraId="0EB1ABB2" w14:textId="66973D4F" w:rsidR="000320BF" w:rsidRDefault="000320BF" w:rsidP="00335739">
      <w:pPr>
        <w:pStyle w:val="a"/>
      </w:pPr>
      <w:r>
        <w:t>Sites with illegal software and hacking utilities.</w:t>
      </w:r>
    </w:p>
    <w:p w14:paraId="5317F676" w14:textId="04165045" w:rsidR="00BA5B71" w:rsidRDefault="00BA5B71" w:rsidP="00335739">
      <w:pPr>
        <w:pStyle w:val="a"/>
      </w:pPr>
      <w:r>
        <w:t>Web trackers, ads, banners, and sites that anonymously collect information about users.</w:t>
      </w:r>
    </w:p>
    <w:p w14:paraId="6556420A" w14:textId="77777777" w:rsidR="0021215E" w:rsidRPr="0021215E" w:rsidRDefault="000320BF" w:rsidP="000320BF">
      <w:pPr>
        <w:pStyle w:val="2"/>
      </w:pPr>
      <w:r>
        <w:lastRenderedPageBreak/>
        <w:t>Major Virus Attacks in 2017</w:t>
      </w:r>
    </w:p>
    <w:p w14:paraId="39305B6A" w14:textId="77777777" w:rsidR="000320BF" w:rsidRDefault="000320BF" w:rsidP="0021215E">
      <w:pPr>
        <w:pStyle w:val="3"/>
      </w:pPr>
      <w:r>
        <w:t>WannaCry</w:t>
      </w:r>
    </w:p>
    <w:p w14:paraId="0F2FCCEC" w14:textId="77777777" w:rsidR="000320BF" w:rsidRDefault="000320BF" w:rsidP="000320BF">
      <w:r>
        <w:t>The global hacker attack has now affected thousands of users around the world. By May 12, 45 thousand attacks were recorded in 74 countries.</w:t>
      </w:r>
    </w:p>
    <w:p w14:paraId="37D5444A" w14:textId="77777777" w:rsidR="000320BF" w:rsidRDefault="000320BF" w:rsidP="000320BF">
      <w:r>
        <w:t>Wannacry uses e-mail as a mechanism of penetration (this mechanism allows it to overcome protective firewalls). This vulnerability allows the virus to spread within an infected network and hit the maximum number of vulnerable devices.</w:t>
      </w:r>
    </w:p>
    <w:p w14:paraId="0BA99A76" w14:textId="77777777" w:rsidR="000320BF" w:rsidRDefault="000320BF" w:rsidP="0021215E">
      <w:pPr>
        <w:pStyle w:val="3"/>
      </w:pPr>
      <w:r>
        <w:t>Petya</w:t>
      </w:r>
    </w:p>
    <w:p w14:paraId="0497509A" w14:textId="77777777" w:rsidR="000320BF" w:rsidRDefault="000320BF" w:rsidP="000320BF">
      <w:r>
        <w:t xml:space="preserve">Like WannaCry, this encryptor combines the functions of virus, trojan, and network worms. The software is able to penetrate into a protected network and spread further through the Windows vulnerabilities in NetBIOS or RPC. </w:t>
      </w:r>
    </w:p>
    <w:p w14:paraId="3BFBCC1C" w14:textId="77777777" w:rsidR="000320BF" w:rsidRDefault="000320BF" w:rsidP="000320BF">
      <w:r>
        <w:t>The malware can spread in completely silent mode, but at the zero hour it locks the computer and demands ransom. And even in the case of payment, user does not have a guarantee of the information decryption. Often ransomware does not have decryption functions or they may contain errors.</w:t>
      </w:r>
    </w:p>
    <w:p w14:paraId="45D20F6F" w14:textId="77777777" w:rsidR="0021215E" w:rsidRDefault="0021215E" w:rsidP="0021215E">
      <w:pPr>
        <w:pStyle w:val="3"/>
      </w:pPr>
      <w:r>
        <w:t>Bad Rabbit</w:t>
      </w:r>
    </w:p>
    <w:p w14:paraId="26A6F72F" w14:textId="77777777" w:rsidR="0021215E" w:rsidRDefault="0021215E" w:rsidP="0021215E">
      <w:r>
        <w:t>Rabbit behaves in a similar way to Petya. After the "incubation period" of unknown duration, when it is distributing within the corporate network, and with the help of brute-force attacks on computers running Windows, the ransomware activates file encryption functions and displays a ransom message on the computer screen.</w:t>
      </w:r>
    </w:p>
    <w:p w14:paraId="6E658217" w14:textId="77777777" w:rsidR="0021215E" w:rsidRDefault="0021215E">
      <w:pPr>
        <w:spacing w:before="0" w:after="0" w:line="240" w:lineRule="auto"/>
        <w:rPr>
          <w:rFonts w:ascii="Open Sans Extrabold" w:hAnsi="Open Sans Extrabold"/>
          <w:b/>
          <w:bCs/>
          <w:iCs/>
          <w:caps/>
          <w:color w:val="000000" w:themeColor="text1"/>
          <w:sz w:val="40"/>
          <w:szCs w:val="28"/>
        </w:rPr>
      </w:pPr>
      <w:r>
        <w:br w:type="page"/>
      </w:r>
    </w:p>
    <w:p w14:paraId="7ACC3D1D" w14:textId="0F902C8E" w:rsidR="005233AD" w:rsidRDefault="007C1832" w:rsidP="00A50BCE">
      <w:pPr>
        <w:pStyle w:val="2"/>
        <w:jc w:val="center"/>
      </w:pPr>
      <w:r>
        <w:rPr>
          <w:noProof/>
        </w:rPr>
        <w:lastRenderedPageBreak/>
        <w:pict w14:anchorId="3F425C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0;text-align:left;margin-left:26.3pt;margin-top:46.6pt;width:632.95pt;height:425.1pt;z-index:251661824;mso-position-horizontal-relative:text;mso-position-vertical-relative:text;mso-width-relative:page;mso-height-relative:page">
            <v:imagedata r:id="rId8" o:title="v4 Eng"/>
          </v:shape>
        </w:pict>
      </w:r>
      <w:r w:rsidR="000D085E">
        <w:t>Deep Traffic Analysis Tools</w:t>
      </w:r>
      <w:r w:rsidR="000D085E">
        <w:br w:type="page"/>
      </w:r>
    </w:p>
    <w:tbl>
      <w:tblPr>
        <w:tblStyle w:val="a8"/>
        <w:tblpPr w:leftFromText="180" w:rightFromText="180" w:vertAnchor="page" w:horzAnchor="margin" w:tblpY="30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98" w:type="dxa"/>
          <w:bottom w:w="142" w:type="dxa"/>
          <w:right w:w="198" w:type="dxa"/>
        </w:tblCellMar>
        <w:tblLook w:val="04A0" w:firstRow="1" w:lastRow="0" w:firstColumn="1" w:lastColumn="0" w:noHBand="0" w:noVBand="1"/>
      </w:tblPr>
      <w:tblGrid>
        <w:gridCol w:w="2694"/>
        <w:gridCol w:w="2279"/>
        <w:gridCol w:w="2279"/>
        <w:gridCol w:w="2279"/>
        <w:gridCol w:w="2279"/>
        <w:gridCol w:w="2280"/>
      </w:tblGrid>
      <w:tr w:rsidR="00A82CFE" w14:paraId="58621FAD" w14:textId="77777777" w:rsidTr="00852E23">
        <w:trPr>
          <w:trHeight w:val="706"/>
        </w:trPr>
        <w:tc>
          <w:tcPr>
            <w:tcW w:w="2694" w:type="dxa"/>
            <w:shd w:val="clear" w:color="auto" w:fill="F2F2F2" w:themeFill="background1" w:themeFillShade="F2"/>
            <w:tcMar>
              <w:top w:w="57" w:type="dxa"/>
              <w:bottom w:w="57" w:type="dxa"/>
            </w:tcMar>
            <w:vAlign w:val="center"/>
          </w:tcPr>
          <w:p w14:paraId="08517A79" w14:textId="77777777" w:rsidR="00A82CFE" w:rsidRPr="004F10E8" w:rsidRDefault="00A82CFE" w:rsidP="005233AD">
            <w:pPr>
              <w:pStyle w:val="ae"/>
              <w:spacing w:after="100" w:afterAutospacing="1"/>
              <w:jc w:val="left"/>
              <w:rPr>
                <w:b/>
                <w:sz w:val="18"/>
              </w:rPr>
            </w:pPr>
            <w:r>
              <w:rPr>
                <w:b/>
                <w:sz w:val="18"/>
              </w:rPr>
              <w:lastRenderedPageBreak/>
              <w:t>Functions</w:t>
            </w:r>
          </w:p>
        </w:tc>
        <w:tc>
          <w:tcPr>
            <w:tcW w:w="2279" w:type="dxa"/>
            <w:shd w:val="clear" w:color="auto" w:fill="F2F2F2" w:themeFill="background1" w:themeFillShade="F2"/>
            <w:vAlign w:val="center"/>
          </w:tcPr>
          <w:p w14:paraId="38D42E07" w14:textId="77777777" w:rsidR="00A82CFE" w:rsidRPr="004F10E8" w:rsidRDefault="00A82CFE" w:rsidP="005233AD">
            <w:pPr>
              <w:pStyle w:val="ae"/>
              <w:spacing w:after="100" w:afterAutospacing="1"/>
              <w:jc w:val="center"/>
              <w:rPr>
                <w:b/>
                <w:sz w:val="18"/>
              </w:rPr>
            </w:pPr>
            <w:r>
              <w:rPr>
                <w:b/>
                <w:sz w:val="18"/>
              </w:rPr>
              <w:t>Ideco ICS</w:t>
            </w:r>
          </w:p>
        </w:tc>
        <w:tc>
          <w:tcPr>
            <w:tcW w:w="2279" w:type="dxa"/>
            <w:shd w:val="clear" w:color="auto" w:fill="F2F2F2" w:themeFill="background1" w:themeFillShade="F2"/>
            <w:vAlign w:val="center"/>
          </w:tcPr>
          <w:p w14:paraId="3EF6939E" w14:textId="77777777" w:rsidR="00A82CFE" w:rsidRPr="004F10E8" w:rsidRDefault="00A82CFE" w:rsidP="005233AD">
            <w:pPr>
              <w:pStyle w:val="ae"/>
              <w:spacing w:after="100" w:afterAutospacing="1"/>
              <w:jc w:val="center"/>
              <w:rPr>
                <w:b/>
                <w:sz w:val="18"/>
              </w:rPr>
            </w:pPr>
            <w:r>
              <w:rPr>
                <w:b/>
                <w:sz w:val="18"/>
              </w:rPr>
              <w:t>Kerio Control</w:t>
            </w:r>
          </w:p>
        </w:tc>
        <w:tc>
          <w:tcPr>
            <w:tcW w:w="2279" w:type="dxa"/>
            <w:shd w:val="clear" w:color="auto" w:fill="F2F2F2" w:themeFill="background1" w:themeFillShade="F2"/>
            <w:vAlign w:val="center"/>
          </w:tcPr>
          <w:p w14:paraId="1489DC68" w14:textId="77777777" w:rsidR="00A82CFE" w:rsidRPr="004F10E8" w:rsidRDefault="00A82CFE" w:rsidP="005233AD">
            <w:pPr>
              <w:pStyle w:val="ae"/>
              <w:spacing w:after="100" w:afterAutospacing="1"/>
              <w:jc w:val="center"/>
              <w:rPr>
                <w:b/>
                <w:sz w:val="18"/>
              </w:rPr>
            </w:pPr>
            <w:r>
              <w:rPr>
                <w:b/>
                <w:sz w:val="18"/>
              </w:rPr>
              <w:t>Microsoft TMG</w:t>
            </w:r>
          </w:p>
        </w:tc>
        <w:tc>
          <w:tcPr>
            <w:tcW w:w="2279" w:type="dxa"/>
            <w:shd w:val="clear" w:color="auto" w:fill="F2F2F2" w:themeFill="background1" w:themeFillShade="F2"/>
            <w:vAlign w:val="center"/>
          </w:tcPr>
          <w:p w14:paraId="361031CB" w14:textId="14FF791A" w:rsidR="00A82CFE" w:rsidRPr="00A82CFE" w:rsidRDefault="00A82CFE" w:rsidP="005233AD">
            <w:pPr>
              <w:pStyle w:val="ae"/>
              <w:spacing w:after="100" w:afterAutospacing="1"/>
              <w:jc w:val="center"/>
              <w:rPr>
                <w:rFonts w:cs="Open Sans"/>
                <w:b/>
                <w:sz w:val="18"/>
                <w:szCs w:val="18"/>
              </w:rPr>
            </w:pPr>
            <w:r>
              <w:rPr>
                <w:b/>
                <w:color w:val="000000"/>
                <w:sz w:val="18"/>
              </w:rPr>
              <w:t>Check Point</w:t>
            </w:r>
          </w:p>
        </w:tc>
        <w:tc>
          <w:tcPr>
            <w:tcW w:w="2280" w:type="dxa"/>
            <w:shd w:val="clear" w:color="auto" w:fill="F2F2F2" w:themeFill="background1" w:themeFillShade="F2"/>
            <w:vAlign w:val="center"/>
          </w:tcPr>
          <w:p w14:paraId="2652FA89" w14:textId="352ABC8E" w:rsidR="00A82CFE" w:rsidRPr="00A82CFE" w:rsidRDefault="00A82CFE" w:rsidP="005233AD">
            <w:pPr>
              <w:pStyle w:val="ae"/>
              <w:spacing w:after="100" w:afterAutospacing="1"/>
              <w:jc w:val="center"/>
              <w:rPr>
                <w:b/>
                <w:sz w:val="18"/>
              </w:rPr>
            </w:pPr>
            <w:r>
              <w:rPr>
                <w:b/>
                <w:sz w:val="18"/>
              </w:rPr>
              <w:t>Fortinet</w:t>
            </w:r>
          </w:p>
        </w:tc>
      </w:tr>
      <w:tr w:rsidR="00A82CFE" w:rsidRPr="004F10E8" w14:paraId="640E134F" w14:textId="77777777" w:rsidTr="00852E23">
        <w:trPr>
          <w:trHeight w:val="706"/>
        </w:trPr>
        <w:tc>
          <w:tcPr>
            <w:tcW w:w="2694"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47661BBF" w14:textId="77777777" w:rsidR="00A82CFE" w:rsidRPr="009D1AC4" w:rsidRDefault="00A82CFE" w:rsidP="005233AD">
            <w:pPr>
              <w:pStyle w:val="ae"/>
              <w:spacing w:after="0"/>
              <w:jc w:val="left"/>
              <w:rPr>
                <w:sz w:val="18"/>
                <w:szCs w:val="18"/>
              </w:rPr>
            </w:pPr>
            <w:r>
              <w:rPr>
                <w:sz w:val="18"/>
              </w:rPr>
              <w:t>Bandwidth control</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33433771"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34B2C7B6"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49A46CE7"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53D52965" w14:textId="482365C8" w:rsidR="00A82CFE" w:rsidRDefault="00A82CFE" w:rsidP="00852E23">
            <w:pPr>
              <w:pStyle w:val="aa"/>
              <w:spacing w:before="0" w:after="100" w:afterAutospacing="1"/>
            </w:pPr>
            <w:r>
              <w:t>+</w:t>
            </w:r>
          </w:p>
        </w:tc>
        <w:tc>
          <w:tcPr>
            <w:tcW w:w="2280"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33A1DFA9" w14:textId="77777777" w:rsidR="00A82CFE" w:rsidRDefault="00A82CFE" w:rsidP="00852E23">
            <w:pPr>
              <w:pStyle w:val="aa"/>
              <w:spacing w:before="0" w:after="100" w:afterAutospacing="1"/>
            </w:pPr>
            <w:r>
              <w:t>+</w:t>
            </w:r>
          </w:p>
        </w:tc>
      </w:tr>
      <w:tr w:rsidR="00A82CFE" w:rsidRPr="004F10E8" w14:paraId="23BF8C67" w14:textId="77777777" w:rsidTr="00852E23">
        <w:trPr>
          <w:trHeight w:val="706"/>
        </w:trPr>
        <w:tc>
          <w:tcPr>
            <w:tcW w:w="2694"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0B07B164" w14:textId="77777777" w:rsidR="00A82CFE" w:rsidRPr="009D1AC4" w:rsidRDefault="00A82CFE" w:rsidP="005233AD">
            <w:pPr>
              <w:pStyle w:val="ae"/>
              <w:spacing w:after="0"/>
              <w:jc w:val="left"/>
              <w:rPr>
                <w:sz w:val="18"/>
                <w:szCs w:val="18"/>
              </w:rPr>
            </w:pPr>
            <w:r>
              <w:rPr>
                <w:sz w:val="18"/>
              </w:rPr>
              <w:t>Mail traffic filtering (antivirus, antispam)</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412D0E30"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78861E80"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4C4D1740"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424BA25B" w14:textId="5AC027EB" w:rsidR="00A82CFE" w:rsidRDefault="005F0F07" w:rsidP="00852E23">
            <w:pPr>
              <w:pStyle w:val="aa"/>
              <w:spacing w:before="0" w:after="100" w:afterAutospacing="1"/>
            </w:pPr>
            <w:r>
              <w:t>+</w:t>
            </w:r>
          </w:p>
        </w:tc>
        <w:tc>
          <w:tcPr>
            <w:tcW w:w="2280"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6AA053E6" w14:textId="77777777" w:rsidR="00A82CFE" w:rsidRDefault="00A82CFE" w:rsidP="00852E23">
            <w:pPr>
              <w:pStyle w:val="aa"/>
              <w:spacing w:before="0" w:after="100" w:afterAutospacing="1"/>
            </w:pPr>
            <w:r>
              <w:t>+</w:t>
            </w:r>
          </w:p>
        </w:tc>
      </w:tr>
      <w:tr w:rsidR="00A82CFE" w:rsidRPr="004F10E8" w14:paraId="6451C9DA" w14:textId="77777777" w:rsidTr="00852E23">
        <w:trPr>
          <w:trHeight w:val="706"/>
        </w:trPr>
        <w:tc>
          <w:tcPr>
            <w:tcW w:w="2694"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067A09D6" w14:textId="77777777" w:rsidR="00A82CFE" w:rsidRPr="009D1AC4" w:rsidRDefault="00A82CFE" w:rsidP="005233AD">
            <w:pPr>
              <w:pStyle w:val="ae"/>
              <w:spacing w:after="0"/>
              <w:jc w:val="left"/>
              <w:rPr>
                <w:rStyle w:val="af0"/>
                <w:sz w:val="18"/>
                <w:szCs w:val="18"/>
              </w:rPr>
            </w:pPr>
            <w:r>
              <w:rPr>
                <w:sz w:val="18"/>
              </w:rPr>
              <w:t xml:space="preserve">Outlook Web Access publishing </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12D815FC"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06D023B7"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79F6DBAC"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2275436D" w14:textId="5CC04657" w:rsidR="00A82CFE" w:rsidRPr="005F0F07" w:rsidRDefault="005F0F07" w:rsidP="00852E23">
            <w:pPr>
              <w:pStyle w:val="aa"/>
              <w:spacing w:before="0" w:after="100" w:afterAutospacing="1"/>
            </w:pPr>
            <w:r>
              <w:t>+</w:t>
            </w:r>
          </w:p>
        </w:tc>
        <w:tc>
          <w:tcPr>
            <w:tcW w:w="2280"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07A87309" w14:textId="145B36A7" w:rsidR="00A82CFE" w:rsidRPr="005F0F07" w:rsidRDefault="005F0F07" w:rsidP="00852E23">
            <w:pPr>
              <w:pStyle w:val="aa"/>
              <w:spacing w:before="0" w:after="100" w:afterAutospacing="1"/>
            </w:pPr>
            <w:r>
              <w:t>+</w:t>
            </w:r>
          </w:p>
        </w:tc>
      </w:tr>
      <w:tr w:rsidR="00A82CFE" w:rsidRPr="004F10E8" w14:paraId="737A053D" w14:textId="77777777" w:rsidTr="00852E23">
        <w:trPr>
          <w:trHeight w:val="706"/>
        </w:trPr>
        <w:tc>
          <w:tcPr>
            <w:tcW w:w="2694"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30B9A921" w14:textId="77777777" w:rsidR="00A82CFE" w:rsidRPr="008D09A5" w:rsidRDefault="00A82CFE" w:rsidP="005233AD">
            <w:pPr>
              <w:pStyle w:val="ae"/>
              <w:spacing w:after="0"/>
              <w:jc w:val="left"/>
              <w:rPr>
                <w:sz w:val="18"/>
                <w:szCs w:val="18"/>
              </w:rPr>
            </w:pPr>
            <w:r>
              <w:rPr>
                <w:sz w:val="18"/>
              </w:rPr>
              <w:t>Application control (DPI)</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5D9A3745"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00473B92"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47C4F9ED"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3363DFE6" w14:textId="037FDA95" w:rsidR="00A82CFE" w:rsidRDefault="00A82CFE" w:rsidP="00852E23">
            <w:pPr>
              <w:pStyle w:val="aa"/>
              <w:spacing w:before="0" w:after="100" w:afterAutospacing="1"/>
            </w:pPr>
            <w:r>
              <w:t>+</w:t>
            </w:r>
          </w:p>
        </w:tc>
        <w:tc>
          <w:tcPr>
            <w:tcW w:w="2280"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19913A65" w14:textId="57007DBF" w:rsidR="00A82CFE" w:rsidRDefault="005F0F07" w:rsidP="00852E23">
            <w:pPr>
              <w:pStyle w:val="aa"/>
              <w:spacing w:before="0" w:after="100" w:afterAutospacing="1"/>
            </w:pPr>
            <w:r>
              <w:t>+</w:t>
            </w:r>
          </w:p>
        </w:tc>
      </w:tr>
      <w:tr w:rsidR="00A82CFE" w:rsidRPr="004F10E8" w14:paraId="3882D97C" w14:textId="77777777" w:rsidTr="00852E23">
        <w:trPr>
          <w:trHeight w:val="706"/>
        </w:trPr>
        <w:tc>
          <w:tcPr>
            <w:tcW w:w="2694"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2B27D91E" w14:textId="77777777" w:rsidR="00A82CFE" w:rsidRPr="009D1AC4" w:rsidRDefault="00A82CFE" w:rsidP="005233AD">
            <w:pPr>
              <w:pStyle w:val="ae"/>
              <w:spacing w:after="0"/>
              <w:jc w:val="left"/>
              <w:rPr>
                <w:sz w:val="18"/>
                <w:szCs w:val="18"/>
              </w:rPr>
            </w:pPr>
            <w:r>
              <w:rPr>
                <w:sz w:val="18"/>
              </w:rPr>
              <w:t>Mail server</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32C1135D"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3410AADB"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7E7765C0"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7A698F1C" w14:textId="3CFC8CFC" w:rsidR="00A82CFE" w:rsidRDefault="00A82CFE" w:rsidP="00852E23">
            <w:pPr>
              <w:pStyle w:val="aa"/>
              <w:spacing w:before="0" w:after="100" w:afterAutospacing="1"/>
            </w:pPr>
            <w:r>
              <w:t>–</w:t>
            </w:r>
          </w:p>
        </w:tc>
        <w:tc>
          <w:tcPr>
            <w:tcW w:w="2280"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3EA419E9" w14:textId="1A85F9F2" w:rsidR="00A82CFE" w:rsidRPr="005F0F07" w:rsidRDefault="005F0F07" w:rsidP="00852E23">
            <w:pPr>
              <w:pStyle w:val="aa"/>
              <w:spacing w:before="0" w:after="100" w:afterAutospacing="1"/>
            </w:pPr>
            <w:r>
              <w:t>-</w:t>
            </w:r>
          </w:p>
        </w:tc>
      </w:tr>
      <w:tr w:rsidR="00A82CFE" w:rsidRPr="004F10E8" w14:paraId="5C7EFF30" w14:textId="77777777" w:rsidTr="00852E23">
        <w:trPr>
          <w:trHeight w:val="706"/>
        </w:trPr>
        <w:tc>
          <w:tcPr>
            <w:tcW w:w="2694"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0EDE3BB9" w14:textId="77777777" w:rsidR="00A82CFE" w:rsidRPr="009D1AC4" w:rsidRDefault="00A82CFE" w:rsidP="005233AD">
            <w:pPr>
              <w:pStyle w:val="ae"/>
              <w:spacing w:after="0"/>
              <w:jc w:val="left"/>
              <w:rPr>
                <w:sz w:val="18"/>
                <w:szCs w:val="18"/>
              </w:rPr>
            </w:pPr>
            <w:r>
              <w:rPr>
                <w:sz w:val="18"/>
              </w:rPr>
              <w:t>Blocking by IP Reputation</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7EA5DB3B"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3BD85B06"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7628C0EE" w14:textId="77777777" w:rsidR="00A82CFE" w:rsidRDefault="00A82CFE" w:rsidP="00852E23">
            <w:pPr>
              <w:pStyle w:val="aa"/>
              <w:spacing w:before="0" w:after="100" w:afterAutospacing="1"/>
            </w:pPr>
            <w:r>
              <w:t>–</w:t>
            </w:r>
          </w:p>
        </w:tc>
        <w:tc>
          <w:tcPr>
            <w:tcW w:w="2279"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4EBB0581" w14:textId="77777777" w:rsidR="00A82CFE" w:rsidRDefault="00A82CFE" w:rsidP="00852E23">
            <w:pPr>
              <w:pStyle w:val="aa"/>
              <w:spacing w:before="0" w:after="100" w:afterAutospacing="1"/>
            </w:pPr>
            <w:r>
              <w:t>–</w:t>
            </w:r>
          </w:p>
        </w:tc>
        <w:tc>
          <w:tcPr>
            <w:tcW w:w="2280" w:type="dxa"/>
            <w:tcBorders>
              <w:top w:val="single" w:sz="4" w:space="0" w:color="A6A6A6" w:themeColor="background1" w:themeShade="A6"/>
              <w:bottom w:val="single" w:sz="4" w:space="0" w:color="A6A6A6" w:themeColor="background1" w:themeShade="A6"/>
            </w:tcBorders>
            <w:tcMar>
              <w:top w:w="57" w:type="dxa"/>
              <w:bottom w:w="57" w:type="dxa"/>
            </w:tcMar>
            <w:vAlign w:val="center"/>
          </w:tcPr>
          <w:p w14:paraId="77CF0851" w14:textId="1C082EAE" w:rsidR="00A82CFE" w:rsidRDefault="005F0F07" w:rsidP="00852E23">
            <w:pPr>
              <w:pStyle w:val="aa"/>
              <w:spacing w:before="0" w:after="100" w:afterAutospacing="1"/>
            </w:pPr>
            <w:r>
              <w:t>+</w:t>
            </w:r>
          </w:p>
        </w:tc>
      </w:tr>
      <w:tr w:rsidR="00A82CFE" w:rsidRPr="004F10E8" w14:paraId="548C9729" w14:textId="77777777" w:rsidTr="00852E23">
        <w:trPr>
          <w:trHeight w:val="706"/>
        </w:trPr>
        <w:tc>
          <w:tcPr>
            <w:tcW w:w="2694" w:type="dxa"/>
            <w:tcBorders>
              <w:top w:val="single" w:sz="4" w:space="0" w:color="A6A6A6" w:themeColor="background1" w:themeShade="A6"/>
              <w:bottom w:val="single" w:sz="4" w:space="0" w:color="A6A6A6" w:themeColor="background1" w:themeShade="A6"/>
            </w:tcBorders>
            <w:tcMar>
              <w:top w:w="113" w:type="dxa"/>
              <w:bottom w:w="113" w:type="dxa"/>
            </w:tcMar>
            <w:vAlign w:val="center"/>
          </w:tcPr>
          <w:p w14:paraId="0F10C6B5" w14:textId="77777777" w:rsidR="00A82CFE" w:rsidRPr="009D1AC4" w:rsidRDefault="00A82CFE" w:rsidP="005233AD">
            <w:pPr>
              <w:pStyle w:val="ae"/>
              <w:spacing w:after="0"/>
              <w:jc w:val="left"/>
              <w:rPr>
                <w:sz w:val="18"/>
                <w:szCs w:val="18"/>
              </w:rPr>
            </w:pPr>
            <w:r>
              <w:rPr>
                <w:sz w:val="18"/>
              </w:rPr>
              <w:t>Blocking anonymizers</w:t>
            </w:r>
          </w:p>
        </w:tc>
        <w:tc>
          <w:tcPr>
            <w:tcW w:w="2279" w:type="dxa"/>
            <w:tcBorders>
              <w:top w:val="single" w:sz="4" w:space="0" w:color="A6A6A6" w:themeColor="background1" w:themeShade="A6"/>
              <w:bottom w:val="single" w:sz="4" w:space="0" w:color="A6A6A6" w:themeColor="background1" w:themeShade="A6"/>
            </w:tcBorders>
            <w:tcMar>
              <w:top w:w="113" w:type="dxa"/>
              <w:bottom w:w="113" w:type="dxa"/>
            </w:tcMar>
            <w:vAlign w:val="center"/>
          </w:tcPr>
          <w:p w14:paraId="11A3C14F" w14:textId="77777777" w:rsidR="00A82CFE" w:rsidRDefault="00A82CFE" w:rsidP="00852E23">
            <w:pPr>
              <w:pStyle w:val="aa"/>
              <w:spacing w:before="0" w:after="0"/>
            </w:pPr>
            <w:r>
              <w:t>+</w:t>
            </w:r>
          </w:p>
        </w:tc>
        <w:tc>
          <w:tcPr>
            <w:tcW w:w="2279" w:type="dxa"/>
            <w:tcBorders>
              <w:top w:val="single" w:sz="4" w:space="0" w:color="A6A6A6" w:themeColor="background1" w:themeShade="A6"/>
              <w:bottom w:val="single" w:sz="4" w:space="0" w:color="A6A6A6" w:themeColor="background1" w:themeShade="A6"/>
            </w:tcBorders>
            <w:tcMar>
              <w:top w:w="113" w:type="dxa"/>
              <w:bottom w:w="113" w:type="dxa"/>
            </w:tcMar>
            <w:vAlign w:val="center"/>
          </w:tcPr>
          <w:p w14:paraId="523BA5FA" w14:textId="77777777" w:rsidR="00A82CFE" w:rsidRDefault="00A82CFE" w:rsidP="00852E23">
            <w:pPr>
              <w:pStyle w:val="aa"/>
              <w:spacing w:before="0" w:after="0"/>
            </w:pPr>
            <w:r>
              <w:t>–</w:t>
            </w:r>
          </w:p>
        </w:tc>
        <w:tc>
          <w:tcPr>
            <w:tcW w:w="2279" w:type="dxa"/>
            <w:tcBorders>
              <w:top w:val="single" w:sz="4" w:space="0" w:color="A6A6A6" w:themeColor="background1" w:themeShade="A6"/>
              <w:bottom w:val="single" w:sz="4" w:space="0" w:color="A6A6A6" w:themeColor="background1" w:themeShade="A6"/>
            </w:tcBorders>
            <w:tcMar>
              <w:top w:w="113" w:type="dxa"/>
              <w:bottom w:w="113" w:type="dxa"/>
            </w:tcMar>
            <w:vAlign w:val="center"/>
          </w:tcPr>
          <w:p w14:paraId="555B3D16" w14:textId="77777777" w:rsidR="00A82CFE" w:rsidRDefault="00A82CFE" w:rsidP="00852E23">
            <w:pPr>
              <w:pStyle w:val="aa"/>
              <w:spacing w:before="0" w:after="0"/>
            </w:pPr>
            <w:r>
              <w:t>–</w:t>
            </w:r>
          </w:p>
        </w:tc>
        <w:tc>
          <w:tcPr>
            <w:tcW w:w="2279" w:type="dxa"/>
            <w:tcBorders>
              <w:top w:val="single" w:sz="4" w:space="0" w:color="A6A6A6" w:themeColor="background1" w:themeShade="A6"/>
              <w:bottom w:val="single" w:sz="4" w:space="0" w:color="A6A6A6" w:themeColor="background1" w:themeShade="A6"/>
            </w:tcBorders>
            <w:tcMar>
              <w:top w:w="113" w:type="dxa"/>
              <w:bottom w:w="113" w:type="dxa"/>
            </w:tcMar>
            <w:vAlign w:val="center"/>
          </w:tcPr>
          <w:p w14:paraId="3D44A43C" w14:textId="77777777" w:rsidR="00A82CFE" w:rsidRDefault="00A82CFE" w:rsidP="00852E23">
            <w:pPr>
              <w:pStyle w:val="aa"/>
              <w:spacing w:before="0" w:after="0"/>
            </w:pPr>
            <w:r>
              <w:t>–</w:t>
            </w:r>
          </w:p>
        </w:tc>
        <w:tc>
          <w:tcPr>
            <w:tcW w:w="2280" w:type="dxa"/>
            <w:tcBorders>
              <w:top w:val="single" w:sz="4" w:space="0" w:color="A6A6A6" w:themeColor="background1" w:themeShade="A6"/>
              <w:bottom w:val="single" w:sz="4" w:space="0" w:color="A6A6A6" w:themeColor="background1" w:themeShade="A6"/>
            </w:tcBorders>
            <w:tcMar>
              <w:top w:w="113" w:type="dxa"/>
              <w:bottom w:w="113" w:type="dxa"/>
            </w:tcMar>
            <w:vAlign w:val="center"/>
          </w:tcPr>
          <w:p w14:paraId="0D5D6F89" w14:textId="3B6A1285" w:rsidR="00A82CFE" w:rsidRDefault="005F0F07" w:rsidP="00852E23">
            <w:pPr>
              <w:pStyle w:val="aa"/>
              <w:spacing w:before="0" w:after="0"/>
            </w:pPr>
            <w:r>
              <w:t>+</w:t>
            </w:r>
          </w:p>
        </w:tc>
      </w:tr>
    </w:tbl>
    <w:p w14:paraId="308FE92C" w14:textId="77777777" w:rsidR="00603B89" w:rsidRPr="008D09A5" w:rsidRDefault="005233AD" w:rsidP="00A50BCE">
      <w:pPr>
        <w:pStyle w:val="2"/>
        <w:jc w:val="center"/>
      </w:pPr>
      <w:r>
        <w:t>Comparison with Competitors</w:t>
      </w:r>
    </w:p>
    <w:p w14:paraId="1BF0F855" w14:textId="77777777" w:rsidR="008C2509" w:rsidRDefault="008C2509">
      <w:pPr>
        <w:spacing w:before="0" w:after="0" w:line="240" w:lineRule="auto"/>
        <w:rPr>
          <w:rFonts w:ascii="Open Sans Extrabold" w:hAnsi="Open Sans Extrabold"/>
          <w:b/>
          <w:bCs/>
          <w:iCs/>
          <w:caps/>
          <w:color w:val="000000" w:themeColor="text1"/>
          <w:sz w:val="40"/>
          <w:szCs w:val="28"/>
        </w:rPr>
      </w:pPr>
      <w:r>
        <w:br w:type="page"/>
      </w:r>
    </w:p>
    <w:p w14:paraId="067382F7" w14:textId="73DE20E1" w:rsidR="008C2509" w:rsidRDefault="007C1832" w:rsidP="00A3180E">
      <w:pPr>
        <w:pStyle w:val="2"/>
        <w:spacing w:after="480"/>
      </w:pPr>
      <w:r>
        <w:rPr>
          <w:noProof/>
        </w:rPr>
        <w:lastRenderedPageBreak/>
        <w:pict w14:anchorId="0CEF213A">
          <v:shape id="_x0000_s1043" type="#_x0000_t75" style="position:absolute;margin-left:323.8pt;margin-top:47.1pt;width:20.4pt;height:20.4pt;z-index:251658752;mso-position-horizontal-relative:text;mso-position-vertical-relative:text;mso-width-relative:page;mso-height-relative:page">
            <v:imagedata r:id="rId9" o:title="фрагмент2"/>
          </v:shape>
        </w:pict>
      </w:r>
      <w:r>
        <w:rPr>
          <w:noProof/>
        </w:rPr>
        <w:pict w14:anchorId="714D247C">
          <v:shape id="_x0000_s1040" type="#_x0000_t75" style="position:absolute;margin-left:-1.5pt;margin-top:49.3pt;width:22.05pt;height:17.35pt;z-index:251655680;mso-position-horizontal-relative:text;mso-position-vertical-relative:text;mso-width-relative:page;mso-height-relative:page">
            <v:imagedata r:id="rId10" o:title="фрагмент1"/>
          </v:shape>
        </w:pict>
      </w:r>
      <w:r w:rsidR="00005097">
        <w:t>Value of Ideco</w:t>
      </w:r>
    </w:p>
    <w:p w14:paraId="1873E60B" w14:textId="77777777" w:rsidR="008C2509" w:rsidRDefault="008C2509" w:rsidP="008C2509">
      <w:pPr>
        <w:sectPr w:rsidR="008C2509" w:rsidSect="00D47A0D">
          <w:headerReference w:type="default" r:id="rId11"/>
          <w:footerReference w:type="default" r:id="rId12"/>
          <w:pgSz w:w="16838" w:h="11906" w:orient="landscape"/>
          <w:pgMar w:top="1080" w:right="1440" w:bottom="1080" w:left="1440" w:header="708" w:footer="708" w:gutter="0"/>
          <w:cols w:space="708"/>
          <w:docGrid w:linePitch="360"/>
        </w:sectPr>
      </w:pPr>
    </w:p>
    <w:p w14:paraId="314D0332" w14:textId="27A02408" w:rsidR="008C2509" w:rsidRDefault="007C1832" w:rsidP="000011A8">
      <w:pPr>
        <w:tabs>
          <w:tab w:val="left" w:pos="1276"/>
        </w:tabs>
        <w:spacing w:before="0" w:after="480" w:line="480" w:lineRule="auto"/>
        <w:ind w:firstLine="709"/>
        <w:rPr>
          <w:rFonts w:cs="Open Sans"/>
        </w:rPr>
      </w:pPr>
      <w:r>
        <w:rPr>
          <w:noProof/>
        </w:rPr>
        <w:pict w14:anchorId="4CDA6478">
          <v:shape id="_x0000_s1041" type="#_x0000_t75" style="position:absolute;left:0;text-align:left;margin-left:0;margin-top:47.95pt;width:18.7pt;height:19.4pt;z-index:251656704;mso-position-horizontal-relative:text;mso-position-vertical-relative:text;mso-width-relative:page;mso-height-relative:page">
            <v:imagedata r:id="rId13" o:title="фрагмент4"/>
          </v:shape>
        </w:pict>
      </w:r>
      <w:r w:rsidR="00890FD4">
        <w:t>Simple and intuitive graphical interface</w:t>
      </w:r>
    </w:p>
    <w:p w14:paraId="72806EC7" w14:textId="079137D3" w:rsidR="008C2509" w:rsidRDefault="007C1832" w:rsidP="000011A8">
      <w:pPr>
        <w:tabs>
          <w:tab w:val="left" w:pos="1276"/>
        </w:tabs>
        <w:spacing w:after="480" w:line="480" w:lineRule="auto"/>
        <w:ind w:firstLine="709"/>
        <w:rPr>
          <w:rFonts w:cs="Open Sans"/>
        </w:rPr>
      </w:pPr>
      <w:r>
        <w:rPr>
          <w:noProof/>
        </w:rPr>
        <w:pict w14:anchorId="69AABB3D">
          <v:shape id="_x0000_s1038" type="#_x0000_t75" style="position:absolute;left:0;text-align:left;margin-left:0;margin-top:48.1pt;width:22.05pt;height:22.05pt;z-index:251654656;mso-position-horizontal-relative:text;mso-position-vertical-relative:text;mso-width-relative:page;mso-height-relative:page">
            <v:imagedata r:id="rId14" o:title="фрагмент5"/>
          </v:shape>
        </w:pict>
      </w:r>
      <w:r w:rsidR="00890FD4">
        <w:t>Simple and convenient administration</w:t>
      </w:r>
    </w:p>
    <w:p w14:paraId="4426AB6C" w14:textId="3728815F" w:rsidR="008C2509" w:rsidRDefault="000011A8" w:rsidP="000011A8">
      <w:pPr>
        <w:tabs>
          <w:tab w:val="left" w:pos="1276"/>
        </w:tabs>
        <w:spacing w:after="480" w:line="480" w:lineRule="auto"/>
        <w:ind w:firstLine="709"/>
        <w:rPr>
          <w:rFonts w:cs="Open Sans"/>
        </w:rPr>
      </w:pPr>
      <w:r>
        <w:rPr>
          <w:rFonts w:cs="Open Sans"/>
          <w:noProof/>
          <w:lang w:val="ru-RU" w:eastAsia="ru-RU" w:bidi="ar-SA"/>
        </w:rPr>
        <w:drawing>
          <wp:anchor distT="0" distB="0" distL="114300" distR="114300" simplePos="0" relativeHeight="251653632" behindDoc="1" locked="0" layoutInCell="1" allowOverlap="1" wp14:anchorId="0B4858A0" wp14:editId="61BCF18B">
            <wp:simplePos x="0" y="0"/>
            <wp:positionH relativeFrom="margin">
              <wp:posOffset>0</wp:posOffset>
            </wp:positionH>
            <wp:positionV relativeFrom="paragraph">
              <wp:posOffset>608330</wp:posOffset>
            </wp:positionV>
            <wp:extent cx="266700" cy="26670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r w:rsidR="0093671B">
        <w:t>Quite moderate hardware requirements</w:t>
      </w:r>
    </w:p>
    <w:p w14:paraId="69591DE1" w14:textId="486072FF" w:rsidR="008C2509" w:rsidRDefault="00890FD4" w:rsidP="000011A8">
      <w:pPr>
        <w:tabs>
          <w:tab w:val="left" w:pos="1276"/>
        </w:tabs>
        <w:spacing w:after="480" w:line="480" w:lineRule="auto"/>
        <w:ind w:firstLine="709"/>
        <w:rPr>
          <w:rFonts w:cs="Open Sans"/>
        </w:rPr>
      </w:pPr>
      <w:r>
        <w:t>Flexible pricing policy</w:t>
      </w:r>
    </w:p>
    <w:p w14:paraId="1ADC394D" w14:textId="0C42FB4A" w:rsidR="008C2509" w:rsidRDefault="007C1832" w:rsidP="000011A8">
      <w:pPr>
        <w:pStyle w:val="2"/>
        <w:spacing w:after="480" w:line="480" w:lineRule="auto"/>
        <w:ind w:firstLine="709"/>
        <w:rPr>
          <w:rFonts w:ascii="Open Sans" w:hAnsi="Open Sans"/>
          <w:b w:val="0"/>
          <w:bCs w:val="0"/>
          <w:iCs w:val="0"/>
          <w:caps w:val="0"/>
          <w:color w:val="auto"/>
          <w:sz w:val="20"/>
          <w:szCs w:val="22"/>
        </w:rPr>
      </w:pPr>
      <w:r>
        <w:rPr>
          <w:noProof/>
        </w:rPr>
        <w:pict w14:anchorId="377DA188">
          <v:shape id="_x0000_s1042" type="#_x0000_t75" style="position:absolute;left:0;text-align:left;margin-left:3.5pt;margin-top:47.55pt;width:22.05pt;height:19.7pt;z-index:251657728;mso-position-horizontal-relative:text;mso-position-vertical-relative:text;mso-width-relative:page;mso-height-relative:page">
            <v:imagedata r:id="rId16" o:title="фрагмент3"/>
          </v:shape>
        </w:pict>
      </w:r>
      <w:r w:rsidR="00DC5D75">
        <w:rPr>
          <w:rFonts w:ascii="Open Sans" w:hAnsi="Open Sans"/>
          <w:b w:val="0"/>
          <w:caps w:val="0"/>
          <w:color w:val="auto"/>
          <w:sz w:val="20"/>
        </w:rPr>
        <w:t>Ability to customize solutions for a particular region or country</w:t>
      </w:r>
    </w:p>
    <w:p w14:paraId="0D8EFC6B" w14:textId="45D5479A" w:rsidR="00A3180E" w:rsidRDefault="007C1832" w:rsidP="000011A8">
      <w:pPr>
        <w:spacing w:after="480" w:line="480" w:lineRule="auto"/>
        <w:ind w:firstLine="709"/>
        <w:rPr>
          <w:rFonts w:cs="Open Sans"/>
        </w:rPr>
      </w:pPr>
      <w:r>
        <w:rPr>
          <w:noProof/>
        </w:rPr>
        <w:pict w14:anchorId="55DE1562">
          <v:shape id="_x0000_s1045" type="#_x0000_t75" style="position:absolute;left:0;text-align:left;margin-left:4.6pt;margin-top:47.1pt;width:20.1pt;height:20.45pt;z-index:251660800;mso-position-horizontal-relative:text;mso-position-vertical-relative:text;mso-width-relative:page;mso-height-relative:page" wrapcoords="5586 0 3724 3295 3352 5858 1862 6590 -372 10251 -372 21234 15641 21234 16014 21234 18621 17573 20110 13180 21228 11715 21600 10251 21600 0 5586 0">
            <v:imagedata r:id="rId17" o:title="фрагмент6"/>
          </v:shape>
        </w:pict>
      </w:r>
      <w:r w:rsidR="008C2509">
        <w:t>Competitive all-in-one security solution</w:t>
      </w:r>
    </w:p>
    <w:p w14:paraId="41764640" w14:textId="798B6458" w:rsidR="00A3180E" w:rsidRDefault="007C1832" w:rsidP="000011A8">
      <w:pPr>
        <w:spacing w:after="480" w:line="480" w:lineRule="auto"/>
        <w:ind w:firstLine="709"/>
      </w:pPr>
      <w:r>
        <w:rPr>
          <w:noProof/>
        </w:rPr>
        <w:pict w14:anchorId="1A4D94F2">
          <v:shape id="_x0000_s1044" type="#_x0000_t75" style="position:absolute;left:0;text-align:left;margin-left:5.95pt;margin-top:47pt;width:18.75pt;height:22.05pt;z-index:251659776;mso-position-horizontal-relative:text;mso-position-vertical-relative:text;mso-width-relative:page;mso-height-relative:page">
            <v:imagedata r:id="rId18" o:title="фрагмент7"/>
          </v:shape>
        </w:pict>
      </w:r>
      <w:r w:rsidR="00A3180E">
        <w:t>Support for all virtual machine formats</w:t>
      </w:r>
    </w:p>
    <w:p w14:paraId="7171D39F" w14:textId="45A31B44" w:rsidR="00A3180E" w:rsidRDefault="00A3180E" w:rsidP="000011A8">
      <w:pPr>
        <w:spacing w:after="480" w:line="480" w:lineRule="auto"/>
        <w:ind w:firstLine="709"/>
      </w:pPr>
      <w:r>
        <w:t>Simple implementation (1–2 days)</w:t>
      </w:r>
    </w:p>
    <w:p w14:paraId="36D07AD1" w14:textId="55D2712D" w:rsidR="00A3180E" w:rsidRPr="008C2509" w:rsidRDefault="00A3180E" w:rsidP="00A3180E">
      <w:pPr>
        <w:spacing w:after="480"/>
        <w:sectPr w:rsidR="00A3180E" w:rsidRPr="008C2509" w:rsidSect="000011A8">
          <w:type w:val="continuous"/>
          <w:pgSz w:w="16838" w:h="11906" w:orient="landscape"/>
          <w:pgMar w:top="1080" w:right="1440" w:bottom="1080" w:left="1440" w:header="708" w:footer="708" w:gutter="0"/>
          <w:cols w:num="2" w:space="708" w:equalWidth="0">
            <w:col w:w="5670" w:space="708"/>
            <w:col w:w="7580"/>
          </w:cols>
          <w:docGrid w:linePitch="360"/>
        </w:sectPr>
      </w:pPr>
    </w:p>
    <w:p w14:paraId="53469319" w14:textId="1E746F4A" w:rsidR="00852E23" w:rsidRDefault="00852E23">
      <w:pPr>
        <w:spacing w:before="0" w:after="0" w:line="240" w:lineRule="auto"/>
        <w:rPr>
          <w:rFonts w:ascii="Open Sans Extrabold" w:hAnsi="Open Sans Extrabold"/>
          <w:b/>
          <w:bCs/>
          <w:iCs/>
          <w:caps/>
          <w:color w:val="000000" w:themeColor="text1"/>
          <w:sz w:val="40"/>
          <w:szCs w:val="28"/>
        </w:rPr>
      </w:pPr>
      <w:r>
        <w:br w:type="page"/>
      </w:r>
    </w:p>
    <w:p w14:paraId="7F0C7FE5" w14:textId="73530729" w:rsidR="00A3180E" w:rsidRDefault="00A3180E" w:rsidP="000011A8">
      <w:pPr>
        <w:pStyle w:val="2"/>
        <w:spacing w:after="360"/>
      </w:pPr>
      <w:r>
        <w:lastRenderedPageBreak/>
        <w:t>System Requirements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98" w:type="dxa"/>
          <w:bottom w:w="142" w:type="dxa"/>
          <w:right w:w="198" w:type="dxa"/>
        </w:tblCellMar>
        <w:tblLook w:val="04A0" w:firstRow="1" w:lastRow="0" w:firstColumn="1" w:lastColumn="0" w:noHBand="0" w:noVBand="1"/>
      </w:tblPr>
      <w:tblGrid>
        <w:gridCol w:w="3119"/>
        <w:gridCol w:w="10773"/>
      </w:tblGrid>
      <w:tr w:rsidR="00A3180E" w:rsidRPr="0078405A" w14:paraId="77646119" w14:textId="77777777" w:rsidTr="00852E23">
        <w:trPr>
          <w:trHeight w:val="504"/>
        </w:trPr>
        <w:tc>
          <w:tcPr>
            <w:tcW w:w="3119" w:type="dxa"/>
            <w:tcBorders>
              <w:top w:val="single" w:sz="4" w:space="0" w:color="A6A6A6" w:themeColor="background1" w:themeShade="A6"/>
              <w:bottom w:val="single" w:sz="4" w:space="0" w:color="A6A6A6" w:themeColor="background1" w:themeShade="A6"/>
            </w:tcBorders>
            <w:tcMar>
              <w:top w:w="113" w:type="dxa"/>
              <w:bottom w:w="113" w:type="dxa"/>
            </w:tcMar>
          </w:tcPr>
          <w:p w14:paraId="1D9363E9" w14:textId="77777777" w:rsidR="00A3180E" w:rsidRPr="009D1AC4" w:rsidRDefault="00A3180E" w:rsidP="00852E23">
            <w:pPr>
              <w:spacing w:before="120"/>
            </w:pPr>
            <w:r>
              <w:t>CPU</w:t>
            </w:r>
          </w:p>
        </w:tc>
        <w:tc>
          <w:tcPr>
            <w:tcW w:w="10773" w:type="dxa"/>
            <w:tcBorders>
              <w:top w:val="single" w:sz="4" w:space="0" w:color="A6A6A6" w:themeColor="background1" w:themeShade="A6"/>
              <w:bottom w:val="single" w:sz="4" w:space="0" w:color="A6A6A6" w:themeColor="background1" w:themeShade="A6"/>
            </w:tcBorders>
            <w:tcMar>
              <w:top w:w="113" w:type="dxa"/>
              <w:bottom w:w="113" w:type="dxa"/>
            </w:tcMar>
          </w:tcPr>
          <w:p w14:paraId="3A6CB4E4" w14:textId="77777777" w:rsidR="00A3180E" w:rsidRPr="00A3180E" w:rsidRDefault="00A3180E" w:rsidP="00852E23">
            <w:pPr>
              <w:spacing w:before="120"/>
            </w:pPr>
            <w:r>
              <w:t>Intel Pentium G/i3/i5/i7/Xeon E3/Xeon E5 supporting SSE 4.2</w:t>
            </w:r>
          </w:p>
        </w:tc>
      </w:tr>
      <w:tr w:rsidR="00A3180E" w:rsidRPr="004F10E8" w14:paraId="431C00ED" w14:textId="77777777" w:rsidTr="00852E23">
        <w:trPr>
          <w:trHeight w:val="1108"/>
        </w:trPr>
        <w:tc>
          <w:tcPr>
            <w:tcW w:w="3119" w:type="dxa"/>
            <w:tcBorders>
              <w:top w:val="single" w:sz="4" w:space="0" w:color="A6A6A6" w:themeColor="background1" w:themeShade="A6"/>
              <w:bottom w:val="single" w:sz="4" w:space="0" w:color="A6A6A6" w:themeColor="background1" w:themeShade="A6"/>
            </w:tcBorders>
            <w:tcMar>
              <w:top w:w="113" w:type="dxa"/>
              <w:bottom w:w="113" w:type="dxa"/>
            </w:tcMar>
            <w:vAlign w:val="center"/>
          </w:tcPr>
          <w:p w14:paraId="60EDE6DA" w14:textId="77777777" w:rsidR="00A3180E" w:rsidRPr="009D1AC4" w:rsidRDefault="00A3180E" w:rsidP="00852E23">
            <w:pPr>
              <w:spacing w:before="120"/>
            </w:pPr>
            <w:r>
              <w:t>RAM</w:t>
            </w:r>
          </w:p>
        </w:tc>
        <w:tc>
          <w:tcPr>
            <w:tcW w:w="10773" w:type="dxa"/>
            <w:tcBorders>
              <w:top w:val="single" w:sz="4" w:space="0" w:color="A6A6A6" w:themeColor="background1" w:themeShade="A6"/>
              <w:bottom w:val="single" w:sz="4" w:space="0" w:color="A6A6A6" w:themeColor="background1" w:themeShade="A6"/>
            </w:tcBorders>
            <w:tcMar>
              <w:top w:w="113" w:type="dxa"/>
              <w:bottom w:w="113" w:type="dxa"/>
            </w:tcMar>
            <w:vAlign w:val="center"/>
          </w:tcPr>
          <w:p w14:paraId="21BE3341" w14:textId="77777777" w:rsidR="00A3180E" w:rsidRDefault="00A3180E" w:rsidP="00852E23">
            <w:pPr>
              <w:spacing w:before="120"/>
            </w:pPr>
            <w:r>
              <w:t>4 GB (up to 30 users).</w:t>
            </w:r>
          </w:p>
          <w:p w14:paraId="18C11A55" w14:textId="77777777" w:rsidR="00A3180E" w:rsidRDefault="00A3180E" w:rsidP="00852E23">
            <w:pPr>
              <w:spacing w:before="120"/>
            </w:pPr>
            <w:r>
              <w:t>8 GB for using the intrusion prevention system, anti-virus scanning of traffic, and to support more users.</w:t>
            </w:r>
          </w:p>
        </w:tc>
      </w:tr>
      <w:tr w:rsidR="00A3180E" w:rsidRPr="004F10E8" w14:paraId="0530921C" w14:textId="77777777" w:rsidTr="00852E23">
        <w:trPr>
          <w:trHeight w:val="735"/>
        </w:trPr>
        <w:tc>
          <w:tcPr>
            <w:tcW w:w="3119" w:type="dxa"/>
            <w:tcBorders>
              <w:top w:val="single" w:sz="4" w:space="0" w:color="A6A6A6" w:themeColor="background1" w:themeShade="A6"/>
              <w:bottom w:val="single" w:sz="4" w:space="0" w:color="A6A6A6" w:themeColor="background1" w:themeShade="A6"/>
            </w:tcBorders>
            <w:tcMar>
              <w:top w:w="113" w:type="dxa"/>
              <w:bottom w:w="113" w:type="dxa"/>
            </w:tcMar>
          </w:tcPr>
          <w:p w14:paraId="245C59F8" w14:textId="77777777" w:rsidR="00A3180E" w:rsidRPr="009D1AC4" w:rsidRDefault="00A3180E" w:rsidP="00852E23">
            <w:pPr>
              <w:spacing w:before="120"/>
              <w:rPr>
                <w:rStyle w:val="af0"/>
                <w:sz w:val="18"/>
                <w:szCs w:val="18"/>
              </w:rPr>
            </w:pPr>
            <w:r>
              <w:t xml:space="preserve">Storage </w:t>
            </w:r>
          </w:p>
        </w:tc>
        <w:tc>
          <w:tcPr>
            <w:tcW w:w="10773" w:type="dxa"/>
            <w:tcBorders>
              <w:top w:val="single" w:sz="4" w:space="0" w:color="A6A6A6" w:themeColor="background1" w:themeShade="A6"/>
              <w:bottom w:val="single" w:sz="4" w:space="0" w:color="A6A6A6" w:themeColor="background1" w:themeShade="A6"/>
            </w:tcBorders>
            <w:tcMar>
              <w:top w:w="113" w:type="dxa"/>
              <w:bottom w:w="113" w:type="dxa"/>
            </w:tcMar>
          </w:tcPr>
          <w:p w14:paraId="05F438B8" w14:textId="77777777" w:rsidR="00A3180E" w:rsidRDefault="00A3180E" w:rsidP="00852E23">
            <w:pPr>
              <w:spacing w:before="120"/>
            </w:pPr>
            <w:r>
              <w:t>Hard disk or SSD, 64 GB or more, with SATA interface, SAS or compatible hardware RAID.</w:t>
            </w:r>
          </w:p>
        </w:tc>
      </w:tr>
      <w:tr w:rsidR="00A3180E" w:rsidRPr="004F10E8" w14:paraId="27CF5227" w14:textId="77777777" w:rsidTr="00852E23">
        <w:trPr>
          <w:trHeight w:val="765"/>
        </w:trPr>
        <w:tc>
          <w:tcPr>
            <w:tcW w:w="3119" w:type="dxa"/>
            <w:tcBorders>
              <w:top w:val="single" w:sz="4" w:space="0" w:color="A6A6A6" w:themeColor="background1" w:themeShade="A6"/>
              <w:bottom w:val="single" w:sz="4" w:space="0" w:color="A6A6A6" w:themeColor="background1" w:themeShade="A6"/>
            </w:tcBorders>
            <w:tcMar>
              <w:top w:w="113" w:type="dxa"/>
              <w:bottom w:w="113" w:type="dxa"/>
            </w:tcMar>
          </w:tcPr>
          <w:p w14:paraId="3361F68B" w14:textId="77777777" w:rsidR="00A3180E" w:rsidRPr="008D09A5" w:rsidRDefault="00A3180E" w:rsidP="00852E23">
            <w:pPr>
              <w:spacing w:before="120"/>
            </w:pPr>
            <w:r>
              <w:t>Network</w:t>
            </w:r>
          </w:p>
        </w:tc>
        <w:tc>
          <w:tcPr>
            <w:tcW w:w="10773" w:type="dxa"/>
            <w:tcBorders>
              <w:top w:val="single" w:sz="4" w:space="0" w:color="A6A6A6" w:themeColor="background1" w:themeShade="A6"/>
              <w:bottom w:val="single" w:sz="4" w:space="0" w:color="A6A6A6" w:themeColor="background1" w:themeShade="A6"/>
            </w:tcBorders>
            <w:tcMar>
              <w:top w:w="113" w:type="dxa"/>
              <w:bottom w:w="113" w:type="dxa"/>
            </w:tcMar>
          </w:tcPr>
          <w:p w14:paraId="503BF914" w14:textId="77777777" w:rsidR="00A3180E" w:rsidRDefault="00A3180E" w:rsidP="00852E23">
            <w:pPr>
              <w:spacing w:before="120"/>
            </w:pPr>
            <w:r>
              <w:t>Two network cards (or two network ports) 10/100/1000 Mbps. It is recommended to use cards based on Intel, Broadcom chipsets. Realtek, D-Link and others are supported.</w:t>
            </w:r>
          </w:p>
        </w:tc>
      </w:tr>
      <w:tr w:rsidR="00A3180E" w:rsidRPr="0078405A" w14:paraId="6898C513" w14:textId="77777777" w:rsidTr="00852E23">
        <w:trPr>
          <w:trHeight w:val="139"/>
        </w:trPr>
        <w:tc>
          <w:tcPr>
            <w:tcW w:w="3119" w:type="dxa"/>
            <w:tcBorders>
              <w:top w:val="single" w:sz="4" w:space="0" w:color="A6A6A6" w:themeColor="background1" w:themeShade="A6"/>
              <w:bottom w:val="single" w:sz="4" w:space="0" w:color="A6A6A6" w:themeColor="background1" w:themeShade="A6"/>
            </w:tcBorders>
            <w:tcMar>
              <w:top w:w="113" w:type="dxa"/>
              <w:bottom w:w="113" w:type="dxa"/>
            </w:tcMar>
          </w:tcPr>
          <w:p w14:paraId="578F6C7F" w14:textId="77777777" w:rsidR="00A3180E" w:rsidRPr="009D1AC4" w:rsidRDefault="00A3180E" w:rsidP="00852E23">
            <w:pPr>
              <w:spacing w:before="120"/>
            </w:pPr>
            <w:r>
              <w:t>Hypervisors</w:t>
            </w:r>
          </w:p>
        </w:tc>
        <w:tc>
          <w:tcPr>
            <w:tcW w:w="10773" w:type="dxa"/>
            <w:tcBorders>
              <w:top w:val="single" w:sz="4" w:space="0" w:color="A6A6A6" w:themeColor="background1" w:themeShade="A6"/>
              <w:bottom w:val="single" w:sz="4" w:space="0" w:color="A6A6A6" w:themeColor="background1" w:themeShade="A6"/>
            </w:tcBorders>
            <w:tcMar>
              <w:top w:w="113" w:type="dxa"/>
              <w:bottom w:w="113" w:type="dxa"/>
            </w:tcMar>
          </w:tcPr>
          <w:p w14:paraId="3442252B" w14:textId="77777777" w:rsidR="00A3180E" w:rsidRPr="00A3180E" w:rsidRDefault="00A3180E" w:rsidP="00852E23">
            <w:pPr>
              <w:spacing w:before="120"/>
            </w:pPr>
            <w:r>
              <w:t>VMware, Microsoft Hyper-V (1st generation), VirtualBox, KVM, Citrix XenServer.</w:t>
            </w:r>
          </w:p>
        </w:tc>
      </w:tr>
    </w:tbl>
    <w:p w14:paraId="47CD5DAB" w14:textId="77777777" w:rsidR="00A3180E" w:rsidRPr="00005097" w:rsidRDefault="00A3180E" w:rsidP="00BE6DDF"/>
    <w:sectPr w:rsidR="00A3180E" w:rsidRPr="00005097" w:rsidSect="008C2509">
      <w:type w:val="continuous"/>
      <w:pgSz w:w="16838" w:h="11906" w:orient="landscape"/>
      <w:pgMar w:top="1080" w:right="1440"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71A73F" w14:textId="77777777" w:rsidR="007C1832" w:rsidRDefault="007C1832" w:rsidP="00BE6DDF">
      <w:pPr>
        <w:spacing w:before="0" w:after="0" w:line="240" w:lineRule="auto"/>
      </w:pPr>
      <w:r>
        <w:separator/>
      </w:r>
    </w:p>
  </w:endnote>
  <w:endnote w:type="continuationSeparator" w:id="0">
    <w:p w14:paraId="27AD87C5" w14:textId="77777777" w:rsidR="007C1832" w:rsidRDefault="007C1832" w:rsidP="00BE6D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Open Sans">
    <w:panose1 w:val="020B0606030504020204"/>
    <w:charset w:val="CC"/>
    <w:family w:val="swiss"/>
    <w:pitch w:val="variable"/>
    <w:sig w:usb0="E00002EF" w:usb1="4000205B" w:usb2="00000028" w:usb3="00000000" w:csb0="0000019F" w:csb1="00000000"/>
  </w:font>
  <w:font w:name="Open Sans Extrabold">
    <w:altName w:val="DejaVu Sans Condensed"/>
    <w:charset w:val="CC"/>
    <w:family w:val="swiss"/>
    <w:pitch w:val="variable"/>
    <w:sig w:usb0="00000001" w:usb1="4000205B" w:usb2="00000028" w:usb3="00000000" w:csb0="0000019F" w:csb1="00000000"/>
  </w:font>
  <w:font w:name="Segoe UI Light">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Open Sans Light">
    <w:altName w:val="DejaVu Sans Condensed"/>
    <w:charset w:val="CC"/>
    <w:family w:val="swiss"/>
    <w:pitch w:val="variable"/>
    <w:sig w:usb0="00000001" w:usb1="4000205B" w:usb2="00000028"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8999628"/>
      <w:docPartObj>
        <w:docPartGallery w:val="Page Numbers (Bottom of Page)"/>
        <w:docPartUnique/>
      </w:docPartObj>
    </w:sdtPr>
    <w:sdtEndPr/>
    <w:sdtContent>
      <w:p w14:paraId="1241E764" w14:textId="08006499" w:rsidR="00BE6DDF" w:rsidRDefault="00BE6DDF" w:rsidP="005233AD">
        <w:pPr>
          <w:pStyle w:val="af3"/>
          <w:jc w:val="right"/>
        </w:pPr>
        <w:r>
          <w:fldChar w:fldCharType="begin"/>
        </w:r>
        <w:r>
          <w:instrText>PAGE   \* MERGEFORMAT</w:instrText>
        </w:r>
        <w:r>
          <w:fldChar w:fldCharType="separate"/>
        </w:r>
        <w:r w:rsidR="007B644A">
          <w:rPr>
            <w:noProof/>
          </w:rPr>
          <w:t>2</w:t>
        </w:r>
        <w:r>
          <w:fldChar w:fldCharType="end"/>
        </w:r>
      </w:p>
    </w:sdtContent>
  </w:sdt>
  <w:p w14:paraId="05569C02" w14:textId="77777777" w:rsidR="00BE6DDF" w:rsidRDefault="00BE6DDF">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79161B" w14:textId="77777777" w:rsidR="007C1832" w:rsidRDefault="007C1832" w:rsidP="00BE6DDF">
      <w:pPr>
        <w:spacing w:before="0" w:after="0" w:line="240" w:lineRule="auto"/>
      </w:pPr>
      <w:r>
        <w:separator/>
      </w:r>
    </w:p>
  </w:footnote>
  <w:footnote w:type="continuationSeparator" w:id="0">
    <w:p w14:paraId="15FD73E7" w14:textId="77777777" w:rsidR="007C1832" w:rsidRDefault="007C1832" w:rsidP="00BE6DD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22DE86" w14:textId="070BE4E5" w:rsidR="005233AD" w:rsidRPr="00DC5D75" w:rsidRDefault="005233AD" w:rsidP="005233AD">
    <w:pPr>
      <w:pStyle w:val="af1"/>
      <w:jc w:val="right"/>
    </w:pPr>
    <w:r>
      <w:rPr>
        <w:noProof/>
        <w:lang w:val="ru-RU" w:eastAsia="ru-RU" w:bidi="ar-SA"/>
      </w:rPr>
      <w:drawing>
        <wp:anchor distT="0" distB="0" distL="114300" distR="114300" simplePos="0" relativeHeight="251657216" behindDoc="0" locked="0" layoutInCell="1" allowOverlap="1" wp14:anchorId="0E5E34DF" wp14:editId="4F1F08C8">
          <wp:simplePos x="0" y="0"/>
          <wp:positionH relativeFrom="margin">
            <wp:align>left</wp:align>
          </wp:positionH>
          <wp:positionV relativeFrom="paragraph">
            <wp:posOffset>12527</wp:posOffset>
          </wp:positionV>
          <wp:extent cx="1145309" cy="350420"/>
          <wp:effectExtent l="0" t="0" r="0" b="0"/>
          <wp:wrapNone/>
          <wp:docPr id="29" name="Рисунок 29" descr="C:\Users\dmeze\AppData\Local\Microsoft\Windows\INetCache\Content.Word\logo_ideco_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meze\AppData\Local\Microsoft\Windows\INetCache\Content.Word\logo_ideco_ic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5309" cy="350420"/>
                  </a:xfrm>
                  <a:prstGeom prst="rect">
                    <a:avLst/>
                  </a:prstGeom>
                  <a:noFill/>
                  <a:ln>
                    <a:noFill/>
                  </a:ln>
                </pic:spPr>
              </pic:pic>
            </a:graphicData>
          </a:graphic>
        </wp:anchor>
      </w:drawing>
    </w:r>
    <w:r>
      <w:t>Russia, Yekaterinburg, Kulibina str., No. 2, office 501</w:t>
    </w:r>
  </w:p>
  <w:p w14:paraId="26BFB710" w14:textId="26C263D3" w:rsidR="005233AD" w:rsidRPr="00DC5D75" w:rsidRDefault="00112C87" w:rsidP="005233AD">
    <w:pPr>
      <w:pStyle w:val="af1"/>
      <w:jc w:val="right"/>
    </w:pPr>
    <w:r>
      <w:t>+7 495 268 01 74</w:t>
    </w:r>
  </w:p>
  <w:p w14:paraId="23DEA85F" w14:textId="39E51EFA" w:rsidR="005233AD" w:rsidRDefault="007C1832" w:rsidP="005233AD">
    <w:pPr>
      <w:pStyle w:val="af1"/>
      <w:jc w:val="right"/>
    </w:pPr>
    <w:hyperlink r:id="rId2">
      <w:r w:rsidR="00890FD4">
        <w:rPr>
          <w:rStyle w:val="af5"/>
        </w:rPr>
        <w:t>sales@ideco.</w:t>
      </w:r>
    </w:hyperlink>
    <w:r w:rsidR="00890FD4">
      <w:rPr>
        <w:rStyle w:val="af5"/>
      </w:rPr>
      <w:t>com</w:t>
    </w:r>
  </w:p>
  <w:p w14:paraId="2FEE09E6" w14:textId="1C888BAC" w:rsidR="005233AD" w:rsidRPr="00DC5D75" w:rsidRDefault="007C1832" w:rsidP="005233AD">
    <w:pPr>
      <w:pStyle w:val="af1"/>
      <w:jc w:val="right"/>
    </w:pPr>
    <w:hyperlink r:id="rId3">
      <w:r w:rsidR="00890FD4">
        <w:rPr>
          <w:rStyle w:val="af5"/>
        </w:rPr>
        <w:t>ideco.</w:t>
      </w:r>
    </w:hyperlink>
    <w:r w:rsidR="00890FD4">
      <w:rPr>
        <w:rStyle w:val="af5"/>
      </w:rPr>
      <w:t>com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532F"/>
    <w:multiLevelType w:val="hybridMultilevel"/>
    <w:tmpl w:val="13EC8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905C93"/>
    <w:multiLevelType w:val="hybridMultilevel"/>
    <w:tmpl w:val="FCD40FBA"/>
    <w:lvl w:ilvl="0" w:tplc="B28644C8">
      <w:start w:val="1"/>
      <w:numFmt w:val="bullet"/>
      <w:pStyle w:val="a"/>
      <w:lvlText w:val=""/>
      <w:lvlJc w:val="left"/>
      <w:pPr>
        <w:ind w:left="720" w:hanging="360"/>
      </w:pPr>
      <w:rPr>
        <w:rFonts w:ascii="Symbol" w:hAnsi="Symbol" w:hint="default"/>
        <w:color w:val="ED7D31" w:themeColor="accent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9F23ED"/>
    <w:multiLevelType w:val="hybridMultilevel"/>
    <w:tmpl w:val="DEECBA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FDC2BC0"/>
    <w:multiLevelType w:val="hybridMultilevel"/>
    <w:tmpl w:val="2A9297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C71"/>
    <w:rsid w:val="000011A8"/>
    <w:rsid w:val="00005097"/>
    <w:rsid w:val="000320BF"/>
    <w:rsid w:val="00064D84"/>
    <w:rsid w:val="00074C71"/>
    <w:rsid w:val="000D085E"/>
    <w:rsid w:val="000F5CD0"/>
    <w:rsid w:val="00112C87"/>
    <w:rsid w:val="001B5A35"/>
    <w:rsid w:val="001D43C8"/>
    <w:rsid w:val="0021215E"/>
    <w:rsid w:val="00256356"/>
    <w:rsid w:val="002C2407"/>
    <w:rsid w:val="00335739"/>
    <w:rsid w:val="00445E17"/>
    <w:rsid w:val="004B08AF"/>
    <w:rsid w:val="004F10E8"/>
    <w:rsid w:val="005000D0"/>
    <w:rsid w:val="005233AD"/>
    <w:rsid w:val="00524D21"/>
    <w:rsid w:val="005D4FAA"/>
    <w:rsid w:val="005F0F07"/>
    <w:rsid w:val="00602DAA"/>
    <w:rsid w:val="00603B89"/>
    <w:rsid w:val="00687DCB"/>
    <w:rsid w:val="006F470A"/>
    <w:rsid w:val="0072465F"/>
    <w:rsid w:val="00740097"/>
    <w:rsid w:val="00743641"/>
    <w:rsid w:val="0077530D"/>
    <w:rsid w:val="007757CA"/>
    <w:rsid w:val="00781011"/>
    <w:rsid w:val="0078405A"/>
    <w:rsid w:val="007B644A"/>
    <w:rsid w:val="007C1832"/>
    <w:rsid w:val="00836209"/>
    <w:rsid w:val="00852E23"/>
    <w:rsid w:val="00890FD4"/>
    <w:rsid w:val="008C2509"/>
    <w:rsid w:val="008D09A5"/>
    <w:rsid w:val="00921847"/>
    <w:rsid w:val="009301E1"/>
    <w:rsid w:val="0093671B"/>
    <w:rsid w:val="009A5B6A"/>
    <w:rsid w:val="009D1AC4"/>
    <w:rsid w:val="009D4B4E"/>
    <w:rsid w:val="00A3180E"/>
    <w:rsid w:val="00A50BCE"/>
    <w:rsid w:val="00A51FD4"/>
    <w:rsid w:val="00A82CFE"/>
    <w:rsid w:val="00B00B74"/>
    <w:rsid w:val="00B57130"/>
    <w:rsid w:val="00BA5B71"/>
    <w:rsid w:val="00BE6DDF"/>
    <w:rsid w:val="00BF01D0"/>
    <w:rsid w:val="00C23DE1"/>
    <w:rsid w:val="00C322C4"/>
    <w:rsid w:val="00CB78CE"/>
    <w:rsid w:val="00D47A0D"/>
    <w:rsid w:val="00D572E0"/>
    <w:rsid w:val="00DC5D75"/>
    <w:rsid w:val="00E551A3"/>
    <w:rsid w:val="00ED5B4D"/>
    <w:rsid w:val="00F378BF"/>
    <w:rsid w:val="00F40C15"/>
    <w:rsid w:val="00F80B57"/>
    <w:rsid w:val="00F94F6D"/>
    <w:rsid w:val="00FE10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556188D5"/>
  <w15:docId w15:val="{97317B8E-55BC-41CE-90CA-3AB198A5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en-US"/>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D1AC4"/>
    <w:pPr>
      <w:spacing w:before="240" w:after="120" w:line="276" w:lineRule="auto"/>
    </w:pPr>
    <w:rPr>
      <w:rFonts w:ascii="Open Sans" w:hAnsi="Open Sans"/>
      <w:szCs w:val="22"/>
    </w:rPr>
  </w:style>
  <w:style w:type="paragraph" w:styleId="1">
    <w:name w:val="heading 1"/>
    <w:aliases w:val="Заголовок главный"/>
    <w:basedOn w:val="a0"/>
    <w:next w:val="a0"/>
    <w:link w:val="10"/>
    <w:uiPriority w:val="9"/>
    <w:qFormat/>
    <w:rsid w:val="0021215E"/>
    <w:pPr>
      <w:keepNext/>
      <w:spacing w:after="60" w:line="240" w:lineRule="auto"/>
      <w:outlineLvl w:val="0"/>
    </w:pPr>
    <w:rPr>
      <w:rFonts w:ascii="Open Sans Extrabold" w:hAnsi="Open Sans Extrabold"/>
      <w:b/>
      <w:bCs/>
      <w:caps/>
      <w:kern w:val="32"/>
      <w:sz w:val="72"/>
      <w:szCs w:val="32"/>
    </w:rPr>
  </w:style>
  <w:style w:type="paragraph" w:styleId="2">
    <w:name w:val="heading 2"/>
    <w:basedOn w:val="a0"/>
    <w:next w:val="a0"/>
    <w:link w:val="20"/>
    <w:uiPriority w:val="9"/>
    <w:unhideWhenUsed/>
    <w:qFormat/>
    <w:rsid w:val="0021215E"/>
    <w:pPr>
      <w:keepNext/>
      <w:spacing w:line="240" w:lineRule="auto"/>
      <w:outlineLvl w:val="1"/>
    </w:pPr>
    <w:rPr>
      <w:rFonts w:ascii="Open Sans Extrabold" w:hAnsi="Open Sans Extrabold"/>
      <w:b/>
      <w:bCs/>
      <w:iCs/>
      <w:caps/>
      <w:color w:val="000000" w:themeColor="text1"/>
      <w:sz w:val="40"/>
      <w:szCs w:val="28"/>
    </w:rPr>
  </w:style>
  <w:style w:type="paragraph" w:styleId="3">
    <w:name w:val="heading 3"/>
    <w:basedOn w:val="a0"/>
    <w:link w:val="30"/>
    <w:uiPriority w:val="9"/>
    <w:qFormat/>
    <w:rsid w:val="0021215E"/>
    <w:pPr>
      <w:spacing w:before="100" w:beforeAutospacing="1" w:after="100" w:afterAutospacing="1" w:line="240" w:lineRule="auto"/>
      <w:outlineLvl w:val="2"/>
    </w:pPr>
    <w:rPr>
      <w:rFonts w:ascii="Open Sans Extrabold" w:hAnsi="Open Sans Extrabold"/>
      <w:bCs/>
      <w:sz w:val="32"/>
      <w:szCs w:val="27"/>
    </w:rPr>
  </w:style>
  <w:style w:type="paragraph" w:styleId="4">
    <w:name w:val="heading 4"/>
    <w:basedOn w:val="a0"/>
    <w:next w:val="a0"/>
    <w:link w:val="40"/>
    <w:uiPriority w:val="9"/>
    <w:unhideWhenUsed/>
    <w:qFormat/>
    <w:rsid w:val="00335739"/>
    <w:pPr>
      <w:keepNext/>
      <w:spacing w:after="0"/>
      <w:outlineLvl w:val="3"/>
    </w:pPr>
    <w:rPr>
      <w:rFonts w:asciiTheme="minorHAnsi" w:eastAsiaTheme="minorEastAsia" w:hAnsiTheme="minorHAnsi" w:cstheme="min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Заголовок главный Знак"/>
    <w:link w:val="1"/>
    <w:uiPriority w:val="9"/>
    <w:rsid w:val="0021215E"/>
    <w:rPr>
      <w:rFonts w:ascii="Open Sans Extrabold" w:hAnsi="Open Sans Extrabold"/>
      <w:b/>
      <w:bCs/>
      <w:caps/>
      <w:kern w:val="32"/>
      <w:sz w:val="72"/>
      <w:szCs w:val="32"/>
    </w:rPr>
  </w:style>
  <w:style w:type="character" w:customStyle="1" w:styleId="20">
    <w:name w:val="Заголовок 2 Знак"/>
    <w:link w:val="2"/>
    <w:uiPriority w:val="9"/>
    <w:rsid w:val="0021215E"/>
    <w:rPr>
      <w:rFonts w:ascii="Open Sans Extrabold" w:hAnsi="Open Sans Extrabold"/>
      <w:b/>
      <w:bCs/>
      <w:iCs/>
      <w:caps/>
      <w:color w:val="000000" w:themeColor="text1"/>
      <w:sz w:val="40"/>
      <w:szCs w:val="28"/>
    </w:rPr>
  </w:style>
  <w:style w:type="character" w:customStyle="1" w:styleId="30">
    <w:name w:val="Заголовок 3 Знак"/>
    <w:link w:val="3"/>
    <w:uiPriority w:val="9"/>
    <w:rsid w:val="0021215E"/>
    <w:rPr>
      <w:rFonts w:ascii="Open Sans Extrabold" w:hAnsi="Open Sans Extrabold"/>
      <w:bCs/>
      <w:sz w:val="32"/>
      <w:szCs w:val="27"/>
    </w:rPr>
  </w:style>
  <w:style w:type="character" w:customStyle="1" w:styleId="40">
    <w:name w:val="Заголовок 4 Знак"/>
    <w:basedOn w:val="a1"/>
    <w:link w:val="4"/>
    <w:uiPriority w:val="9"/>
    <w:rsid w:val="00335739"/>
    <w:rPr>
      <w:rFonts w:asciiTheme="minorHAnsi" w:eastAsiaTheme="minorEastAsia" w:hAnsiTheme="minorHAnsi" w:cstheme="minorBidi"/>
      <w:b/>
      <w:bCs/>
      <w:sz w:val="28"/>
      <w:szCs w:val="28"/>
    </w:rPr>
  </w:style>
  <w:style w:type="character" w:styleId="a4">
    <w:name w:val="Strong"/>
    <w:uiPriority w:val="22"/>
    <w:qFormat/>
    <w:rsid w:val="009D4B4E"/>
    <w:rPr>
      <w:b/>
      <w:bCs/>
    </w:rPr>
  </w:style>
  <w:style w:type="paragraph" w:styleId="a5">
    <w:name w:val="No Spacing"/>
    <w:uiPriority w:val="1"/>
    <w:qFormat/>
    <w:rsid w:val="009D4B4E"/>
    <w:rPr>
      <w:sz w:val="22"/>
      <w:szCs w:val="22"/>
    </w:rPr>
  </w:style>
  <w:style w:type="paragraph" w:styleId="a6">
    <w:name w:val="List Paragraph"/>
    <w:basedOn w:val="a0"/>
    <w:link w:val="a7"/>
    <w:uiPriority w:val="34"/>
    <w:qFormat/>
    <w:rsid w:val="009D4B4E"/>
    <w:pPr>
      <w:ind w:left="720"/>
      <w:contextualSpacing/>
    </w:pPr>
  </w:style>
  <w:style w:type="table" w:customStyle="1" w:styleId="11">
    <w:name w:val="Стиль1"/>
    <w:basedOn w:val="a2"/>
    <w:uiPriority w:val="99"/>
    <w:rsid w:val="009D4B4E"/>
    <w:rPr>
      <w:rFonts w:ascii="Segoe UI Light" w:hAnsi="Segoe UI Light"/>
      <w:sz w:val="22"/>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113" w:type="dxa"/>
        <w:bottom w:w="113" w:type="dxa"/>
      </w:tblCellMar>
    </w:tblPr>
    <w:tcPr>
      <w:shd w:val="clear" w:color="auto" w:fill="FFFFFF" w:themeFill="background1"/>
      <w:vAlign w:val="center"/>
    </w:tcPr>
    <w:tblStylePr w:type="firstRow">
      <w:rPr>
        <w:b w:val="0"/>
      </w:rPr>
      <w:tblPr/>
      <w:tcPr>
        <w:shd w:val="clear" w:color="auto" w:fill="D9D9D9" w:themeFill="background1" w:themeFillShade="D9"/>
      </w:tcPr>
    </w:tblStylePr>
    <w:tblStylePr w:type="band1Horz">
      <w:tblPr/>
      <w:tcPr>
        <w:shd w:val="clear" w:color="auto" w:fill="FFFFFF" w:themeFill="background1"/>
      </w:tcPr>
    </w:tblStylePr>
    <w:tblStylePr w:type="band2Horz">
      <w:tblPr/>
      <w:tcPr>
        <w:shd w:val="clear" w:color="auto" w:fill="F2F2F2" w:themeFill="background1" w:themeFillShade="F2"/>
      </w:tcPr>
    </w:tblStylePr>
  </w:style>
  <w:style w:type="table" w:styleId="a8">
    <w:name w:val="Table Grid"/>
    <w:basedOn w:val="a2"/>
    <w:uiPriority w:val="39"/>
    <w:rsid w:val="009D4B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Emphasis"/>
    <w:basedOn w:val="20"/>
    <w:uiPriority w:val="20"/>
    <w:qFormat/>
    <w:rsid w:val="00CB78CE"/>
    <w:rPr>
      <w:rFonts w:ascii="Arial" w:hAnsi="Arial"/>
      <w:b/>
      <w:bCs/>
      <w:i/>
      <w:iCs w:val="0"/>
      <w:caps/>
      <w:color w:val="ED7D31"/>
      <w:sz w:val="26"/>
      <w:szCs w:val="28"/>
    </w:rPr>
  </w:style>
  <w:style w:type="paragraph" w:customStyle="1" w:styleId="aa">
    <w:name w:val="ПЛЮС"/>
    <w:basedOn w:val="a0"/>
    <w:link w:val="ab"/>
    <w:qFormat/>
    <w:rsid w:val="00CB78CE"/>
    <w:pPr>
      <w:jc w:val="center"/>
    </w:pPr>
    <w:rPr>
      <w:b/>
      <w:color w:val="ED7D31" w:themeColor="accent2"/>
      <w:sz w:val="26"/>
      <w:szCs w:val="24"/>
    </w:rPr>
  </w:style>
  <w:style w:type="character" w:customStyle="1" w:styleId="ab">
    <w:name w:val="ПЛЮС Знак"/>
    <w:basedOn w:val="a1"/>
    <w:link w:val="aa"/>
    <w:rsid w:val="00CB78CE"/>
    <w:rPr>
      <w:rFonts w:ascii="Arial" w:hAnsi="Arial"/>
      <w:b/>
      <w:color w:val="ED7D31" w:themeColor="accent2"/>
      <w:sz w:val="26"/>
      <w:szCs w:val="24"/>
      <w:lang w:eastAsia="en-US"/>
    </w:rPr>
  </w:style>
  <w:style w:type="paragraph" w:styleId="ac">
    <w:name w:val="Title"/>
    <w:basedOn w:val="a0"/>
    <w:next w:val="a0"/>
    <w:link w:val="ad"/>
    <w:uiPriority w:val="10"/>
    <w:qFormat/>
    <w:rsid w:val="000320BF"/>
    <w:pPr>
      <w:spacing w:line="240" w:lineRule="auto"/>
      <w:contextualSpacing/>
    </w:pPr>
    <w:rPr>
      <w:rFonts w:ascii="Open Sans Extrabold" w:eastAsiaTheme="majorEastAsia" w:hAnsi="Open Sans Extrabold" w:cstheme="majorBidi"/>
      <w:spacing w:val="-10"/>
      <w:kern w:val="28"/>
      <w:sz w:val="40"/>
      <w:szCs w:val="56"/>
    </w:rPr>
  </w:style>
  <w:style w:type="character" w:customStyle="1" w:styleId="ad">
    <w:name w:val="Заголовок Знак"/>
    <w:basedOn w:val="a1"/>
    <w:link w:val="ac"/>
    <w:uiPriority w:val="10"/>
    <w:rsid w:val="000320BF"/>
    <w:rPr>
      <w:rFonts w:ascii="Open Sans Extrabold" w:eastAsiaTheme="majorEastAsia" w:hAnsi="Open Sans Extrabold" w:cstheme="majorBidi"/>
      <w:spacing w:val="-10"/>
      <w:kern w:val="28"/>
      <w:sz w:val="40"/>
      <w:szCs w:val="56"/>
    </w:rPr>
  </w:style>
  <w:style w:type="paragraph" w:styleId="ae">
    <w:name w:val="Body Text"/>
    <w:basedOn w:val="a0"/>
    <w:link w:val="af"/>
    <w:uiPriority w:val="1"/>
    <w:qFormat/>
    <w:rsid w:val="004F10E8"/>
    <w:pPr>
      <w:widowControl w:val="0"/>
      <w:spacing w:before="0" w:after="240" w:line="288" w:lineRule="auto"/>
      <w:jc w:val="both"/>
    </w:pPr>
    <w:rPr>
      <w:sz w:val="22"/>
    </w:rPr>
  </w:style>
  <w:style w:type="character" w:customStyle="1" w:styleId="af">
    <w:name w:val="Основной текст Знак"/>
    <w:basedOn w:val="a1"/>
    <w:link w:val="ae"/>
    <w:uiPriority w:val="1"/>
    <w:rsid w:val="004F10E8"/>
    <w:rPr>
      <w:rFonts w:ascii="Open Sans" w:hAnsi="Open Sans"/>
      <w:sz w:val="22"/>
      <w:szCs w:val="22"/>
      <w:lang w:val="en-US"/>
    </w:rPr>
  </w:style>
  <w:style w:type="character" w:styleId="af0">
    <w:name w:val="Subtle Emphasis"/>
    <w:basedOn w:val="a1"/>
    <w:uiPriority w:val="19"/>
    <w:qFormat/>
    <w:rsid w:val="004F10E8"/>
    <w:rPr>
      <w:rFonts w:ascii="Open Sans Light" w:hAnsi="Open Sans Light"/>
      <w:b w:val="0"/>
      <w:i w:val="0"/>
      <w:iCs/>
      <w:color w:val="808080" w:themeColor="background1" w:themeShade="80"/>
      <w:u w:color="BFBFBF" w:themeColor="background1" w:themeShade="BF"/>
    </w:rPr>
  </w:style>
  <w:style w:type="paragraph" w:styleId="af1">
    <w:name w:val="header"/>
    <w:basedOn w:val="a0"/>
    <w:link w:val="af2"/>
    <w:uiPriority w:val="99"/>
    <w:unhideWhenUsed/>
    <w:rsid w:val="00BE6DDF"/>
    <w:pPr>
      <w:tabs>
        <w:tab w:val="center" w:pos="4677"/>
        <w:tab w:val="right" w:pos="9355"/>
      </w:tabs>
      <w:spacing w:before="0" w:after="0" w:line="240" w:lineRule="auto"/>
    </w:pPr>
  </w:style>
  <w:style w:type="character" w:customStyle="1" w:styleId="af2">
    <w:name w:val="Верхний колонтитул Знак"/>
    <w:basedOn w:val="a1"/>
    <w:link w:val="af1"/>
    <w:uiPriority w:val="99"/>
    <w:rsid w:val="00BE6DDF"/>
    <w:rPr>
      <w:rFonts w:ascii="Open Sans" w:hAnsi="Open Sans"/>
      <w:szCs w:val="22"/>
    </w:rPr>
  </w:style>
  <w:style w:type="paragraph" w:styleId="af3">
    <w:name w:val="footer"/>
    <w:basedOn w:val="a0"/>
    <w:link w:val="af4"/>
    <w:uiPriority w:val="99"/>
    <w:unhideWhenUsed/>
    <w:rsid w:val="00BE6DDF"/>
    <w:pPr>
      <w:tabs>
        <w:tab w:val="center" w:pos="4677"/>
        <w:tab w:val="right" w:pos="9355"/>
      </w:tabs>
      <w:spacing w:before="0" w:after="0" w:line="240" w:lineRule="auto"/>
    </w:pPr>
  </w:style>
  <w:style w:type="character" w:customStyle="1" w:styleId="af4">
    <w:name w:val="Нижний колонтитул Знак"/>
    <w:basedOn w:val="a1"/>
    <w:link w:val="af3"/>
    <w:uiPriority w:val="99"/>
    <w:rsid w:val="00BE6DDF"/>
    <w:rPr>
      <w:rFonts w:ascii="Open Sans" w:hAnsi="Open Sans"/>
      <w:szCs w:val="22"/>
    </w:rPr>
  </w:style>
  <w:style w:type="character" w:styleId="af5">
    <w:name w:val="Hyperlink"/>
    <w:basedOn w:val="a1"/>
    <w:uiPriority w:val="99"/>
    <w:unhideWhenUsed/>
    <w:rsid w:val="005233AD"/>
    <w:rPr>
      <w:color w:val="0563C1" w:themeColor="hyperlink"/>
      <w:u w:val="single"/>
    </w:rPr>
  </w:style>
  <w:style w:type="paragraph" w:customStyle="1" w:styleId="a">
    <w:name w:val="Маркерный список"/>
    <w:basedOn w:val="a6"/>
    <w:link w:val="af6"/>
    <w:qFormat/>
    <w:rsid w:val="00335739"/>
    <w:pPr>
      <w:numPr>
        <w:numId w:val="4"/>
      </w:numPr>
      <w:spacing w:before="120"/>
      <w:ind w:left="357" w:hanging="357"/>
      <w:contextualSpacing w:val="0"/>
    </w:pPr>
  </w:style>
  <w:style w:type="character" w:customStyle="1" w:styleId="a7">
    <w:name w:val="Абзац списка Знак"/>
    <w:basedOn w:val="a1"/>
    <w:link w:val="a6"/>
    <w:uiPriority w:val="34"/>
    <w:rsid w:val="00335739"/>
    <w:rPr>
      <w:rFonts w:ascii="Open Sans" w:hAnsi="Open Sans"/>
      <w:szCs w:val="22"/>
    </w:rPr>
  </w:style>
  <w:style w:type="character" w:customStyle="1" w:styleId="af6">
    <w:name w:val="Маркерный список Знак"/>
    <w:basedOn w:val="a7"/>
    <w:link w:val="a"/>
    <w:rsid w:val="00335739"/>
    <w:rPr>
      <w:rFonts w:ascii="Open Sans" w:hAnsi="Open Sans"/>
      <w:szCs w:val="22"/>
      <w:lang w:eastAsia="en-US"/>
    </w:rPr>
  </w:style>
  <w:style w:type="character" w:styleId="af7">
    <w:name w:val="annotation reference"/>
    <w:basedOn w:val="a1"/>
    <w:uiPriority w:val="99"/>
    <w:semiHidden/>
    <w:unhideWhenUsed/>
    <w:rsid w:val="00B00B74"/>
    <w:rPr>
      <w:sz w:val="16"/>
      <w:szCs w:val="16"/>
    </w:rPr>
  </w:style>
  <w:style w:type="paragraph" w:styleId="af8">
    <w:name w:val="annotation text"/>
    <w:basedOn w:val="a0"/>
    <w:link w:val="af9"/>
    <w:uiPriority w:val="99"/>
    <w:semiHidden/>
    <w:unhideWhenUsed/>
    <w:rsid w:val="00B00B74"/>
    <w:pPr>
      <w:spacing w:line="240" w:lineRule="auto"/>
    </w:pPr>
    <w:rPr>
      <w:szCs w:val="20"/>
    </w:rPr>
  </w:style>
  <w:style w:type="character" w:customStyle="1" w:styleId="af9">
    <w:name w:val="Текст примечания Знак"/>
    <w:basedOn w:val="a1"/>
    <w:link w:val="af8"/>
    <w:uiPriority w:val="99"/>
    <w:semiHidden/>
    <w:rsid w:val="00B00B74"/>
    <w:rPr>
      <w:rFonts w:ascii="Open Sans" w:hAnsi="Open Sans"/>
    </w:rPr>
  </w:style>
  <w:style w:type="paragraph" w:styleId="afa">
    <w:name w:val="annotation subject"/>
    <w:basedOn w:val="af8"/>
    <w:next w:val="af8"/>
    <w:link w:val="afb"/>
    <w:uiPriority w:val="99"/>
    <w:semiHidden/>
    <w:unhideWhenUsed/>
    <w:rsid w:val="00B00B74"/>
    <w:rPr>
      <w:b/>
      <w:bCs/>
    </w:rPr>
  </w:style>
  <w:style w:type="character" w:customStyle="1" w:styleId="afb">
    <w:name w:val="Тема примечания Знак"/>
    <w:basedOn w:val="af9"/>
    <w:link w:val="afa"/>
    <w:uiPriority w:val="99"/>
    <w:semiHidden/>
    <w:rsid w:val="00B00B74"/>
    <w:rPr>
      <w:rFonts w:ascii="Open Sans" w:hAnsi="Open Sans"/>
      <w:b/>
      <w:bCs/>
    </w:rPr>
  </w:style>
  <w:style w:type="paragraph" w:styleId="afc">
    <w:name w:val="Balloon Text"/>
    <w:basedOn w:val="a0"/>
    <w:link w:val="afd"/>
    <w:uiPriority w:val="99"/>
    <w:semiHidden/>
    <w:unhideWhenUsed/>
    <w:rsid w:val="00B00B74"/>
    <w:pPr>
      <w:spacing w:before="0" w:after="0" w:line="240" w:lineRule="auto"/>
    </w:pPr>
    <w:rPr>
      <w:rFonts w:ascii="Segoe UI" w:hAnsi="Segoe UI" w:cs="Segoe UI"/>
      <w:sz w:val="18"/>
      <w:szCs w:val="18"/>
    </w:rPr>
  </w:style>
  <w:style w:type="character" w:customStyle="1" w:styleId="afd">
    <w:name w:val="Текст выноски Знак"/>
    <w:basedOn w:val="a1"/>
    <w:link w:val="afc"/>
    <w:uiPriority w:val="99"/>
    <w:semiHidden/>
    <w:rsid w:val="00B00B74"/>
    <w:rPr>
      <w:rFonts w:ascii="Segoe UI" w:hAnsi="Segoe UI" w:cs="Segoe UI"/>
      <w:sz w:val="18"/>
      <w:szCs w:val="18"/>
    </w:rPr>
  </w:style>
  <w:style w:type="paragraph" w:styleId="afe">
    <w:name w:val="Normal (Web)"/>
    <w:basedOn w:val="a0"/>
    <w:uiPriority w:val="99"/>
    <w:semiHidden/>
    <w:unhideWhenUsed/>
    <w:rsid w:val="00B00B74"/>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53176">
      <w:bodyDiv w:val="1"/>
      <w:marLeft w:val="0"/>
      <w:marRight w:val="0"/>
      <w:marTop w:val="0"/>
      <w:marBottom w:val="0"/>
      <w:divBdr>
        <w:top w:val="none" w:sz="0" w:space="0" w:color="auto"/>
        <w:left w:val="none" w:sz="0" w:space="0" w:color="auto"/>
        <w:bottom w:val="none" w:sz="0" w:space="0" w:color="auto"/>
        <w:right w:val="none" w:sz="0" w:space="0" w:color="auto"/>
      </w:divBdr>
    </w:div>
    <w:div w:id="218565242">
      <w:bodyDiv w:val="1"/>
      <w:marLeft w:val="0"/>
      <w:marRight w:val="0"/>
      <w:marTop w:val="0"/>
      <w:marBottom w:val="0"/>
      <w:divBdr>
        <w:top w:val="none" w:sz="0" w:space="0" w:color="auto"/>
        <w:left w:val="none" w:sz="0" w:space="0" w:color="auto"/>
        <w:bottom w:val="none" w:sz="0" w:space="0" w:color="auto"/>
        <w:right w:val="none" w:sz="0" w:space="0" w:color="auto"/>
      </w:divBdr>
    </w:div>
    <w:div w:id="399716309">
      <w:bodyDiv w:val="1"/>
      <w:marLeft w:val="0"/>
      <w:marRight w:val="0"/>
      <w:marTop w:val="0"/>
      <w:marBottom w:val="0"/>
      <w:divBdr>
        <w:top w:val="none" w:sz="0" w:space="0" w:color="auto"/>
        <w:left w:val="none" w:sz="0" w:space="0" w:color="auto"/>
        <w:bottom w:val="none" w:sz="0" w:space="0" w:color="auto"/>
        <w:right w:val="none" w:sz="0" w:space="0" w:color="auto"/>
      </w:divBdr>
    </w:div>
    <w:div w:id="442769639">
      <w:bodyDiv w:val="1"/>
      <w:marLeft w:val="0"/>
      <w:marRight w:val="0"/>
      <w:marTop w:val="0"/>
      <w:marBottom w:val="0"/>
      <w:divBdr>
        <w:top w:val="none" w:sz="0" w:space="0" w:color="auto"/>
        <w:left w:val="none" w:sz="0" w:space="0" w:color="auto"/>
        <w:bottom w:val="none" w:sz="0" w:space="0" w:color="auto"/>
        <w:right w:val="none" w:sz="0" w:space="0" w:color="auto"/>
      </w:divBdr>
      <w:divsChild>
        <w:div w:id="473454190">
          <w:marLeft w:val="0"/>
          <w:marRight w:val="0"/>
          <w:marTop w:val="0"/>
          <w:marBottom w:val="0"/>
          <w:divBdr>
            <w:top w:val="none" w:sz="0" w:space="0" w:color="auto"/>
            <w:left w:val="none" w:sz="0" w:space="0" w:color="auto"/>
            <w:bottom w:val="none" w:sz="0" w:space="0" w:color="auto"/>
            <w:right w:val="none" w:sz="0" w:space="0" w:color="auto"/>
          </w:divBdr>
          <w:divsChild>
            <w:div w:id="1074546039">
              <w:marLeft w:val="0"/>
              <w:marRight w:val="0"/>
              <w:marTop w:val="0"/>
              <w:marBottom w:val="0"/>
              <w:divBdr>
                <w:top w:val="none" w:sz="0" w:space="0" w:color="auto"/>
                <w:left w:val="none" w:sz="0" w:space="0" w:color="auto"/>
                <w:bottom w:val="none" w:sz="0" w:space="0" w:color="auto"/>
                <w:right w:val="none" w:sz="0" w:space="0" w:color="auto"/>
              </w:divBdr>
            </w:div>
            <w:div w:id="2035615720">
              <w:marLeft w:val="0"/>
              <w:marRight w:val="0"/>
              <w:marTop w:val="0"/>
              <w:marBottom w:val="0"/>
              <w:divBdr>
                <w:top w:val="none" w:sz="0" w:space="0" w:color="auto"/>
                <w:left w:val="none" w:sz="0" w:space="0" w:color="auto"/>
                <w:bottom w:val="none" w:sz="0" w:space="0" w:color="auto"/>
                <w:right w:val="none" w:sz="0" w:space="0" w:color="auto"/>
              </w:divBdr>
            </w:div>
            <w:div w:id="1693796529">
              <w:marLeft w:val="0"/>
              <w:marRight w:val="0"/>
              <w:marTop w:val="0"/>
              <w:marBottom w:val="0"/>
              <w:divBdr>
                <w:top w:val="none" w:sz="0" w:space="0" w:color="auto"/>
                <w:left w:val="none" w:sz="0" w:space="0" w:color="auto"/>
                <w:bottom w:val="none" w:sz="0" w:space="0" w:color="auto"/>
                <w:right w:val="none" w:sz="0" w:space="0" w:color="auto"/>
              </w:divBdr>
            </w:div>
          </w:divsChild>
        </w:div>
        <w:div w:id="1258295061">
          <w:marLeft w:val="0"/>
          <w:marRight w:val="0"/>
          <w:marTop w:val="0"/>
          <w:marBottom w:val="0"/>
          <w:divBdr>
            <w:top w:val="none" w:sz="0" w:space="0" w:color="auto"/>
            <w:left w:val="none" w:sz="0" w:space="0" w:color="auto"/>
            <w:bottom w:val="none" w:sz="0" w:space="0" w:color="auto"/>
            <w:right w:val="none" w:sz="0" w:space="0" w:color="auto"/>
          </w:divBdr>
          <w:divsChild>
            <w:div w:id="1544824846">
              <w:marLeft w:val="0"/>
              <w:marRight w:val="0"/>
              <w:marTop w:val="0"/>
              <w:marBottom w:val="0"/>
              <w:divBdr>
                <w:top w:val="none" w:sz="0" w:space="0" w:color="auto"/>
                <w:left w:val="none" w:sz="0" w:space="0" w:color="auto"/>
                <w:bottom w:val="none" w:sz="0" w:space="0" w:color="auto"/>
                <w:right w:val="none" w:sz="0" w:space="0" w:color="auto"/>
              </w:divBdr>
            </w:div>
            <w:div w:id="860514179">
              <w:marLeft w:val="0"/>
              <w:marRight w:val="0"/>
              <w:marTop w:val="0"/>
              <w:marBottom w:val="0"/>
              <w:divBdr>
                <w:top w:val="none" w:sz="0" w:space="0" w:color="auto"/>
                <w:left w:val="none" w:sz="0" w:space="0" w:color="auto"/>
                <w:bottom w:val="none" w:sz="0" w:space="0" w:color="auto"/>
                <w:right w:val="none" w:sz="0" w:space="0" w:color="auto"/>
              </w:divBdr>
            </w:div>
            <w:div w:id="1081177201">
              <w:marLeft w:val="0"/>
              <w:marRight w:val="0"/>
              <w:marTop w:val="0"/>
              <w:marBottom w:val="0"/>
              <w:divBdr>
                <w:top w:val="none" w:sz="0" w:space="0" w:color="auto"/>
                <w:left w:val="none" w:sz="0" w:space="0" w:color="auto"/>
                <w:bottom w:val="none" w:sz="0" w:space="0" w:color="auto"/>
                <w:right w:val="none" w:sz="0" w:space="0" w:color="auto"/>
              </w:divBdr>
            </w:div>
          </w:divsChild>
        </w:div>
        <w:div w:id="1540318480">
          <w:marLeft w:val="0"/>
          <w:marRight w:val="0"/>
          <w:marTop w:val="0"/>
          <w:marBottom w:val="0"/>
          <w:divBdr>
            <w:top w:val="none" w:sz="0" w:space="0" w:color="auto"/>
            <w:left w:val="none" w:sz="0" w:space="0" w:color="auto"/>
            <w:bottom w:val="none" w:sz="0" w:space="0" w:color="auto"/>
            <w:right w:val="none" w:sz="0" w:space="0" w:color="auto"/>
          </w:divBdr>
          <w:divsChild>
            <w:div w:id="436750408">
              <w:marLeft w:val="0"/>
              <w:marRight w:val="0"/>
              <w:marTop w:val="0"/>
              <w:marBottom w:val="0"/>
              <w:divBdr>
                <w:top w:val="none" w:sz="0" w:space="0" w:color="auto"/>
                <w:left w:val="none" w:sz="0" w:space="0" w:color="auto"/>
                <w:bottom w:val="none" w:sz="0" w:space="0" w:color="auto"/>
                <w:right w:val="none" w:sz="0" w:space="0" w:color="auto"/>
              </w:divBdr>
            </w:div>
            <w:div w:id="542408174">
              <w:marLeft w:val="0"/>
              <w:marRight w:val="0"/>
              <w:marTop w:val="0"/>
              <w:marBottom w:val="0"/>
              <w:divBdr>
                <w:top w:val="none" w:sz="0" w:space="0" w:color="auto"/>
                <w:left w:val="none" w:sz="0" w:space="0" w:color="auto"/>
                <w:bottom w:val="none" w:sz="0" w:space="0" w:color="auto"/>
                <w:right w:val="none" w:sz="0" w:space="0" w:color="auto"/>
              </w:divBdr>
            </w:div>
            <w:div w:id="777022109">
              <w:marLeft w:val="0"/>
              <w:marRight w:val="0"/>
              <w:marTop w:val="0"/>
              <w:marBottom w:val="0"/>
              <w:divBdr>
                <w:top w:val="none" w:sz="0" w:space="0" w:color="auto"/>
                <w:left w:val="none" w:sz="0" w:space="0" w:color="auto"/>
                <w:bottom w:val="none" w:sz="0" w:space="0" w:color="auto"/>
                <w:right w:val="none" w:sz="0" w:space="0" w:color="auto"/>
              </w:divBdr>
            </w:div>
          </w:divsChild>
        </w:div>
        <w:div w:id="1823500130">
          <w:marLeft w:val="0"/>
          <w:marRight w:val="0"/>
          <w:marTop w:val="0"/>
          <w:marBottom w:val="0"/>
          <w:divBdr>
            <w:top w:val="none" w:sz="0" w:space="0" w:color="auto"/>
            <w:left w:val="none" w:sz="0" w:space="0" w:color="auto"/>
            <w:bottom w:val="none" w:sz="0" w:space="0" w:color="auto"/>
            <w:right w:val="none" w:sz="0" w:space="0" w:color="auto"/>
          </w:divBdr>
          <w:divsChild>
            <w:div w:id="1208253431">
              <w:marLeft w:val="0"/>
              <w:marRight w:val="0"/>
              <w:marTop w:val="0"/>
              <w:marBottom w:val="0"/>
              <w:divBdr>
                <w:top w:val="none" w:sz="0" w:space="0" w:color="auto"/>
                <w:left w:val="none" w:sz="0" w:space="0" w:color="auto"/>
                <w:bottom w:val="none" w:sz="0" w:space="0" w:color="auto"/>
                <w:right w:val="none" w:sz="0" w:space="0" w:color="auto"/>
              </w:divBdr>
            </w:div>
            <w:div w:id="1676808795">
              <w:marLeft w:val="0"/>
              <w:marRight w:val="0"/>
              <w:marTop w:val="0"/>
              <w:marBottom w:val="0"/>
              <w:divBdr>
                <w:top w:val="none" w:sz="0" w:space="0" w:color="auto"/>
                <w:left w:val="none" w:sz="0" w:space="0" w:color="auto"/>
                <w:bottom w:val="none" w:sz="0" w:space="0" w:color="auto"/>
                <w:right w:val="none" w:sz="0" w:space="0" w:color="auto"/>
              </w:divBdr>
            </w:div>
            <w:div w:id="1112433058">
              <w:marLeft w:val="0"/>
              <w:marRight w:val="0"/>
              <w:marTop w:val="0"/>
              <w:marBottom w:val="0"/>
              <w:divBdr>
                <w:top w:val="none" w:sz="0" w:space="0" w:color="auto"/>
                <w:left w:val="none" w:sz="0" w:space="0" w:color="auto"/>
                <w:bottom w:val="none" w:sz="0" w:space="0" w:color="auto"/>
                <w:right w:val="none" w:sz="0" w:space="0" w:color="auto"/>
              </w:divBdr>
            </w:div>
          </w:divsChild>
        </w:div>
        <w:div w:id="940140673">
          <w:marLeft w:val="0"/>
          <w:marRight w:val="0"/>
          <w:marTop w:val="0"/>
          <w:marBottom w:val="0"/>
          <w:divBdr>
            <w:top w:val="none" w:sz="0" w:space="0" w:color="auto"/>
            <w:left w:val="none" w:sz="0" w:space="0" w:color="auto"/>
            <w:bottom w:val="none" w:sz="0" w:space="0" w:color="auto"/>
            <w:right w:val="none" w:sz="0" w:space="0" w:color="auto"/>
          </w:divBdr>
          <w:divsChild>
            <w:div w:id="1072240023">
              <w:marLeft w:val="0"/>
              <w:marRight w:val="0"/>
              <w:marTop w:val="0"/>
              <w:marBottom w:val="0"/>
              <w:divBdr>
                <w:top w:val="none" w:sz="0" w:space="0" w:color="auto"/>
                <w:left w:val="none" w:sz="0" w:space="0" w:color="auto"/>
                <w:bottom w:val="none" w:sz="0" w:space="0" w:color="auto"/>
                <w:right w:val="none" w:sz="0" w:space="0" w:color="auto"/>
              </w:divBdr>
            </w:div>
            <w:div w:id="1320117422">
              <w:marLeft w:val="0"/>
              <w:marRight w:val="0"/>
              <w:marTop w:val="0"/>
              <w:marBottom w:val="0"/>
              <w:divBdr>
                <w:top w:val="none" w:sz="0" w:space="0" w:color="auto"/>
                <w:left w:val="none" w:sz="0" w:space="0" w:color="auto"/>
                <w:bottom w:val="none" w:sz="0" w:space="0" w:color="auto"/>
                <w:right w:val="none" w:sz="0" w:space="0" w:color="auto"/>
              </w:divBdr>
            </w:div>
            <w:div w:id="423961182">
              <w:marLeft w:val="0"/>
              <w:marRight w:val="0"/>
              <w:marTop w:val="0"/>
              <w:marBottom w:val="0"/>
              <w:divBdr>
                <w:top w:val="none" w:sz="0" w:space="0" w:color="auto"/>
                <w:left w:val="none" w:sz="0" w:space="0" w:color="auto"/>
                <w:bottom w:val="none" w:sz="0" w:space="0" w:color="auto"/>
                <w:right w:val="none" w:sz="0" w:space="0" w:color="auto"/>
              </w:divBdr>
            </w:div>
          </w:divsChild>
        </w:div>
        <w:div w:id="333265237">
          <w:marLeft w:val="0"/>
          <w:marRight w:val="0"/>
          <w:marTop w:val="0"/>
          <w:marBottom w:val="0"/>
          <w:divBdr>
            <w:top w:val="none" w:sz="0" w:space="0" w:color="auto"/>
            <w:left w:val="none" w:sz="0" w:space="0" w:color="auto"/>
            <w:bottom w:val="none" w:sz="0" w:space="0" w:color="auto"/>
            <w:right w:val="none" w:sz="0" w:space="0" w:color="auto"/>
          </w:divBdr>
          <w:divsChild>
            <w:div w:id="1452164596">
              <w:marLeft w:val="0"/>
              <w:marRight w:val="0"/>
              <w:marTop w:val="0"/>
              <w:marBottom w:val="0"/>
              <w:divBdr>
                <w:top w:val="none" w:sz="0" w:space="0" w:color="auto"/>
                <w:left w:val="none" w:sz="0" w:space="0" w:color="auto"/>
                <w:bottom w:val="none" w:sz="0" w:space="0" w:color="auto"/>
                <w:right w:val="none" w:sz="0" w:space="0" w:color="auto"/>
              </w:divBdr>
            </w:div>
            <w:div w:id="1324970180">
              <w:marLeft w:val="0"/>
              <w:marRight w:val="0"/>
              <w:marTop w:val="0"/>
              <w:marBottom w:val="0"/>
              <w:divBdr>
                <w:top w:val="none" w:sz="0" w:space="0" w:color="auto"/>
                <w:left w:val="none" w:sz="0" w:space="0" w:color="auto"/>
                <w:bottom w:val="none" w:sz="0" w:space="0" w:color="auto"/>
                <w:right w:val="none" w:sz="0" w:space="0" w:color="auto"/>
              </w:divBdr>
            </w:div>
            <w:div w:id="12421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7604">
      <w:bodyDiv w:val="1"/>
      <w:marLeft w:val="0"/>
      <w:marRight w:val="0"/>
      <w:marTop w:val="0"/>
      <w:marBottom w:val="0"/>
      <w:divBdr>
        <w:top w:val="none" w:sz="0" w:space="0" w:color="auto"/>
        <w:left w:val="none" w:sz="0" w:space="0" w:color="auto"/>
        <w:bottom w:val="none" w:sz="0" w:space="0" w:color="auto"/>
        <w:right w:val="none" w:sz="0" w:space="0" w:color="auto"/>
      </w:divBdr>
    </w:div>
    <w:div w:id="972829869">
      <w:bodyDiv w:val="1"/>
      <w:marLeft w:val="0"/>
      <w:marRight w:val="0"/>
      <w:marTop w:val="0"/>
      <w:marBottom w:val="0"/>
      <w:divBdr>
        <w:top w:val="none" w:sz="0" w:space="0" w:color="auto"/>
        <w:left w:val="none" w:sz="0" w:space="0" w:color="auto"/>
        <w:bottom w:val="none" w:sz="0" w:space="0" w:color="auto"/>
        <w:right w:val="none" w:sz="0" w:space="0" w:color="auto"/>
      </w:divBdr>
    </w:div>
    <w:div w:id="1156607156">
      <w:bodyDiv w:val="1"/>
      <w:marLeft w:val="0"/>
      <w:marRight w:val="0"/>
      <w:marTop w:val="0"/>
      <w:marBottom w:val="0"/>
      <w:divBdr>
        <w:top w:val="none" w:sz="0" w:space="0" w:color="auto"/>
        <w:left w:val="none" w:sz="0" w:space="0" w:color="auto"/>
        <w:bottom w:val="none" w:sz="0" w:space="0" w:color="auto"/>
        <w:right w:val="none" w:sz="0" w:space="0" w:color="auto"/>
      </w:divBdr>
    </w:div>
    <w:div w:id="1310942428">
      <w:bodyDiv w:val="1"/>
      <w:marLeft w:val="0"/>
      <w:marRight w:val="0"/>
      <w:marTop w:val="0"/>
      <w:marBottom w:val="0"/>
      <w:divBdr>
        <w:top w:val="none" w:sz="0" w:space="0" w:color="auto"/>
        <w:left w:val="none" w:sz="0" w:space="0" w:color="auto"/>
        <w:bottom w:val="none" w:sz="0" w:space="0" w:color="auto"/>
        <w:right w:val="none" w:sz="0" w:space="0" w:color="auto"/>
      </w:divBdr>
    </w:div>
    <w:div w:id="1344937295">
      <w:bodyDiv w:val="1"/>
      <w:marLeft w:val="0"/>
      <w:marRight w:val="0"/>
      <w:marTop w:val="0"/>
      <w:marBottom w:val="0"/>
      <w:divBdr>
        <w:top w:val="none" w:sz="0" w:space="0" w:color="auto"/>
        <w:left w:val="none" w:sz="0" w:space="0" w:color="auto"/>
        <w:bottom w:val="none" w:sz="0" w:space="0" w:color="auto"/>
        <w:right w:val="none" w:sz="0" w:space="0" w:color="auto"/>
      </w:divBdr>
    </w:div>
    <w:div w:id="1435131655">
      <w:bodyDiv w:val="1"/>
      <w:marLeft w:val="0"/>
      <w:marRight w:val="0"/>
      <w:marTop w:val="0"/>
      <w:marBottom w:val="0"/>
      <w:divBdr>
        <w:top w:val="none" w:sz="0" w:space="0" w:color="auto"/>
        <w:left w:val="none" w:sz="0" w:space="0" w:color="auto"/>
        <w:bottom w:val="none" w:sz="0" w:space="0" w:color="auto"/>
        <w:right w:val="none" w:sz="0" w:space="0" w:color="auto"/>
      </w:divBdr>
    </w:div>
    <w:div w:id="1450315894">
      <w:bodyDiv w:val="1"/>
      <w:marLeft w:val="0"/>
      <w:marRight w:val="0"/>
      <w:marTop w:val="0"/>
      <w:marBottom w:val="0"/>
      <w:divBdr>
        <w:top w:val="none" w:sz="0" w:space="0" w:color="auto"/>
        <w:left w:val="none" w:sz="0" w:space="0" w:color="auto"/>
        <w:bottom w:val="none" w:sz="0" w:space="0" w:color="auto"/>
        <w:right w:val="none" w:sz="0" w:space="0" w:color="auto"/>
      </w:divBdr>
    </w:div>
    <w:div w:id="1508713117">
      <w:bodyDiv w:val="1"/>
      <w:marLeft w:val="0"/>
      <w:marRight w:val="0"/>
      <w:marTop w:val="0"/>
      <w:marBottom w:val="0"/>
      <w:divBdr>
        <w:top w:val="none" w:sz="0" w:space="0" w:color="auto"/>
        <w:left w:val="none" w:sz="0" w:space="0" w:color="auto"/>
        <w:bottom w:val="none" w:sz="0" w:space="0" w:color="auto"/>
        <w:right w:val="none" w:sz="0" w:space="0" w:color="auto"/>
      </w:divBdr>
    </w:div>
    <w:div w:id="1543520219">
      <w:bodyDiv w:val="1"/>
      <w:marLeft w:val="0"/>
      <w:marRight w:val="0"/>
      <w:marTop w:val="0"/>
      <w:marBottom w:val="0"/>
      <w:divBdr>
        <w:top w:val="none" w:sz="0" w:space="0" w:color="auto"/>
        <w:left w:val="none" w:sz="0" w:space="0" w:color="auto"/>
        <w:bottom w:val="none" w:sz="0" w:space="0" w:color="auto"/>
        <w:right w:val="none" w:sz="0" w:space="0" w:color="auto"/>
      </w:divBdr>
      <w:divsChild>
        <w:div w:id="1042290188">
          <w:marLeft w:val="0"/>
          <w:marRight w:val="0"/>
          <w:marTop w:val="0"/>
          <w:marBottom w:val="0"/>
          <w:divBdr>
            <w:top w:val="none" w:sz="0" w:space="0" w:color="auto"/>
            <w:left w:val="none" w:sz="0" w:space="0" w:color="auto"/>
            <w:bottom w:val="none" w:sz="0" w:space="0" w:color="auto"/>
            <w:right w:val="none" w:sz="0" w:space="0" w:color="auto"/>
          </w:divBdr>
          <w:divsChild>
            <w:div w:id="1554271818">
              <w:marLeft w:val="0"/>
              <w:marRight w:val="0"/>
              <w:marTop w:val="0"/>
              <w:marBottom w:val="0"/>
              <w:divBdr>
                <w:top w:val="none" w:sz="0" w:space="0" w:color="auto"/>
                <w:left w:val="none" w:sz="0" w:space="0" w:color="auto"/>
                <w:bottom w:val="none" w:sz="0" w:space="0" w:color="auto"/>
                <w:right w:val="none" w:sz="0" w:space="0" w:color="auto"/>
              </w:divBdr>
            </w:div>
            <w:div w:id="198665794">
              <w:marLeft w:val="0"/>
              <w:marRight w:val="0"/>
              <w:marTop w:val="0"/>
              <w:marBottom w:val="0"/>
              <w:divBdr>
                <w:top w:val="none" w:sz="0" w:space="0" w:color="auto"/>
                <w:left w:val="none" w:sz="0" w:space="0" w:color="auto"/>
                <w:bottom w:val="none" w:sz="0" w:space="0" w:color="auto"/>
                <w:right w:val="none" w:sz="0" w:space="0" w:color="auto"/>
              </w:divBdr>
            </w:div>
            <w:div w:id="355735095">
              <w:marLeft w:val="0"/>
              <w:marRight w:val="0"/>
              <w:marTop w:val="0"/>
              <w:marBottom w:val="0"/>
              <w:divBdr>
                <w:top w:val="none" w:sz="0" w:space="0" w:color="auto"/>
                <w:left w:val="none" w:sz="0" w:space="0" w:color="auto"/>
                <w:bottom w:val="none" w:sz="0" w:space="0" w:color="auto"/>
                <w:right w:val="none" w:sz="0" w:space="0" w:color="auto"/>
              </w:divBdr>
            </w:div>
          </w:divsChild>
        </w:div>
        <w:div w:id="996884943">
          <w:marLeft w:val="0"/>
          <w:marRight w:val="0"/>
          <w:marTop w:val="0"/>
          <w:marBottom w:val="0"/>
          <w:divBdr>
            <w:top w:val="none" w:sz="0" w:space="0" w:color="auto"/>
            <w:left w:val="none" w:sz="0" w:space="0" w:color="auto"/>
            <w:bottom w:val="none" w:sz="0" w:space="0" w:color="auto"/>
            <w:right w:val="none" w:sz="0" w:space="0" w:color="auto"/>
          </w:divBdr>
          <w:divsChild>
            <w:div w:id="1694961311">
              <w:marLeft w:val="0"/>
              <w:marRight w:val="0"/>
              <w:marTop w:val="0"/>
              <w:marBottom w:val="0"/>
              <w:divBdr>
                <w:top w:val="none" w:sz="0" w:space="0" w:color="auto"/>
                <w:left w:val="none" w:sz="0" w:space="0" w:color="auto"/>
                <w:bottom w:val="none" w:sz="0" w:space="0" w:color="auto"/>
                <w:right w:val="none" w:sz="0" w:space="0" w:color="auto"/>
              </w:divBdr>
            </w:div>
            <w:div w:id="1957708871">
              <w:marLeft w:val="0"/>
              <w:marRight w:val="0"/>
              <w:marTop w:val="0"/>
              <w:marBottom w:val="0"/>
              <w:divBdr>
                <w:top w:val="none" w:sz="0" w:space="0" w:color="auto"/>
                <w:left w:val="none" w:sz="0" w:space="0" w:color="auto"/>
                <w:bottom w:val="none" w:sz="0" w:space="0" w:color="auto"/>
                <w:right w:val="none" w:sz="0" w:space="0" w:color="auto"/>
              </w:divBdr>
            </w:div>
            <w:div w:id="1826238110">
              <w:marLeft w:val="0"/>
              <w:marRight w:val="0"/>
              <w:marTop w:val="0"/>
              <w:marBottom w:val="0"/>
              <w:divBdr>
                <w:top w:val="none" w:sz="0" w:space="0" w:color="auto"/>
                <w:left w:val="none" w:sz="0" w:space="0" w:color="auto"/>
                <w:bottom w:val="none" w:sz="0" w:space="0" w:color="auto"/>
                <w:right w:val="none" w:sz="0" w:space="0" w:color="auto"/>
              </w:divBdr>
            </w:div>
          </w:divsChild>
        </w:div>
        <w:div w:id="121118128">
          <w:marLeft w:val="0"/>
          <w:marRight w:val="0"/>
          <w:marTop w:val="0"/>
          <w:marBottom w:val="0"/>
          <w:divBdr>
            <w:top w:val="none" w:sz="0" w:space="0" w:color="auto"/>
            <w:left w:val="none" w:sz="0" w:space="0" w:color="auto"/>
            <w:bottom w:val="none" w:sz="0" w:space="0" w:color="auto"/>
            <w:right w:val="none" w:sz="0" w:space="0" w:color="auto"/>
          </w:divBdr>
          <w:divsChild>
            <w:div w:id="763382726">
              <w:marLeft w:val="0"/>
              <w:marRight w:val="0"/>
              <w:marTop w:val="0"/>
              <w:marBottom w:val="0"/>
              <w:divBdr>
                <w:top w:val="none" w:sz="0" w:space="0" w:color="auto"/>
                <w:left w:val="none" w:sz="0" w:space="0" w:color="auto"/>
                <w:bottom w:val="none" w:sz="0" w:space="0" w:color="auto"/>
                <w:right w:val="none" w:sz="0" w:space="0" w:color="auto"/>
              </w:divBdr>
            </w:div>
            <w:div w:id="81881019">
              <w:marLeft w:val="0"/>
              <w:marRight w:val="0"/>
              <w:marTop w:val="0"/>
              <w:marBottom w:val="0"/>
              <w:divBdr>
                <w:top w:val="none" w:sz="0" w:space="0" w:color="auto"/>
                <w:left w:val="none" w:sz="0" w:space="0" w:color="auto"/>
                <w:bottom w:val="none" w:sz="0" w:space="0" w:color="auto"/>
                <w:right w:val="none" w:sz="0" w:space="0" w:color="auto"/>
              </w:divBdr>
            </w:div>
            <w:div w:id="594555468">
              <w:marLeft w:val="0"/>
              <w:marRight w:val="0"/>
              <w:marTop w:val="0"/>
              <w:marBottom w:val="0"/>
              <w:divBdr>
                <w:top w:val="none" w:sz="0" w:space="0" w:color="auto"/>
                <w:left w:val="none" w:sz="0" w:space="0" w:color="auto"/>
                <w:bottom w:val="none" w:sz="0" w:space="0" w:color="auto"/>
                <w:right w:val="none" w:sz="0" w:space="0" w:color="auto"/>
              </w:divBdr>
            </w:div>
          </w:divsChild>
        </w:div>
        <w:div w:id="1273324038">
          <w:marLeft w:val="0"/>
          <w:marRight w:val="0"/>
          <w:marTop w:val="0"/>
          <w:marBottom w:val="0"/>
          <w:divBdr>
            <w:top w:val="none" w:sz="0" w:space="0" w:color="auto"/>
            <w:left w:val="none" w:sz="0" w:space="0" w:color="auto"/>
            <w:bottom w:val="none" w:sz="0" w:space="0" w:color="auto"/>
            <w:right w:val="none" w:sz="0" w:space="0" w:color="auto"/>
          </w:divBdr>
          <w:divsChild>
            <w:div w:id="1849169913">
              <w:marLeft w:val="0"/>
              <w:marRight w:val="0"/>
              <w:marTop w:val="0"/>
              <w:marBottom w:val="0"/>
              <w:divBdr>
                <w:top w:val="none" w:sz="0" w:space="0" w:color="auto"/>
                <w:left w:val="none" w:sz="0" w:space="0" w:color="auto"/>
                <w:bottom w:val="none" w:sz="0" w:space="0" w:color="auto"/>
                <w:right w:val="none" w:sz="0" w:space="0" w:color="auto"/>
              </w:divBdr>
            </w:div>
            <w:div w:id="960300406">
              <w:marLeft w:val="0"/>
              <w:marRight w:val="0"/>
              <w:marTop w:val="0"/>
              <w:marBottom w:val="0"/>
              <w:divBdr>
                <w:top w:val="none" w:sz="0" w:space="0" w:color="auto"/>
                <w:left w:val="none" w:sz="0" w:space="0" w:color="auto"/>
                <w:bottom w:val="none" w:sz="0" w:space="0" w:color="auto"/>
                <w:right w:val="none" w:sz="0" w:space="0" w:color="auto"/>
              </w:divBdr>
            </w:div>
            <w:div w:id="2143962405">
              <w:marLeft w:val="0"/>
              <w:marRight w:val="0"/>
              <w:marTop w:val="0"/>
              <w:marBottom w:val="0"/>
              <w:divBdr>
                <w:top w:val="none" w:sz="0" w:space="0" w:color="auto"/>
                <w:left w:val="none" w:sz="0" w:space="0" w:color="auto"/>
                <w:bottom w:val="none" w:sz="0" w:space="0" w:color="auto"/>
                <w:right w:val="none" w:sz="0" w:space="0" w:color="auto"/>
              </w:divBdr>
            </w:div>
          </w:divsChild>
        </w:div>
        <w:div w:id="1326975265">
          <w:marLeft w:val="0"/>
          <w:marRight w:val="0"/>
          <w:marTop w:val="0"/>
          <w:marBottom w:val="0"/>
          <w:divBdr>
            <w:top w:val="none" w:sz="0" w:space="0" w:color="auto"/>
            <w:left w:val="none" w:sz="0" w:space="0" w:color="auto"/>
            <w:bottom w:val="none" w:sz="0" w:space="0" w:color="auto"/>
            <w:right w:val="none" w:sz="0" w:space="0" w:color="auto"/>
          </w:divBdr>
          <w:divsChild>
            <w:div w:id="775060320">
              <w:marLeft w:val="0"/>
              <w:marRight w:val="0"/>
              <w:marTop w:val="0"/>
              <w:marBottom w:val="0"/>
              <w:divBdr>
                <w:top w:val="none" w:sz="0" w:space="0" w:color="auto"/>
                <w:left w:val="none" w:sz="0" w:space="0" w:color="auto"/>
                <w:bottom w:val="none" w:sz="0" w:space="0" w:color="auto"/>
                <w:right w:val="none" w:sz="0" w:space="0" w:color="auto"/>
              </w:divBdr>
            </w:div>
            <w:div w:id="942766589">
              <w:marLeft w:val="0"/>
              <w:marRight w:val="0"/>
              <w:marTop w:val="0"/>
              <w:marBottom w:val="0"/>
              <w:divBdr>
                <w:top w:val="none" w:sz="0" w:space="0" w:color="auto"/>
                <w:left w:val="none" w:sz="0" w:space="0" w:color="auto"/>
                <w:bottom w:val="none" w:sz="0" w:space="0" w:color="auto"/>
                <w:right w:val="none" w:sz="0" w:space="0" w:color="auto"/>
              </w:divBdr>
            </w:div>
            <w:div w:id="443886398">
              <w:marLeft w:val="0"/>
              <w:marRight w:val="0"/>
              <w:marTop w:val="0"/>
              <w:marBottom w:val="0"/>
              <w:divBdr>
                <w:top w:val="none" w:sz="0" w:space="0" w:color="auto"/>
                <w:left w:val="none" w:sz="0" w:space="0" w:color="auto"/>
                <w:bottom w:val="none" w:sz="0" w:space="0" w:color="auto"/>
                <w:right w:val="none" w:sz="0" w:space="0" w:color="auto"/>
              </w:divBdr>
            </w:div>
          </w:divsChild>
        </w:div>
        <w:div w:id="1771395544">
          <w:marLeft w:val="0"/>
          <w:marRight w:val="0"/>
          <w:marTop w:val="0"/>
          <w:marBottom w:val="0"/>
          <w:divBdr>
            <w:top w:val="none" w:sz="0" w:space="0" w:color="auto"/>
            <w:left w:val="none" w:sz="0" w:space="0" w:color="auto"/>
            <w:bottom w:val="none" w:sz="0" w:space="0" w:color="auto"/>
            <w:right w:val="none" w:sz="0" w:space="0" w:color="auto"/>
          </w:divBdr>
          <w:divsChild>
            <w:div w:id="1049719821">
              <w:marLeft w:val="0"/>
              <w:marRight w:val="0"/>
              <w:marTop w:val="0"/>
              <w:marBottom w:val="0"/>
              <w:divBdr>
                <w:top w:val="none" w:sz="0" w:space="0" w:color="auto"/>
                <w:left w:val="none" w:sz="0" w:space="0" w:color="auto"/>
                <w:bottom w:val="none" w:sz="0" w:space="0" w:color="auto"/>
                <w:right w:val="none" w:sz="0" w:space="0" w:color="auto"/>
              </w:divBdr>
            </w:div>
            <w:div w:id="983124069">
              <w:marLeft w:val="0"/>
              <w:marRight w:val="0"/>
              <w:marTop w:val="0"/>
              <w:marBottom w:val="0"/>
              <w:divBdr>
                <w:top w:val="none" w:sz="0" w:space="0" w:color="auto"/>
                <w:left w:val="none" w:sz="0" w:space="0" w:color="auto"/>
                <w:bottom w:val="none" w:sz="0" w:space="0" w:color="auto"/>
                <w:right w:val="none" w:sz="0" w:space="0" w:color="auto"/>
              </w:divBdr>
            </w:div>
            <w:div w:id="16461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2298">
      <w:bodyDiv w:val="1"/>
      <w:marLeft w:val="0"/>
      <w:marRight w:val="0"/>
      <w:marTop w:val="0"/>
      <w:marBottom w:val="0"/>
      <w:divBdr>
        <w:top w:val="none" w:sz="0" w:space="0" w:color="auto"/>
        <w:left w:val="none" w:sz="0" w:space="0" w:color="auto"/>
        <w:bottom w:val="none" w:sz="0" w:space="0" w:color="auto"/>
        <w:right w:val="none" w:sz="0" w:space="0" w:color="auto"/>
      </w:divBdr>
      <w:divsChild>
        <w:div w:id="1402144680">
          <w:marLeft w:val="0"/>
          <w:marRight w:val="0"/>
          <w:marTop w:val="0"/>
          <w:marBottom w:val="0"/>
          <w:divBdr>
            <w:top w:val="none" w:sz="0" w:space="0" w:color="auto"/>
            <w:left w:val="none" w:sz="0" w:space="0" w:color="auto"/>
            <w:bottom w:val="none" w:sz="0" w:space="0" w:color="auto"/>
            <w:right w:val="none" w:sz="0" w:space="0" w:color="auto"/>
          </w:divBdr>
          <w:divsChild>
            <w:div w:id="770314983">
              <w:marLeft w:val="0"/>
              <w:marRight w:val="0"/>
              <w:marTop w:val="0"/>
              <w:marBottom w:val="0"/>
              <w:divBdr>
                <w:top w:val="none" w:sz="0" w:space="0" w:color="auto"/>
                <w:left w:val="none" w:sz="0" w:space="0" w:color="auto"/>
                <w:bottom w:val="none" w:sz="0" w:space="0" w:color="auto"/>
                <w:right w:val="none" w:sz="0" w:space="0" w:color="auto"/>
              </w:divBdr>
            </w:div>
            <w:div w:id="770123127">
              <w:marLeft w:val="0"/>
              <w:marRight w:val="0"/>
              <w:marTop w:val="0"/>
              <w:marBottom w:val="0"/>
              <w:divBdr>
                <w:top w:val="none" w:sz="0" w:space="0" w:color="auto"/>
                <w:left w:val="none" w:sz="0" w:space="0" w:color="auto"/>
                <w:bottom w:val="none" w:sz="0" w:space="0" w:color="auto"/>
                <w:right w:val="none" w:sz="0" w:space="0" w:color="auto"/>
              </w:divBdr>
            </w:div>
            <w:div w:id="1650331184">
              <w:marLeft w:val="0"/>
              <w:marRight w:val="0"/>
              <w:marTop w:val="0"/>
              <w:marBottom w:val="0"/>
              <w:divBdr>
                <w:top w:val="none" w:sz="0" w:space="0" w:color="auto"/>
                <w:left w:val="none" w:sz="0" w:space="0" w:color="auto"/>
                <w:bottom w:val="none" w:sz="0" w:space="0" w:color="auto"/>
                <w:right w:val="none" w:sz="0" w:space="0" w:color="auto"/>
              </w:divBdr>
            </w:div>
          </w:divsChild>
        </w:div>
        <w:div w:id="1804346222">
          <w:marLeft w:val="0"/>
          <w:marRight w:val="0"/>
          <w:marTop w:val="0"/>
          <w:marBottom w:val="0"/>
          <w:divBdr>
            <w:top w:val="none" w:sz="0" w:space="0" w:color="auto"/>
            <w:left w:val="none" w:sz="0" w:space="0" w:color="auto"/>
            <w:bottom w:val="none" w:sz="0" w:space="0" w:color="auto"/>
            <w:right w:val="none" w:sz="0" w:space="0" w:color="auto"/>
          </w:divBdr>
          <w:divsChild>
            <w:div w:id="963922636">
              <w:marLeft w:val="0"/>
              <w:marRight w:val="0"/>
              <w:marTop w:val="0"/>
              <w:marBottom w:val="0"/>
              <w:divBdr>
                <w:top w:val="none" w:sz="0" w:space="0" w:color="auto"/>
                <w:left w:val="none" w:sz="0" w:space="0" w:color="auto"/>
                <w:bottom w:val="none" w:sz="0" w:space="0" w:color="auto"/>
                <w:right w:val="none" w:sz="0" w:space="0" w:color="auto"/>
              </w:divBdr>
            </w:div>
            <w:div w:id="583227035">
              <w:marLeft w:val="0"/>
              <w:marRight w:val="0"/>
              <w:marTop w:val="0"/>
              <w:marBottom w:val="0"/>
              <w:divBdr>
                <w:top w:val="none" w:sz="0" w:space="0" w:color="auto"/>
                <w:left w:val="none" w:sz="0" w:space="0" w:color="auto"/>
                <w:bottom w:val="none" w:sz="0" w:space="0" w:color="auto"/>
                <w:right w:val="none" w:sz="0" w:space="0" w:color="auto"/>
              </w:divBdr>
            </w:div>
            <w:div w:id="477066273">
              <w:marLeft w:val="0"/>
              <w:marRight w:val="0"/>
              <w:marTop w:val="0"/>
              <w:marBottom w:val="0"/>
              <w:divBdr>
                <w:top w:val="none" w:sz="0" w:space="0" w:color="auto"/>
                <w:left w:val="none" w:sz="0" w:space="0" w:color="auto"/>
                <w:bottom w:val="none" w:sz="0" w:space="0" w:color="auto"/>
                <w:right w:val="none" w:sz="0" w:space="0" w:color="auto"/>
              </w:divBdr>
            </w:div>
          </w:divsChild>
        </w:div>
        <w:div w:id="1226641900">
          <w:marLeft w:val="0"/>
          <w:marRight w:val="0"/>
          <w:marTop w:val="0"/>
          <w:marBottom w:val="0"/>
          <w:divBdr>
            <w:top w:val="none" w:sz="0" w:space="0" w:color="auto"/>
            <w:left w:val="none" w:sz="0" w:space="0" w:color="auto"/>
            <w:bottom w:val="none" w:sz="0" w:space="0" w:color="auto"/>
            <w:right w:val="none" w:sz="0" w:space="0" w:color="auto"/>
          </w:divBdr>
          <w:divsChild>
            <w:div w:id="1216503593">
              <w:marLeft w:val="0"/>
              <w:marRight w:val="0"/>
              <w:marTop w:val="0"/>
              <w:marBottom w:val="0"/>
              <w:divBdr>
                <w:top w:val="none" w:sz="0" w:space="0" w:color="auto"/>
                <w:left w:val="none" w:sz="0" w:space="0" w:color="auto"/>
                <w:bottom w:val="none" w:sz="0" w:space="0" w:color="auto"/>
                <w:right w:val="none" w:sz="0" w:space="0" w:color="auto"/>
              </w:divBdr>
            </w:div>
            <w:div w:id="1162308316">
              <w:marLeft w:val="0"/>
              <w:marRight w:val="0"/>
              <w:marTop w:val="0"/>
              <w:marBottom w:val="0"/>
              <w:divBdr>
                <w:top w:val="none" w:sz="0" w:space="0" w:color="auto"/>
                <w:left w:val="none" w:sz="0" w:space="0" w:color="auto"/>
                <w:bottom w:val="none" w:sz="0" w:space="0" w:color="auto"/>
                <w:right w:val="none" w:sz="0" w:space="0" w:color="auto"/>
              </w:divBdr>
            </w:div>
            <w:div w:id="820463014">
              <w:marLeft w:val="0"/>
              <w:marRight w:val="0"/>
              <w:marTop w:val="0"/>
              <w:marBottom w:val="0"/>
              <w:divBdr>
                <w:top w:val="none" w:sz="0" w:space="0" w:color="auto"/>
                <w:left w:val="none" w:sz="0" w:space="0" w:color="auto"/>
                <w:bottom w:val="none" w:sz="0" w:space="0" w:color="auto"/>
                <w:right w:val="none" w:sz="0" w:space="0" w:color="auto"/>
              </w:divBdr>
            </w:div>
          </w:divsChild>
        </w:div>
        <w:div w:id="1458643281">
          <w:marLeft w:val="0"/>
          <w:marRight w:val="0"/>
          <w:marTop w:val="0"/>
          <w:marBottom w:val="0"/>
          <w:divBdr>
            <w:top w:val="none" w:sz="0" w:space="0" w:color="auto"/>
            <w:left w:val="none" w:sz="0" w:space="0" w:color="auto"/>
            <w:bottom w:val="none" w:sz="0" w:space="0" w:color="auto"/>
            <w:right w:val="none" w:sz="0" w:space="0" w:color="auto"/>
          </w:divBdr>
          <w:divsChild>
            <w:div w:id="102042322">
              <w:marLeft w:val="0"/>
              <w:marRight w:val="0"/>
              <w:marTop w:val="0"/>
              <w:marBottom w:val="0"/>
              <w:divBdr>
                <w:top w:val="none" w:sz="0" w:space="0" w:color="auto"/>
                <w:left w:val="none" w:sz="0" w:space="0" w:color="auto"/>
                <w:bottom w:val="none" w:sz="0" w:space="0" w:color="auto"/>
                <w:right w:val="none" w:sz="0" w:space="0" w:color="auto"/>
              </w:divBdr>
            </w:div>
            <w:div w:id="669522320">
              <w:marLeft w:val="0"/>
              <w:marRight w:val="0"/>
              <w:marTop w:val="0"/>
              <w:marBottom w:val="0"/>
              <w:divBdr>
                <w:top w:val="none" w:sz="0" w:space="0" w:color="auto"/>
                <w:left w:val="none" w:sz="0" w:space="0" w:color="auto"/>
                <w:bottom w:val="none" w:sz="0" w:space="0" w:color="auto"/>
                <w:right w:val="none" w:sz="0" w:space="0" w:color="auto"/>
              </w:divBdr>
            </w:div>
            <w:div w:id="825512541">
              <w:marLeft w:val="0"/>
              <w:marRight w:val="0"/>
              <w:marTop w:val="0"/>
              <w:marBottom w:val="0"/>
              <w:divBdr>
                <w:top w:val="none" w:sz="0" w:space="0" w:color="auto"/>
                <w:left w:val="none" w:sz="0" w:space="0" w:color="auto"/>
                <w:bottom w:val="none" w:sz="0" w:space="0" w:color="auto"/>
                <w:right w:val="none" w:sz="0" w:space="0" w:color="auto"/>
              </w:divBdr>
            </w:div>
          </w:divsChild>
        </w:div>
        <w:div w:id="1738430352">
          <w:marLeft w:val="0"/>
          <w:marRight w:val="0"/>
          <w:marTop w:val="0"/>
          <w:marBottom w:val="0"/>
          <w:divBdr>
            <w:top w:val="none" w:sz="0" w:space="0" w:color="auto"/>
            <w:left w:val="none" w:sz="0" w:space="0" w:color="auto"/>
            <w:bottom w:val="none" w:sz="0" w:space="0" w:color="auto"/>
            <w:right w:val="none" w:sz="0" w:space="0" w:color="auto"/>
          </w:divBdr>
          <w:divsChild>
            <w:div w:id="1155996219">
              <w:marLeft w:val="0"/>
              <w:marRight w:val="0"/>
              <w:marTop w:val="0"/>
              <w:marBottom w:val="0"/>
              <w:divBdr>
                <w:top w:val="none" w:sz="0" w:space="0" w:color="auto"/>
                <w:left w:val="none" w:sz="0" w:space="0" w:color="auto"/>
                <w:bottom w:val="none" w:sz="0" w:space="0" w:color="auto"/>
                <w:right w:val="none" w:sz="0" w:space="0" w:color="auto"/>
              </w:divBdr>
            </w:div>
            <w:div w:id="1766077802">
              <w:marLeft w:val="0"/>
              <w:marRight w:val="0"/>
              <w:marTop w:val="0"/>
              <w:marBottom w:val="0"/>
              <w:divBdr>
                <w:top w:val="none" w:sz="0" w:space="0" w:color="auto"/>
                <w:left w:val="none" w:sz="0" w:space="0" w:color="auto"/>
                <w:bottom w:val="none" w:sz="0" w:space="0" w:color="auto"/>
                <w:right w:val="none" w:sz="0" w:space="0" w:color="auto"/>
              </w:divBdr>
            </w:div>
            <w:div w:id="1069155231">
              <w:marLeft w:val="0"/>
              <w:marRight w:val="0"/>
              <w:marTop w:val="0"/>
              <w:marBottom w:val="0"/>
              <w:divBdr>
                <w:top w:val="none" w:sz="0" w:space="0" w:color="auto"/>
                <w:left w:val="none" w:sz="0" w:space="0" w:color="auto"/>
                <w:bottom w:val="none" w:sz="0" w:space="0" w:color="auto"/>
                <w:right w:val="none" w:sz="0" w:space="0" w:color="auto"/>
              </w:divBdr>
            </w:div>
          </w:divsChild>
        </w:div>
        <w:div w:id="1772165131">
          <w:marLeft w:val="0"/>
          <w:marRight w:val="0"/>
          <w:marTop w:val="0"/>
          <w:marBottom w:val="0"/>
          <w:divBdr>
            <w:top w:val="none" w:sz="0" w:space="0" w:color="auto"/>
            <w:left w:val="none" w:sz="0" w:space="0" w:color="auto"/>
            <w:bottom w:val="none" w:sz="0" w:space="0" w:color="auto"/>
            <w:right w:val="none" w:sz="0" w:space="0" w:color="auto"/>
          </w:divBdr>
          <w:divsChild>
            <w:div w:id="1386485475">
              <w:marLeft w:val="0"/>
              <w:marRight w:val="0"/>
              <w:marTop w:val="0"/>
              <w:marBottom w:val="0"/>
              <w:divBdr>
                <w:top w:val="none" w:sz="0" w:space="0" w:color="auto"/>
                <w:left w:val="none" w:sz="0" w:space="0" w:color="auto"/>
                <w:bottom w:val="none" w:sz="0" w:space="0" w:color="auto"/>
                <w:right w:val="none" w:sz="0" w:space="0" w:color="auto"/>
              </w:divBdr>
            </w:div>
            <w:div w:id="88159235">
              <w:marLeft w:val="0"/>
              <w:marRight w:val="0"/>
              <w:marTop w:val="0"/>
              <w:marBottom w:val="0"/>
              <w:divBdr>
                <w:top w:val="none" w:sz="0" w:space="0" w:color="auto"/>
                <w:left w:val="none" w:sz="0" w:space="0" w:color="auto"/>
                <w:bottom w:val="none" w:sz="0" w:space="0" w:color="auto"/>
                <w:right w:val="none" w:sz="0" w:space="0" w:color="auto"/>
              </w:divBdr>
            </w:div>
            <w:div w:id="162804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6631">
      <w:bodyDiv w:val="1"/>
      <w:marLeft w:val="0"/>
      <w:marRight w:val="0"/>
      <w:marTop w:val="0"/>
      <w:marBottom w:val="0"/>
      <w:divBdr>
        <w:top w:val="none" w:sz="0" w:space="0" w:color="auto"/>
        <w:left w:val="none" w:sz="0" w:space="0" w:color="auto"/>
        <w:bottom w:val="none" w:sz="0" w:space="0" w:color="auto"/>
        <w:right w:val="none" w:sz="0" w:space="0" w:color="auto"/>
      </w:divBdr>
      <w:divsChild>
        <w:div w:id="379205461">
          <w:marLeft w:val="0"/>
          <w:marRight w:val="0"/>
          <w:marTop w:val="0"/>
          <w:marBottom w:val="0"/>
          <w:divBdr>
            <w:top w:val="none" w:sz="0" w:space="0" w:color="auto"/>
            <w:left w:val="none" w:sz="0" w:space="0" w:color="auto"/>
            <w:bottom w:val="none" w:sz="0" w:space="0" w:color="auto"/>
            <w:right w:val="none" w:sz="0" w:space="0" w:color="auto"/>
          </w:divBdr>
          <w:divsChild>
            <w:div w:id="1675109833">
              <w:marLeft w:val="0"/>
              <w:marRight w:val="0"/>
              <w:marTop w:val="0"/>
              <w:marBottom w:val="0"/>
              <w:divBdr>
                <w:top w:val="none" w:sz="0" w:space="0" w:color="auto"/>
                <w:left w:val="none" w:sz="0" w:space="0" w:color="auto"/>
                <w:bottom w:val="none" w:sz="0" w:space="0" w:color="auto"/>
                <w:right w:val="none" w:sz="0" w:space="0" w:color="auto"/>
              </w:divBdr>
            </w:div>
            <w:div w:id="457379175">
              <w:marLeft w:val="0"/>
              <w:marRight w:val="0"/>
              <w:marTop w:val="0"/>
              <w:marBottom w:val="0"/>
              <w:divBdr>
                <w:top w:val="none" w:sz="0" w:space="0" w:color="auto"/>
                <w:left w:val="none" w:sz="0" w:space="0" w:color="auto"/>
                <w:bottom w:val="none" w:sz="0" w:space="0" w:color="auto"/>
                <w:right w:val="none" w:sz="0" w:space="0" w:color="auto"/>
              </w:divBdr>
            </w:div>
            <w:div w:id="627130909">
              <w:marLeft w:val="0"/>
              <w:marRight w:val="0"/>
              <w:marTop w:val="0"/>
              <w:marBottom w:val="0"/>
              <w:divBdr>
                <w:top w:val="none" w:sz="0" w:space="0" w:color="auto"/>
                <w:left w:val="none" w:sz="0" w:space="0" w:color="auto"/>
                <w:bottom w:val="none" w:sz="0" w:space="0" w:color="auto"/>
                <w:right w:val="none" w:sz="0" w:space="0" w:color="auto"/>
              </w:divBdr>
            </w:div>
          </w:divsChild>
        </w:div>
        <w:div w:id="1912957327">
          <w:marLeft w:val="0"/>
          <w:marRight w:val="0"/>
          <w:marTop w:val="0"/>
          <w:marBottom w:val="0"/>
          <w:divBdr>
            <w:top w:val="none" w:sz="0" w:space="0" w:color="auto"/>
            <w:left w:val="none" w:sz="0" w:space="0" w:color="auto"/>
            <w:bottom w:val="none" w:sz="0" w:space="0" w:color="auto"/>
            <w:right w:val="none" w:sz="0" w:space="0" w:color="auto"/>
          </w:divBdr>
          <w:divsChild>
            <w:div w:id="1054501443">
              <w:marLeft w:val="0"/>
              <w:marRight w:val="0"/>
              <w:marTop w:val="0"/>
              <w:marBottom w:val="0"/>
              <w:divBdr>
                <w:top w:val="none" w:sz="0" w:space="0" w:color="auto"/>
                <w:left w:val="none" w:sz="0" w:space="0" w:color="auto"/>
                <w:bottom w:val="none" w:sz="0" w:space="0" w:color="auto"/>
                <w:right w:val="none" w:sz="0" w:space="0" w:color="auto"/>
              </w:divBdr>
            </w:div>
            <w:div w:id="1145658601">
              <w:marLeft w:val="0"/>
              <w:marRight w:val="0"/>
              <w:marTop w:val="0"/>
              <w:marBottom w:val="0"/>
              <w:divBdr>
                <w:top w:val="none" w:sz="0" w:space="0" w:color="auto"/>
                <w:left w:val="none" w:sz="0" w:space="0" w:color="auto"/>
                <w:bottom w:val="none" w:sz="0" w:space="0" w:color="auto"/>
                <w:right w:val="none" w:sz="0" w:space="0" w:color="auto"/>
              </w:divBdr>
            </w:div>
            <w:div w:id="1734036162">
              <w:marLeft w:val="0"/>
              <w:marRight w:val="0"/>
              <w:marTop w:val="0"/>
              <w:marBottom w:val="0"/>
              <w:divBdr>
                <w:top w:val="none" w:sz="0" w:space="0" w:color="auto"/>
                <w:left w:val="none" w:sz="0" w:space="0" w:color="auto"/>
                <w:bottom w:val="none" w:sz="0" w:space="0" w:color="auto"/>
                <w:right w:val="none" w:sz="0" w:space="0" w:color="auto"/>
              </w:divBdr>
            </w:div>
          </w:divsChild>
        </w:div>
        <w:div w:id="99104540">
          <w:marLeft w:val="0"/>
          <w:marRight w:val="0"/>
          <w:marTop w:val="0"/>
          <w:marBottom w:val="0"/>
          <w:divBdr>
            <w:top w:val="none" w:sz="0" w:space="0" w:color="auto"/>
            <w:left w:val="none" w:sz="0" w:space="0" w:color="auto"/>
            <w:bottom w:val="none" w:sz="0" w:space="0" w:color="auto"/>
            <w:right w:val="none" w:sz="0" w:space="0" w:color="auto"/>
          </w:divBdr>
          <w:divsChild>
            <w:div w:id="1073044636">
              <w:marLeft w:val="0"/>
              <w:marRight w:val="0"/>
              <w:marTop w:val="0"/>
              <w:marBottom w:val="0"/>
              <w:divBdr>
                <w:top w:val="none" w:sz="0" w:space="0" w:color="auto"/>
                <w:left w:val="none" w:sz="0" w:space="0" w:color="auto"/>
                <w:bottom w:val="none" w:sz="0" w:space="0" w:color="auto"/>
                <w:right w:val="none" w:sz="0" w:space="0" w:color="auto"/>
              </w:divBdr>
            </w:div>
            <w:div w:id="2018649497">
              <w:marLeft w:val="0"/>
              <w:marRight w:val="0"/>
              <w:marTop w:val="0"/>
              <w:marBottom w:val="0"/>
              <w:divBdr>
                <w:top w:val="none" w:sz="0" w:space="0" w:color="auto"/>
                <w:left w:val="none" w:sz="0" w:space="0" w:color="auto"/>
                <w:bottom w:val="none" w:sz="0" w:space="0" w:color="auto"/>
                <w:right w:val="none" w:sz="0" w:space="0" w:color="auto"/>
              </w:divBdr>
            </w:div>
            <w:div w:id="1895848830">
              <w:marLeft w:val="0"/>
              <w:marRight w:val="0"/>
              <w:marTop w:val="0"/>
              <w:marBottom w:val="0"/>
              <w:divBdr>
                <w:top w:val="none" w:sz="0" w:space="0" w:color="auto"/>
                <w:left w:val="none" w:sz="0" w:space="0" w:color="auto"/>
                <w:bottom w:val="none" w:sz="0" w:space="0" w:color="auto"/>
                <w:right w:val="none" w:sz="0" w:space="0" w:color="auto"/>
              </w:divBdr>
            </w:div>
          </w:divsChild>
        </w:div>
        <w:div w:id="855727506">
          <w:marLeft w:val="0"/>
          <w:marRight w:val="0"/>
          <w:marTop w:val="0"/>
          <w:marBottom w:val="0"/>
          <w:divBdr>
            <w:top w:val="none" w:sz="0" w:space="0" w:color="auto"/>
            <w:left w:val="none" w:sz="0" w:space="0" w:color="auto"/>
            <w:bottom w:val="none" w:sz="0" w:space="0" w:color="auto"/>
            <w:right w:val="none" w:sz="0" w:space="0" w:color="auto"/>
          </w:divBdr>
          <w:divsChild>
            <w:div w:id="1136489274">
              <w:marLeft w:val="0"/>
              <w:marRight w:val="0"/>
              <w:marTop w:val="0"/>
              <w:marBottom w:val="0"/>
              <w:divBdr>
                <w:top w:val="none" w:sz="0" w:space="0" w:color="auto"/>
                <w:left w:val="none" w:sz="0" w:space="0" w:color="auto"/>
                <w:bottom w:val="none" w:sz="0" w:space="0" w:color="auto"/>
                <w:right w:val="none" w:sz="0" w:space="0" w:color="auto"/>
              </w:divBdr>
            </w:div>
            <w:div w:id="698941784">
              <w:marLeft w:val="0"/>
              <w:marRight w:val="0"/>
              <w:marTop w:val="0"/>
              <w:marBottom w:val="0"/>
              <w:divBdr>
                <w:top w:val="none" w:sz="0" w:space="0" w:color="auto"/>
                <w:left w:val="none" w:sz="0" w:space="0" w:color="auto"/>
                <w:bottom w:val="none" w:sz="0" w:space="0" w:color="auto"/>
                <w:right w:val="none" w:sz="0" w:space="0" w:color="auto"/>
              </w:divBdr>
            </w:div>
            <w:div w:id="626278613">
              <w:marLeft w:val="0"/>
              <w:marRight w:val="0"/>
              <w:marTop w:val="0"/>
              <w:marBottom w:val="0"/>
              <w:divBdr>
                <w:top w:val="none" w:sz="0" w:space="0" w:color="auto"/>
                <w:left w:val="none" w:sz="0" w:space="0" w:color="auto"/>
                <w:bottom w:val="none" w:sz="0" w:space="0" w:color="auto"/>
                <w:right w:val="none" w:sz="0" w:space="0" w:color="auto"/>
              </w:divBdr>
            </w:div>
          </w:divsChild>
        </w:div>
        <w:div w:id="431970374">
          <w:marLeft w:val="0"/>
          <w:marRight w:val="0"/>
          <w:marTop w:val="0"/>
          <w:marBottom w:val="0"/>
          <w:divBdr>
            <w:top w:val="none" w:sz="0" w:space="0" w:color="auto"/>
            <w:left w:val="none" w:sz="0" w:space="0" w:color="auto"/>
            <w:bottom w:val="none" w:sz="0" w:space="0" w:color="auto"/>
            <w:right w:val="none" w:sz="0" w:space="0" w:color="auto"/>
          </w:divBdr>
          <w:divsChild>
            <w:div w:id="1048148345">
              <w:marLeft w:val="0"/>
              <w:marRight w:val="0"/>
              <w:marTop w:val="0"/>
              <w:marBottom w:val="0"/>
              <w:divBdr>
                <w:top w:val="none" w:sz="0" w:space="0" w:color="auto"/>
                <w:left w:val="none" w:sz="0" w:space="0" w:color="auto"/>
                <w:bottom w:val="none" w:sz="0" w:space="0" w:color="auto"/>
                <w:right w:val="none" w:sz="0" w:space="0" w:color="auto"/>
              </w:divBdr>
            </w:div>
            <w:div w:id="918445096">
              <w:marLeft w:val="0"/>
              <w:marRight w:val="0"/>
              <w:marTop w:val="0"/>
              <w:marBottom w:val="0"/>
              <w:divBdr>
                <w:top w:val="none" w:sz="0" w:space="0" w:color="auto"/>
                <w:left w:val="none" w:sz="0" w:space="0" w:color="auto"/>
                <w:bottom w:val="none" w:sz="0" w:space="0" w:color="auto"/>
                <w:right w:val="none" w:sz="0" w:space="0" w:color="auto"/>
              </w:divBdr>
            </w:div>
            <w:div w:id="536544739">
              <w:marLeft w:val="0"/>
              <w:marRight w:val="0"/>
              <w:marTop w:val="0"/>
              <w:marBottom w:val="0"/>
              <w:divBdr>
                <w:top w:val="none" w:sz="0" w:space="0" w:color="auto"/>
                <w:left w:val="none" w:sz="0" w:space="0" w:color="auto"/>
                <w:bottom w:val="none" w:sz="0" w:space="0" w:color="auto"/>
                <w:right w:val="none" w:sz="0" w:space="0" w:color="auto"/>
              </w:divBdr>
            </w:div>
          </w:divsChild>
        </w:div>
        <w:div w:id="1869949831">
          <w:marLeft w:val="0"/>
          <w:marRight w:val="0"/>
          <w:marTop w:val="0"/>
          <w:marBottom w:val="0"/>
          <w:divBdr>
            <w:top w:val="none" w:sz="0" w:space="0" w:color="auto"/>
            <w:left w:val="none" w:sz="0" w:space="0" w:color="auto"/>
            <w:bottom w:val="none" w:sz="0" w:space="0" w:color="auto"/>
            <w:right w:val="none" w:sz="0" w:space="0" w:color="auto"/>
          </w:divBdr>
          <w:divsChild>
            <w:div w:id="649019605">
              <w:marLeft w:val="0"/>
              <w:marRight w:val="0"/>
              <w:marTop w:val="0"/>
              <w:marBottom w:val="0"/>
              <w:divBdr>
                <w:top w:val="none" w:sz="0" w:space="0" w:color="auto"/>
                <w:left w:val="none" w:sz="0" w:space="0" w:color="auto"/>
                <w:bottom w:val="none" w:sz="0" w:space="0" w:color="auto"/>
                <w:right w:val="none" w:sz="0" w:space="0" w:color="auto"/>
              </w:divBdr>
            </w:div>
            <w:div w:id="1307976297">
              <w:marLeft w:val="0"/>
              <w:marRight w:val="0"/>
              <w:marTop w:val="0"/>
              <w:marBottom w:val="0"/>
              <w:divBdr>
                <w:top w:val="none" w:sz="0" w:space="0" w:color="auto"/>
                <w:left w:val="none" w:sz="0" w:space="0" w:color="auto"/>
                <w:bottom w:val="none" w:sz="0" w:space="0" w:color="auto"/>
                <w:right w:val="none" w:sz="0" w:space="0" w:color="auto"/>
              </w:divBdr>
            </w:div>
            <w:div w:id="7865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hyperlink" Target="file:///D:\YandexDisk\ideco.ru" TargetMode="External"/><Relationship Id="rId2" Type="http://schemas.openxmlformats.org/officeDocument/2006/relationships/hyperlink" Target="mailto:sales@ideco." TargetMode="External"/><Relationship Id="rId1"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2082F-C0DA-42A3-8778-35AABA278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7</Pages>
  <Words>629</Words>
  <Characters>3590</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d.homutov</dc:creator>
  <cp:keywords/>
  <dc:description/>
  <cp:lastModifiedBy>Анна Русяева</cp:lastModifiedBy>
  <cp:revision>25</cp:revision>
  <cp:lastPrinted>2016-03-28T17:45:00Z</cp:lastPrinted>
  <dcterms:created xsi:type="dcterms:W3CDTF">2017-12-15T11:10:00Z</dcterms:created>
  <dcterms:modified xsi:type="dcterms:W3CDTF">2018-02-28T13:09:00Z</dcterms:modified>
</cp:coreProperties>
</file>