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szCs w:val="26"/>
        </w:rPr>
      </w:pPr>
      <w:r>
        <w:rPr>
          <w:szCs w:val="26"/>
        </w:rPr>
        <w:t>МИНИСТЕРСТВО НАУКИ И ВЫСШЕГО ОБРАЗОВАНИЯ РОССИЙСКОЙ ФЕДЕРАЦИИ</w:t>
      </w:r>
    </w:p>
    <w:p>
      <w:pPr>
        <w:pStyle w:val="Normal"/>
        <w:jc w:val="center"/>
        <w:rPr/>
      </w:pPr>
      <w:r>
        <w:rPr/>
        <w:t>федеральное государственное бюджетное образовательное учреждение высшего образования</w:t>
      </w:r>
    </w:p>
    <w:p>
      <w:pPr>
        <w:pStyle w:val="Normal"/>
        <w:jc w:val="center"/>
        <w:rPr/>
      </w:pPr>
      <w:r>
        <w:rPr/>
        <w:t>«Тольяттинский государственный университет»</w:t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  <w:t>Институт инженерной и экологической безопасности</w:t>
      </w:r>
    </w:p>
    <w:tbl>
      <w:tblPr>
        <w:tblStyle w:val="a4"/>
        <w:tblW w:w="9627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noVBand="1" w:lastRow="0" w:firstColumn="1" w:lastColumn="0" w:noHBand="0"/>
      </w:tblPr>
      <w:tblGrid>
        <w:gridCol w:w="9627"/>
      </w:tblGrid>
      <w:tr>
        <w:trPr/>
        <w:tc>
          <w:tcPr>
            <w:tcW w:w="9627" w:type="dxa"/>
            <w:tcBorders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i/>
                <w:iCs/>
                <w:vertAlign w:val="superscript"/>
              </w:rPr>
            </w:pPr>
            <w:r>
              <w:rPr>
                <w:rFonts w:eastAsia="Times New Roman" w:cs="Times New Roman"/>
                <w:i/>
                <w:iCs/>
                <w:kern w:val="0"/>
                <w:sz w:val="20"/>
                <w:vertAlign w:val="superscript"/>
                <w:lang w:val="ru-RU" w:eastAsia="ru-RU" w:bidi="ar-SA"/>
              </w:rPr>
              <w:t>(наименование института полностью)</w:t>
            </w:r>
          </w:p>
        </w:tc>
      </w:tr>
      <w:tr>
        <w:trPr/>
        <w:tc>
          <w:tcPr>
            <w:tcW w:w="9627" w:type="dxa"/>
            <w:tcBorders>
              <w:top w:val="nil"/>
              <w:left w:val="nil"/>
              <w:right w:val="nil"/>
            </w:tcBorders>
          </w:tcPr>
          <w:p>
            <w:pPr>
              <w:pStyle w:val="Normal"/>
              <w:widowControl/>
              <w:tabs>
                <w:tab w:val="clear" w:pos="708"/>
                <w:tab w:val="left" w:pos="0" w:leader="none"/>
              </w:tabs>
              <w:suppressAutoHyphens w:val="true"/>
              <w:spacing w:before="0" w:after="0"/>
              <w:jc w:val="center"/>
              <w:rPr>
                <w:sz w:val="28"/>
                <w:szCs w:val="28"/>
              </w:rPr>
            </w:pPr>
            <w:r>
              <w:rPr>
                <w:rFonts w:eastAsia="Times New Roman" w:cs="Times New Roman"/>
                <w:kern w:val="0"/>
                <w:sz w:val="28"/>
                <w:szCs w:val="28"/>
                <w:lang w:val="ru-RU" w:eastAsia="ru-RU" w:bidi="ar-SA"/>
              </w:rPr>
              <w:t>Департамент бакалавриата</w:t>
            </w:r>
          </w:p>
        </w:tc>
      </w:tr>
      <w:tr>
        <w:trPr/>
        <w:tc>
          <w:tcPr>
            <w:tcW w:w="9627" w:type="dxa"/>
            <w:tcBorders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vertAlign w:val="superscript"/>
              </w:rPr>
            </w:pPr>
            <w:r>
              <w:rPr>
                <w:rFonts w:eastAsia="Times New Roman" w:cs="Times New Roman"/>
                <w:kern w:val="0"/>
                <w:sz w:val="20"/>
                <w:vertAlign w:val="superscript"/>
                <w:lang w:val="ru-RU" w:eastAsia="ru-RU" w:bidi="ar-SA"/>
              </w:rPr>
              <w:t>(</w:t>
            </w:r>
            <w:r>
              <w:rPr>
                <w:rFonts w:eastAsia="Times New Roman" w:cs="Times New Roman"/>
                <w:i/>
                <w:iCs/>
                <w:kern w:val="0"/>
                <w:sz w:val="20"/>
                <w:vertAlign w:val="superscript"/>
                <w:lang w:val="ru-RU" w:eastAsia="ru-RU" w:bidi="ar-SA"/>
              </w:rPr>
              <w:t>Наименование учебного структурного подразделения</w:t>
            </w:r>
            <w:r>
              <w:rPr>
                <w:rFonts w:eastAsia="Times New Roman" w:cs="Times New Roman"/>
                <w:kern w:val="0"/>
                <w:sz w:val="20"/>
                <w:vertAlign w:val="superscript"/>
                <w:lang w:val="ru-RU" w:eastAsia="ru-RU" w:bidi="ar-SA"/>
              </w:rPr>
              <w:t>)</w:t>
            </w:r>
          </w:p>
        </w:tc>
      </w:tr>
      <w:tr>
        <w:trPr/>
        <w:tc>
          <w:tcPr>
            <w:tcW w:w="9627" w:type="dxa"/>
            <w:tcBorders>
              <w:top w:val="nil"/>
              <w:left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sz w:val="28"/>
                <w:szCs w:val="28"/>
              </w:rPr>
            </w:pPr>
            <w:r>
              <w:rPr>
                <w:rFonts w:eastAsia="Times New Roman" w:cs="Times New Roman"/>
                <w:kern w:val="0"/>
                <w:sz w:val="28"/>
                <w:szCs w:val="28"/>
                <w:lang w:val="ru-RU" w:eastAsia="ru-RU" w:bidi="ar-SA"/>
              </w:rPr>
              <w:t>09.03.03 Прикладная информатика</w:t>
            </w:r>
          </w:p>
        </w:tc>
      </w:tr>
      <w:tr>
        <w:trPr/>
        <w:tc>
          <w:tcPr>
            <w:tcW w:w="9627" w:type="dxa"/>
            <w:tcBorders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i/>
                <w:iCs/>
                <w:vertAlign w:val="superscript"/>
              </w:rPr>
            </w:pPr>
            <w:r>
              <w:rPr>
                <w:rFonts w:eastAsia="Times New Roman" w:cs="Times New Roman"/>
                <w:i/>
                <w:iCs/>
                <w:kern w:val="0"/>
                <w:sz w:val="20"/>
                <w:vertAlign w:val="superscript"/>
                <w:lang w:val="ru-RU" w:eastAsia="ru-RU" w:bidi="ar-SA"/>
              </w:rPr>
              <w:t>(код и наименование направления подготовки / специальности)</w:t>
            </w:r>
          </w:p>
        </w:tc>
      </w:tr>
      <w:tr>
        <w:trPr/>
        <w:tc>
          <w:tcPr>
            <w:tcW w:w="9627" w:type="dxa"/>
            <w:tcBorders>
              <w:top w:val="nil"/>
              <w:left w:val="nil"/>
              <w:right w:val="nil"/>
            </w:tcBorders>
          </w:tcPr>
          <w:p>
            <w:pPr>
              <w:pStyle w:val="Normal"/>
              <w:widowControl/>
              <w:tabs>
                <w:tab w:val="clear" w:pos="708"/>
                <w:tab w:val="left" w:pos="0" w:leader="none"/>
              </w:tabs>
              <w:suppressAutoHyphens w:val="true"/>
              <w:spacing w:before="0" w:after="0"/>
              <w:jc w:val="center"/>
              <w:rPr>
                <w:sz w:val="28"/>
                <w:szCs w:val="28"/>
              </w:rPr>
            </w:pPr>
            <w:r>
              <w:rPr>
                <w:rFonts w:eastAsia="Times New Roman" w:cs="Times New Roman"/>
                <w:kern w:val="0"/>
                <w:sz w:val="28"/>
                <w:szCs w:val="28"/>
                <w:lang w:val="ru-RU" w:eastAsia="ru-RU" w:bidi="ar-SA"/>
              </w:rPr>
              <w:t>Прикладная информатика в информационной безопасности</w:t>
            </w:r>
          </w:p>
        </w:tc>
      </w:tr>
      <w:tr>
        <w:trPr/>
        <w:tc>
          <w:tcPr>
            <w:tcW w:w="9627" w:type="dxa"/>
            <w:tcBorders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i/>
                <w:iCs/>
                <w:vertAlign w:val="superscript"/>
              </w:rPr>
            </w:pPr>
            <w:r>
              <w:rPr>
                <w:rFonts w:eastAsia="Times New Roman" w:cs="Times New Roman"/>
                <w:i/>
                <w:iCs/>
                <w:kern w:val="0"/>
                <w:sz w:val="20"/>
                <w:vertAlign w:val="superscript"/>
                <w:lang w:val="ru-RU" w:eastAsia="ru-RU" w:bidi="ar-SA"/>
              </w:rPr>
              <w:t>(направленность (профиль) / специализация)</w:t>
            </w:r>
          </w:p>
        </w:tc>
      </w:tr>
    </w:tbl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b/>
          <w:bCs/>
          <w:caps/>
          <w:sz w:val="28"/>
          <w:szCs w:val="28"/>
        </w:rPr>
      </w:pPr>
      <w:r>
        <w:rPr>
          <w:b/>
          <w:bCs/>
          <w:caps/>
          <w:sz w:val="28"/>
          <w:szCs w:val="28"/>
        </w:rPr>
      </w:r>
    </w:p>
    <w:p>
      <w:pPr>
        <w:pStyle w:val="Normal"/>
        <w:jc w:val="center"/>
        <w:rPr>
          <w:caps/>
          <w:sz w:val="32"/>
          <w:szCs w:val="32"/>
        </w:rPr>
      </w:pPr>
      <w:r>
        <w:rPr>
          <w:b/>
          <w:bCs/>
          <w:caps/>
          <w:sz w:val="32"/>
          <w:szCs w:val="32"/>
        </w:rPr>
        <w:t xml:space="preserve">Практическое задание № </w:t>
      </w:r>
      <w:r>
        <w:rPr>
          <w:b/>
          <w:bCs/>
          <w:caps/>
          <w:sz w:val="32"/>
          <w:szCs w:val="32"/>
        </w:rPr>
        <w:t>2</w:t>
      </w:r>
      <w:r>
        <w:rPr>
          <w:b/>
          <w:bCs/>
          <w:caps/>
          <w:sz w:val="32"/>
          <w:szCs w:val="32"/>
        </w:rPr>
        <w:t xml:space="preserve"> </w:t>
      </w:r>
    </w:p>
    <w:p>
      <w:pPr>
        <w:pStyle w:val="Normal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  <w:t>по учебному курсу «</w:t>
      </w:r>
      <w:r>
        <w:rPr>
          <w:sz w:val="28"/>
          <w:szCs w:val="28"/>
          <w:u w:val="single"/>
        </w:rPr>
        <w:t>Обеспечение безопасности при разработке программного обеспечения</w:t>
      </w:r>
      <w:r>
        <w:rPr>
          <w:sz w:val="28"/>
          <w:szCs w:val="28"/>
        </w:rPr>
        <w:t>»</w:t>
      </w:r>
    </w:p>
    <w:p>
      <w:pPr>
        <w:pStyle w:val="Normal"/>
        <w:jc w:val="center"/>
        <w:rPr>
          <w:i/>
          <w:iCs/>
          <w:vertAlign w:val="superscript"/>
        </w:rPr>
      </w:pPr>
      <w:r>
        <w:rPr>
          <w:i/>
          <w:iCs/>
          <w:vertAlign w:val="superscript"/>
        </w:rPr>
        <w:t>(наименование учебного курса)</w:t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i/>
          <w:sz w:val="28"/>
          <w:szCs w:val="28"/>
        </w:rPr>
      </w:pPr>
      <w:r>
        <w:rPr>
          <w:sz w:val="28"/>
          <w:szCs w:val="28"/>
        </w:rPr>
        <w:t xml:space="preserve">Вариант - </w:t>
      </w:r>
      <w:r>
        <w:rPr>
          <w:i/>
          <w:sz w:val="28"/>
          <w:szCs w:val="28"/>
        </w:rPr>
        <w:t>(при наличии)</w:t>
      </w:r>
    </w:p>
    <w:p>
      <w:pPr>
        <w:pStyle w:val="Normal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both"/>
        <w:rPr>
          <w:sz w:val="28"/>
          <w:szCs w:val="28"/>
        </w:rPr>
      </w:pPr>
      <w:r>
        <w:rPr>
          <w:sz w:val="28"/>
          <w:szCs w:val="28"/>
        </w:rPr>
      </w:r>
    </w:p>
    <w:tbl>
      <w:tblPr>
        <w:tblW w:w="9732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1e0" w:firstRow="1" w:noVBand="0" w:lastRow="1" w:firstColumn="1" w:lastColumn="1" w:noHBand="0"/>
      </w:tblPr>
      <w:tblGrid>
        <w:gridCol w:w="2532"/>
        <w:gridCol w:w="4248"/>
        <w:gridCol w:w="2952"/>
      </w:tblGrid>
      <w:tr>
        <w:trPr/>
        <w:tc>
          <w:tcPr>
            <w:tcW w:w="2532" w:type="dxa"/>
            <w:tcBorders/>
            <w:vAlign w:val="bottom"/>
          </w:tcPr>
          <w:p>
            <w:pPr>
              <w:pStyle w:val="Normal"/>
              <w:spacing w:lineRule="auto" w:line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Обучающегося</w:t>
            </w:r>
          </w:p>
        </w:tc>
        <w:tc>
          <w:tcPr>
            <w:tcW w:w="4248" w:type="dxa"/>
            <w:tcBorders>
              <w:bottom w:val="single" w:sz="12" w:space="0" w:color="000000"/>
            </w:tcBorders>
          </w:tcPr>
          <w:p>
            <w:pPr>
              <w:pStyle w:val="Normal"/>
              <w:spacing w:lineRule="auto" w:line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А.М.Бакулин</w:t>
            </w:r>
          </w:p>
        </w:tc>
        <w:tc>
          <w:tcPr>
            <w:tcW w:w="2952" w:type="dxa"/>
            <w:tcBorders/>
          </w:tcPr>
          <w:p>
            <w:pPr>
              <w:pStyle w:val="Normal"/>
              <w:spacing w:lineRule="auto" w:line="36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</w:tr>
      <w:tr>
        <w:trPr>
          <w:trHeight w:val="50" w:hRule="atLeast"/>
        </w:trPr>
        <w:tc>
          <w:tcPr>
            <w:tcW w:w="2532" w:type="dxa"/>
            <w:tcBorders/>
          </w:tcPr>
          <w:p>
            <w:pPr>
              <w:pStyle w:val="Normal"/>
              <w:spacing w:lineRule="auto" w:line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4248" w:type="dxa"/>
            <w:tcBorders>
              <w:top w:val="single" w:sz="12" w:space="0" w:color="000000"/>
            </w:tcBorders>
          </w:tcPr>
          <w:p>
            <w:pPr>
              <w:pStyle w:val="Normal"/>
              <w:spacing w:lineRule="auto" w:line="360"/>
              <w:jc w:val="center"/>
              <w:rPr>
                <w:i/>
                <w:iCs/>
              </w:rPr>
            </w:pPr>
            <w:r>
              <w:rPr>
                <w:i/>
                <w:iCs/>
                <w:vertAlign w:val="superscript"/>
              </w:rPr>
              <w:t>(И.О. Фамилия)</w:t>
            </w:r>
          </w:p>
        </w:tc>
        <w:tc>
          <w:tcPr>
            <w:tcW w:w="2952" w:type="dxa"/>
            <w:tcBorders/>
          </w:tcPr>
          <w:p>
            <w:pPr>
              <w:pStyle w:val="Normal"/>
              <w:spacing w:lineRule="auto" w:line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</w:tr>
      <w:tr>
        <w:trPr>
          <w:trHeight w:val="130" w:hRule="atLeast"/>
        </w:trPr>
        <w:tc>
          <w:tcPr>
            <w:tcW w:w="2532" w:type="dxa"/>
            <w:tcBorders/>
          </w:tcPr>
          <w:p>
            <w:pPr>
              <w:pStyle w:val="Normal"/>
              <w:spacing w:lineRule="auto" w:line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Группа</w:t>
            </w:r>
          </w:p>
        </w:tc>
        <w:tc>
          <w:tcPr>
            <w:tcW w:w="4248" w:type="dxa"/>
            <w:tcBorders>
              <w:bottom w:val="single" w:sz="12" w:space="0" w:color="000000"/>
            </w:tcBorders>
          </w:tcPr>
          <w:p>
            <w:pPr>
              <w:pStyle w:val="Normal"/>
              <w:spacing w:lineRule="auto" w:line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ПИб-2310а</w:t>
            </w:r>
          </w:p>
        </w:tc>
        <w:tc>
          <w:tcPr>
            <w:tcW w:w="2952" w:type="dxa"/>
            <w:tcBorders/>
          </w:tcPr>
          <w:p>
            <w:pPr>
              <w:pStyle w:val="Normal"/>
              <w:spacing w:lineRule="auto" w:line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</w:tr>
      <w:tr>
        <w:trPr>
          <w:trHeight w:val="50" w:hRule="atLeast"/>
        </w:trPr>
        <w:tc>
          <w:tcPr>
            <w:tcW w:w="2532" w:type="dxa"/>
            <w:tcBorders/>
          </w:tcPr>
          <w:p>
            <w:pPr>
              <w:pStyle w:val="Normal"/>
              <w:spacing w:lineRule="auto" w:line="360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4248" w:type="dxa"/>
            <w:tcBorders>
              <w:top w:val="single" w:sz="12" w:space="0" w:color="000000"/>
            </w:tcBorders>
          </w:tcPr>
          <w:p>
            <w:pPr>
              <w:pStyle w:val="Normal"/>
              <w:spacing w:lineRule="auto" w:line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2952" w:type="dxa"/>
            <w:tcBorders/>
          </w:tcPr>
          <w:p>
            <w:pPr>
              <w:pStyle w:val="Normal"/>
              <w:spacing w:lineRule="auto" w:line="36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W w:w="2532" w:type="dxa"/>
            <w:tcBorders/>
          </w:tcPr>
          <w:p>
            <w:pPr>
              <w:pStyle w:val="Normal"/>
              <w:spacing w:lineRule="auto" w:line="360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Преподаватель</w:t>
            </w:r>
          </w:p>
        </w:tc>
        <w:tc>
          <w:tcPr>
            <w:tcW w:w="4248" w:type="dxa"/>
            <w:tcBorders>
              <w:bottom w:val="single" w:sz="12" w:space="0" w:color="000000"/>
            </w:tcBorders>
          </w:tcPr>
          <w:p>
            <w:pPr>
              <w:pStyle w:val="Normal"/>
              <w:rPr/>
            </w:pPr>
            <w:r>
              <w:rPr>
                <w:sz w:val="28"/>
              </w:rPr>
              <w:t>Т.А. Раченко</w:t>
            </w:r>
          </w:p>
        </w:tc>
        <w:tc>
          <w:tcPr>
            <w:tcW w:w="2952" w:type="dxa"/>
            <w:tcBorders/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2532" w:type="dxa"/>
            <w:tcBorders/>
          </w:tcPr>
          <w:p>
            <w:pPr>
              <w:pStyle w:val="Normal"/>
              <w:spacing w:lineRule="auto" w:line="360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4248" w:type="dxa"/>
            <w:tcBorders>
              <w:top w:val="single" w:sz="12" w:space="0" w:color="000000"/>
            </w:tcBorders>
          </w:tcPr>
          <w:p>
            <w:pPr>
              <w:pStyle w:val="Normal"/>
              <w:jc w:val="center"/>
              <w:rPr>
                <w:i/>
                <w:iCs/>
              </w:rPr>
            </w:pPr>
            <w:r>
              <w:rPr>
                <w:i/>
                <w:iCs/>
                <w:vertAlign w:val="superscript"/>
              </w:rPr>
              <w:t>(И.О. Фамилия)</w:t>
            </w:r>
          </w:p>
        </w:tc>
        <w:tc>
          <w:tcPr>
            <w:tcW w:w="2952" w:type="dxa"/>
            <w:tcBorders/>
          </w:tcPr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Normal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  <w:t>Тольятти 2026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  <w:r>
        <w:br w:type="page"/>
      </w:r>
    </w:p>
    <w:p>
      <w:pPr>
        <w:pStyle w:val="Normal"/>
        <w:spacing w:lineRule="auto" w:line="360" w:before="0" w:after="0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Для проведения статического анализа </w:t>
      </w:r>
      <w:r>
        <w:rPr>
          <w:sz w:val="28"/>
          <w:szCs w:val="28"/>
          <w:lang w:val="en-US"/>
        </w:rPr>
        <w:t>web-</w:t>
      </w:r>
      <w:r>
        <w:rPr>
          <w:sz w:val="28"/>
          <w:szCs w:val="28"/>
          <w:lang w:val="ru-RU"/>
        </w:rPr>
        <w:t xml:space="preserve">приложения на наличие уязвимостей были использованы </w:t>
      </w:r>
      <w:r>
        <w:rPr>
          <w:sz w:val="28"/>
          <w:szCs w:val="28"/>
          <w:lang w:val="en-US"/>
        </w:rPr>
        <w:t>bandit (python-</w:t>
      </w:r>
      <w:r>
        <w:rPr>
          <w:sz w:val="28"/>
          <w:szCs w:val="28"/>
          <w:lang w:val="ru-RU"/>
        </w:rPr>
        <w:t xml:space="preserve">пакет, статический анализатор исходного кода на предмет наличия уязвимостей) и </w:t>
      </w:r>
      <w:r>
        <w:rPr>
          <w:sz w:val="28"/>
          <w:szCs w:val="28"/>
          <w:lang w:val="en-US"/>
        </w:rPr>
        <w:t>pip-audit (python-</w:t>
      </w:r>
      <w:r>
        <w:rPr>
          <w:sz w:val="28"/>
          <w:szCs w:val="28"/>
          <w:lang w:val="ru-RU"/>
        </w:rPr>
        <w:t xml:space="preserve">пакет для статического анализа наличия уязвимых версий зависимостей). </w:t>
      </w:r>
    </w:p>
    <w:p>
      <w:pPr>
        <w:pStyle w:val="Normal"/>
        <w:spacing w:lineRule="auto" w:line="360" w:before="0" w:after="0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В результате работы bandit -r src/ -f json -o report.json на выходе был получен </w:t>
      </w:r>
      <w:r>
        <w:rPr>
          <w:sz w:val="28"/>
          <w:szCs w:val="28"/>
          <w:lang w:val="en-US"/>
        </w:rPr>
        <w:t>JSON-</w:t>
      </w:r>
      <w:r>
        <w:rPr>
          <w:sz w:val="28"/>
          <w:szCs w:val="28"/>
          <w:lang w:val="ru-RU"/>
        </w:rPr>
        <w:t>файл с отчетом об анализе (таблица 1).</w:t>
      </w:r>
    </w:p>
    <w:p>
      <w:pPr>
        <w:pStyle w:val="Normal"/>
        <w:spacing w:lineRule="auto" w:line="360" w:before="0" w:after="0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</w:r>
    </w:p>
    <w:p>
      <w:pPr>
        <w:pStyle w:val="Normal"/>
        <w:spacing w:lineRule="auto" w:line="360" w:before="0" w:after="0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Таблица 1 – содержимое </w:t>
      </w:r>
      <w:r>
        <w:rPr>
          <w:sz w:val="28"/>
          <w:szCs w:val="28"/>
          <w:lang w:val="en-US"/>
        </w:rPr>
        <w:t>JSON-</w:t>
      </w:r>
      <w:r>
        <w:rPr>
          <w:sz w:val="28"/>
          <w:szCs w:val="28"/>
          <w:lang w:val="ru-RU"/>
        </w:rPr>
        <w:t xml:space="preserve">файла отчета работы </w:t>
      </w:r>
      <w:r>
        <w:rPr>
          <w:sz w:val="28"/>
          <w:szCs w:val="28"/>
          <w:lang w:val="en-US"/>
        </w:rPr>
        <w:t>bandit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7"/>
      </w:tblGrid>
      <w:tr>
        <w:trPr/>
        <w:tc>
          <w:tcPr>
            <w:tcW w:w="96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1"/>
              <w:rPr/>
            </w:pPr>
            <w:r>
              <w:rPr/>
              <w:t>{</w:t>
            </w:r>
          </w:p>
          <w:p>
            <w:pPr>
              <w:pStyle w:val="Style21"/>
              <w:rPr/>
            </w:pPr>
            <w:r>
              <w:rPr/>
              <w:t xml:space="preserve">  </w:t>
            </w:r>
            <w:r>
              <w:rPr/>
              <w:t>"errors": [],</w:t>
            </w:r>
          </w:p>
          <w:p>
            <w:pPr>
              <w:pStyle w:val="Style21"/>
              <w:rPr/>
            </w:pPr>
            <w:r>
              <w:rPr/>
              <w:t xml:space="preserve">  </w:t>
            </w:r>
            <w:r>
              <w:rPr/>
              <w:t>"generated_at": "2026-09-30T18:34:47Z",</w:t>
            </w:r>
          </w:p>
          <w:p>
            <w:pPr>
              <w:pStyle w:val="Style21"/>
              <w:rPr/>
            </w:pPr>
            <w:r>
              <w:rPr/>
              <w:t xml:space="preserve">  </w:t>
            </w:r>
            <w:r>
              <w:rPr/>
              <w:t>"metrics": {</w:t>
            </w:r>
          </w:p>
          <w:p>
            <w:pPr>
              <w:pStyle w:val="Style21"/>
              <w:rPr/>
            </w:pPr>
            <w:r>
              <w:rPr/>
              <w:t xml:space="preserve">    </w:t>
            </w:r>
            <w:r>
              <w:rPr/>
              <w:t>"_totals": {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"CONFIDENCE.HIGH": 0,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"CONFIDENCE.LOW": 0,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"CONFIDENCE.MEDIUM": 2,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"CONFIDENCE.UNDEFINED": 0,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"SEVERITY.HIGH": 1,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"SEVERITY.LOW": 0,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"SEVERITY.MEDIUM": 1,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"SEVERITY.UNDEFINED": 0,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"loc": 196,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"nosec": 0,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"skipped_tests": 0</w:t>
            </w:r>
          </w:p>
          <w:p>
            <w:pPr>
              <w:pStyle w:val="Style21"/>
              <w:rPr/>
            </w:pPr>
            <w:r>
              <w:rPr/>
              <w:t xml:space="preserve">    </w:t>
            </w:r>
            <w:r>
              <w:rPr/>
              <w:t>},</w:t>
            </w:r>
          </w:p>
          <w:p>
            <w:pPr>
              <w:pStyle w:val="Style21"/>
              <w:rPr/>
            </w:pPr>
            <w:r>
              <w:rPr/>
              <w:t xml:space="preserve">    </w:t>
            </w:r>
            <w:r>
              <w:rPr/>
              <w:t>"src/__init__.py": {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"CONFIDENCE.HIGH": 0,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"CONFIDENCE.LOW": 0,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"CONFIDENCE.MEDIUM": 0,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"CONFIDENCE.UNDEFINED": 0,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"SEVERITY.HIGH": 0,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"SEVERITY.LOW": 0,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"SEVERITY.MEDIUM": 0,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"SEVERITY.UNDEFINED": 0,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"loc": 0,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"nosec": 0,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"skipped_tests": 0</w:t>
            </w:r>
          </w:p>
          <w:p>
            <w:pPr>
              <w:pStyle w:val="Style21"/>
              <w:rPr/>
            </w:pPr>
            <w:r>
              <w:rPr/>
              <w:t xml:space="preserve">    </w:t>
            </w:r>
            <w:r>
              <w:rPr/>
              <w:t>},</w:t>
            </w:r>
          </w:p>
          <w:p>
            <w:pPr>
              <w:pStyle w:val="Style21"/>
              <w:rPr/>
            </w:pPr>
            <w:r>
              <w:rPr/>
              <w:t xml:space="preserve">    </w:t>
            </w:r>
            <w:r>
              <w:rPr/>
              <w:t>"src/app.py": {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"CONFIDENCE.HIGH": 0,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"CONFIDENCE.LOW": 0,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"CONFIDENCE.MEDIUM": 2,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"CONFIDENCE.UNDEFINED": 0,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"SEVERITY.HIGH": 1,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"SEVERITY.LOW": 0,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"SEVERITY.MEDIUM": 1,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"SEVERITY.UNDEFINED": 0,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"loc": 125,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"nosec": 0,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"skipped_tests": 0</w:t>
            </w:r>
          </w:p>
          <w:p>
            <w:pPr>
              <w:pStyle w:val="Style21"/>
              <w:rPr/>
            </w:pPr>
            <w:r>
              <w:rPr/>
              <w:t xml:space="preserve">    </w:t>
            </w:r>
            <w:r>
              <w:rPr/>
              <w:t>},</w:t>
            </w:r>
          </w:p>
          <w:p>
            <w:pPr>
              <w:pStyle w:val="Style21"/>
              <w:rPr/>
            </w:pPr>
            <w:r>
              <w:rPr/>
              <w:t xml:space="preserve">    </w:t>
            </w:r>
            <w:r>
              <w:rPr/>
              <w:t>"src/config.py": {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"CONFIDENCE.HIGH": 0,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"CONFIDENCE.LOW": 0,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"CONFIDENCE.MEDIUM": 0,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"CONFIDENCE.UNDEFINED": 0,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"SEVERITY.HIGH": 0,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"SEVERITY.LOW": 0,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"SEVERITY.MEDIUM": 0,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"SEVERITY.UNDEFINED": 0,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"loc": 13,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"nosec": 0,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"skipped_tests": 0</w:t>
            </w:r>
          </w:p>
          <w:p>
            <w:pPr>
              <w:pStyle w:val="Style21"/>
              <w:rPr/>
            </w:pPr>
            <w:r>
              <w:rPr/>
              <w:t xml:space="preserve">    </w:t>
            </w:r>
            <w:r>
              <w:rPr/>
              <w:t>},</w:t>
            </w:r>
          </w:p>
          <w:p>
            <w:pPr>
              <w:pStyle w:val="Style21"/>
              <w:rPr/>
            </w:pPr>
            <w:r>
              <w:rPr/>
              <w:t xml:space="preserve">    </w:t>
            </w:r>
            <w:r>
              <w:rPr/>
              <w:t>"src/forms.py": {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"CONFIDENCE.HIGH": 0,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"CONFIDENCE.LOW": 0,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"CONFIDENCE.MEDIUM": 0,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"CONFIDENCE.UNDEFINED": 0,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"SEVERITY.HIGH": 0,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"SEVERITY.LOW": 0,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"SEVERITY.MEDIUM": 0,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"SEVERITY.UNDEFINED": 0,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"loc": 35,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"nosec": 0,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"skipped_tests": 0</w:t>
            </w:r>
          </w:p>
          <w:p>
            <w:pPr>
              <w:pStyle w:val="Style21"/>
              <w:rPr/>
            </w:pPr>
            <w:r>
              <w:rPr/>
              <w:t xml:space="preserve">    </w:t>
            </w:r>
            <w:r>
              <w:rPr/>
              <w:t>},</w:t>
            </w:r>
          </w:p>
          <w:p>
            <w:pPr>
              <w:pStyle w:val="Style21"/>
              <w:rPr/>
            </w:pPr>
            <w:r>
              <w:rPr/>
              <w:t xml:space="preserve">    </w:t>
            </w:r>
            <w:r>
              <w:rPr/>
              <w:t>"src/models.py": {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"CONFIDENCE.HIGH": 0,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"CONFIDENCE.LOW": 0,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"CONFIDENCE.MEDIUM": 0,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"CONFIDENCE.UNDEFINED": 0,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"SEVERITY.HIGH": 0,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"SEVERITY.LOW": 0,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"SEVERITY.MEDIUM": 0,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"SEVERITY.UNDEFINED": 0,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"loc": 23,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"nosec": 0,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"skipped_tests": 0</w:t>
            </w:r>
          </w:p>
          <w:p>
            <w:pPr>
              <w:pStyle w:val="Style21"/>
              <w:rPr/>
            </w:pPr>
            <w:r>
              <w:rPr/>
              <w:t xml:space="preserve">    </w:t>
            </w:r>
            <w:r>
              <w:rPr/>
              <w:t>}</w:t>
            </w:r>
          </w:p>
          <w:p>
            <w:pPr>
              <w:pStyle w:val="Style21"/>
              <w:rPr/>
            </w:pPr>
            <w:r>
              <w:rPr/>
              <w:t xml:space="preserve">  </w:t>
            </w:r>
            <w:r>
              <w:rPr/>
              <w:t>},</w:t>
            </w:r>
          </w:p>
          <w:p>
            <w:pPr>
              <w:pStyle w:val="Style21"/>
              <w:rPr/>
            </w:pPr>
            <w:r>
              <w:rPr/>
              <w:t xml:space="preserve">  </w:t>
            </w:r>
            <w:r>
              <w:rPr/>
              <w:t>"results": [</w:t>
            </w:r>
          </w:p>
          <w:p>
            <w:pPr>
              <w:pStyle w:val="Style21"/>
              <w:rPr/>
            </w:pPr>
            <w:r>
              <w:rPr/>
              <w:t xml:space="preserve">    </w:t>
            </w:r>
            <w:r>
              <w:rPr/>
              <w:t>{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"code": "177     with app.app_context(): db.create_all()\n178     app.run(debug=True, host='0.0.0.0', port=5000)\n",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"col_offset": 4,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"end_col_offset": 50,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"filename": "src/app.py",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"issue_confidence": "MEDIUM",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"issue_cwe": {</w:t>
            </w:r>
          </w:p>
          <w:p>
            <w:pPr>
              <w:pStyle w:val="Style21"/>
              <w:rPr/>
            </w:pPr>
            <w:r>
              <w:rPr/>
              <w:t xml:space="preserve">        </w:t>
            </w:r>
            <w:r>
              <w:rPr/>
              <w:t>"id": 94,</w:t>
            </w:r>
          </w:p>
          <w:p>
            <w:pPr>
              <w:pStyle w:val="Style21"/>
              <w:rPr/>
            </w:pPr>
            <w:r>
              <w:rPr/>
              <w:t xml:space="preserve">        </w:t>
            </w:r>
            <w:r>
              <w:rPr/>
              <w:t>"link": "https://cwe.mitre.org/data/definitions/94.html"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},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"issue_severity": "HIGH",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"issue_text": "A Flask app appears to be run with debug=True, which exposes the Werkzeug debugger and allows the execution of arbitrary code.",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"line_number": 178,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"line_range": [</w:t>
            </w:r>
          </w:p>
          <w:p>
            <w:pPr>
              <w:pStyle w:val="Style21"/>
              <w:rPr/>
            </w:pPr>
            <w:r>
              <w:rPr/>
              <w:t xml:space="preserve">        </w:t>
            </w:r>
            <w:r>
              <w:rPr/>
              <w:t>178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],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"more_info": "https://bandit.readthedocs.io/en/1.9.4/plugins/b201_flask_debug_true.html",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"test_id": "B201",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"test_name": "flask_debug_true"</w:t>
            </w:r>
          </w:p>
          <w:p>
            <w:pPr>
              <w:pStyle w:val="Style21"/>
              <w:rPr/>
            </w:pPr>
            <w:r>
              <w:rPr/>
              <w:t xml:space="preserve">    </w:t>
            </w:r>
            <w:r>
              <w:rPr/>
              <w:t>},</w:t>
            </w:r>
          </w:p>
          <w:p>
            <w:pPr>
              <w:pStyle w:val="Style21"/>
              <w:rPr/>
            </w:pPr>
            <w:r>
              <w:rPr/>
              <w:t xml:space="preserve">    </w:t>
            </w:r>
            <w:r>
              <w:rPr/>
              <w:t>{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"code": "177     with app.app_context(): db.create_all()\n178     app.run(debug=True, host='0.0.0.0', port=5000)\n",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"col_offset": 29,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"end_col_offset": 38,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"filename": "src/app.py",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"issue_confidence": "MEDIUM",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"issue_cwe": {</w:t>
            </w:r>
          </w:p>
          <w:p>
            <w:pPr>
              <w:pStyle w:val="Style21"/>
              <w:rPr/>
            </w:pPr>
            <w:r>
              <w:rPr/>
              <w:t xml:space="preserve">        </w:t>
            </w:r>
            <w:r>
              <w:rPr/>
              <w:t>"id": 605,</w:t>
            </w:r>
          </w:p>
          <w:p>
            <w:pPr>
              <w:pStyle w:val="Style21"/>
              <w:rPr/>
            </w:pPr>
            <w:r>
              <w:rPr/>
              <w:t xml:space="preserve">        </w:t>
            </w:r>
            <w:r>
              <w:rPr/>
              <w:t>"link": "https://cwe.mitre.org/data/definitions/605.html"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},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"issue_severity": "MEDIUM",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"issue_text": "Possible binding to all interfaces.",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"line_number": 178,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"line_range": [</w:t>
            </w:r>
          </w:p>
          <w:p>
            <w:pPr>
              <w:pStyle w:val="Style21"/>
              <w:rPr/>
            </w:pPr>
            <w:r>
              <w:rPr/>
              <w:t xml:space="preserve">        </w:t>
            </w:r>
            <w:r>
              <w:rPr/>
              <w:t>178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],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"more_info": "https://bandit.readthedocs.io/en/1.9.4/plugins/b104_hardcoded_bind_all_interfaces.html",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"test_id": "B104",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"test_name": "hardcoded_bind_all_interfaces"</w:t>
            </w:r>
          </w:p>
          <w:p>
            <w:pPr>
              <w:pStyle w:val="Style21"/>
              <w:rPr/>
            </w:pPr>
            <w:r>
              <w:rPr/>
              <w:t xml:space="preserve">    </w:t>
            </w:r>
            <w:r>
              <w:rPr/>
              <w:t>}</w:t>
            </w:r>
          </w:p>
          <w:p>
            <w:pPr>
              <w:pStyle w:val="Style21"/>
              <w:rPr/>
            </w:pPr>
            <w:r>
              <w:rPr/>
              <w:t xml:space="preserve">  </w:t>
            </w:r>
            <w:r>
              <w:rPr/>
              <w:t>]</w:t>
            </w:r>
          </w:p>
          <w:p>
            <w:pPr>
              <w:pStyle w:val="Style21"/>
              <w:rPr/>
            </w:pPr>
            <w:r>
              <w:rPr/>
              <w:t>}</w:t>
            </w:r>
          </w:p>
        </w:tc>
      </w:tr>
    </w:tbl>
    <w:p>
      <w:pPr>
        <w:pStyle w:val="Normal"/>
        <w:spacing w:lineRule="auto" w:line="360" w:before="0" w:after="0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</w:r>
    </w:p>
    <w:p>
      <w:pPr>
        <w:pStyle w:val="Normal"/>
        <w:spacing w:lineRule="auto" w:line="360" w:before="0" w:after="0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В ходе анализа выявлено две уязвимости уровня </w:t>
      </w:r>
      <w:r>
        <w:rPr>
          <w:sz w:val="28"/>
          <w:szCs w:val="28"/>
          <w:lang w:val="en-US"/>
        </w:rPr>
        <w:t xml:space="preserve">HIGH </w:t>
      </w:r>
      <w:r>
        <w:rPr>
          <w:sz w:val="28"/>
          <w:szCs w:val="28"/>
          <w:lang w:val="ru-RU"/>
        </w:rPr>
        <w:t xml:space="preserve">и </w:t>
      </w:r>
      <w:r>
        <w:rPr>
          <w:sz w:val="28"/>
          <w:szCs w:val="28"/>
          <w:lang w:val="en-US"/>
        </w:rPr>
        <w:t xml:space="preserve">MEDIUM </w:t>
      </w:r>
      <w:r>
        <w:rPr>
          <w:sz w:val="28"/>
          <w:szCs w:val="28"/>
          <w:lang w:val="ru-RU"/>
        </w:rPr>
        <w:t xml:space="preserve">соответственно. </w:t>
      </w:r>
      <w:r>
        <w:rPr>
          <w:sz w:val="28"/>
          <w:szCs w:val="28"/>
          <w:lang w:val="ru-RU"/>
        </w:rPr>
        <w:t>Найденная у</w:t>
      </w:r>
      <w:r>
        <w:rPr>
          <w:sz w:val="28"/>
          <w:szCs w:val="28"/>
          <w:lang w:val="ru-RU"/>
        </w:rPr>
        <w:t xml:space="preserve">язвимость уровня </w:t>
      </w:r>
      <w:r>
        <w:rPr>
          <w:sz w:val="28"/>
          <w:szCs w:val="28"/>
          <w:lang w:val="en-US"/>
        </w:rPr>
        <w:t>HIGH</w:t>
      </w:r>
      <w:r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(</w:t>
      </w:r>
      <w:r>
        <w:rPr>
          <w:sz w:val="28"/>
          <w:szCs w:val="28"/>
          <w:lang w:val="en-US"/>
        </w:rPr>
        <w:t>CWE-94</w:t>
      </w:r>
      <w:r>
        <w:rPr>
          <w:sz w:val="28"/>
          <w:szCs w:val="28"/>
          <w:lang w:val="ru-RU"/>
        </w:rPr>
        <w:t>)</w:t>
      </w:r>
      <w:r>
        <w:rPr>
          <w:sz w:val="28"/>
          <w:szCs w:val="28"/>
          <w:lang w:val="ru-RU"/>
        </w:rPr>
        <w:t xml:space="preserve"> заключается в возможности исполнения произвольного кода в консоли отладки </w:t>
      </w:r>
      <w:r>
        <w:rPr>
          <w:sz w:val="28"/>
          <w:szCs w:val="28"/>
          <w:lang w:val="en-US"/>
        </w:rPr>
        <w:t xml:space="preserve">Werkzeug </w:t>
      </w:r>
      <w:r>
        <w:rPr>
          <w:sz w:val="28"/>
          <w:szCs w:val="28"/>
          <w:lang w:val="ru-RU"/>
        </w:rPr>
        <w:t xml:space="preserve">из-за режима работы приложения </w:t>
      </w:r>
      <w:r>
        <w:rPr>
          <w:sz w:val="28"/>
          <w:szCs w:val="28"/>
          <w:lang w:val="en-US"/>
        </w:rPr>
        <w:t xml:space="preserve">debug=True. </w:t>
      </w:r>
      <w:r>
        <w:rPr>
          <w:sz w:val="28"/>
          <w:szCs w:val="28"/>
          <w:lang w:val="ru-RU"/>
        </w:rPr>
        <w:t xml:space="preserve">Уязвимость уровня </w:t>
      </w:r>
      <w:r>
        <w:rPr>
          <w:sz w:val="28"/>
          <w:szCs w:val="28"/>
          <w:lang w:val="en-US"/>
        </w:rPr>
        <w:t xml:space="preserve">MEDIUM </w:t>
      </w:r>
      <w:r>
        <w:rPr>
          <w:sz w:val="28"/>
          <w:szCs w:val="28"/>
          <w:lang w:val="ru-RU"/>
        </w:rPr>
        <w:t>(</w:t>
      </w:r>
      <w:r>
        <w:rPr>
          <w:sz w:val="28"/>
          <w:szCs w:val="28"/>
          <w:lang w:val="en-US"/>
        </w:rPr>
        <w:t>CWE-605</w:t>
      </w:r>
      <w:r>
        <w:rPr>
          <w:sz w:val="28"/>
          <w:szCs w:val="28"/>
          <w:lang w:val="ru-RU"/>
        </w:rPr>
        <w:t>) заключается в возможности кражи или спуфинга пакетов сервисов и процессов, работающих на одном порту, из-за некорректной конфигурации сетевых сокетов, позволяющей повторное связывание интерфейсов (</w:t>
      </w:r>
      <w:r>
        <w:rPr>
          <w:sz w:val="28"/>
          <w:szCs w:val="28"/>
          <w:lang w:val="en-US"/>
        </w:rPr>
        <w:t>host='0.0.0.0').</w:t>
      </w:r>
    </w:p>
    <w:p>
      <w:pPr>
        <w:pStyle w:val="Normal"/>
        <w:spacing w:lineRule="auto" w:line="360" w:before="0" w:after="0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Для устранения найденных уязвимостей </w:t>
      </w:r>
      <w:r>
        <w:rPr>
          <w:sz w:val="28"/>
          <w:szCs w:val="28"/>
          <w:lang w:val="en-US"/>
        </w:rPr>
        <w:t>dev-</w:t>
      </w:r>
      <w:r>
        <w:rPr>
          <w:sz w:val="28"/>
          <w:szCs w:val="28"/>
          <w:lang w:val="ru-RU"/>
        </w:rPr>
        <w:t xml:space="preserve">конфигурация сервера вынесена в отдельный файл </w:t>
      </w:r>
      <w:r>
        <w:rPr>
          <w:sz w:val="28"/>
          <w:szCs w:val="28"/>
          <w:lang w:val="en-US"/>
        </w:rPr>
        <w:t>app.dev.toml (</w:t>
      </w:r>
      <w:r>
        <w:rPr>
          <w:sz w:val="28"/>
          <w:szCs w:val="28"/>
          <w:lang w:val="ru-RU"/>
        </w:rPr>
        <w:t>таблица 2</w:t>
      </w:r>
      <w:r>
        <w:rPr>
          <w:sz w:val="28"/>
          <w:szCs w:val="28"/>
          <w:lang w:val="en-US"/>
        </w:rPr>
        <w:t xml:space="preserve">), </w:t>
      </w:r>
      <w:r>
        <w:rPr>
          <w:sz w:val="28"/>
          <w:szCs w:val="28"/>
          <w:lang w:val="ru-RU"/>
        </w:rPr>
        <w:t xml:space="preserve">а в коде </w:t>
      </w:r>
      <w:r>
        <w:rPr>
          <w:sz w:val="28"/>
          <w:szCs w:val="28"/>
          <w:lang w:val="en-US"/>
        </w:rPr>
        <w:t xml:space="preserve">app.py </w:t>
      </w:r>
      <w:r>
        <w:rPr>
          <w:sz w:val="28"/>
          <w:szCs w:val="28"/>
          <w:lang w:val="ru-RU"/>
        </w:rPr>
        <w:t xml:space="preserve">добавлена загрузка конфигурации сервера с </w:t>
      </w:r>
      <w:r>
        <w:rPr>
          <w:sz w:val="28"/>
          <w:szCs w:val="28"/>
          <w:lang w:val="en-US"/>
        </w:rPr>
        <w:t>fallback-</w:t>
      </w:r>
      <w:r>
        <w:rPr>
          <w:sz w:val="28"/>
          <w:szCs w:val="28"/>
          <w:lang w:val="ru-RU"/>
        </w:rPr>
        <w:t xml:space="preserve">значениями </w:t>
      </w:r>
      <w:r>
        <w:rPr>
          <w:sz w:val="28"/>
          <w:szCs w:val="28"/>
          <w:lang w:val="en-US"/>
        </w:rPr>
        <w:t>(</w:t>
      </w:r>
      <w:r>
        <w:rPr>
          <w:sz w:val="28"/>
          <w:szCs w:val="28"/>
          <w:lang w:val="en-US"/>
        </w:rPr>
        <w:t>т</w:t>
      </w:r>
      <w:r>
        <w:rPr>
          <w:sz w:val="28"/>
          <w:szCs w:val="28"/>
          <w:lang w:val="ru-RU"/>
        </w:rPr>
        <w:t>аблица</w:t>
      </w:r>
      <w:r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en-US"/>
        </w:rPr>
        <w:t>3</w:t>
      </w:r>
      <w:r>
        <w:rPr>
          <w:sz w:val="28"/>
          <w:szCs w:val="28"/>
          <w:lang w:val="ru-RU"/>
        </w:rPr>
        <w:t>).</w:t>
      </w:r>
    </w:p>
    <w:p>
      <w:pPr>
        <w:pStyle w:val="Normal"/>
        <w:spacing w:lineRule="auto" w:line="360" w:before="0" w:after="0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</w:r>
    </w:p>
    <w:p>
      <w:pPr>
        <w:pStyle w:val="Normal"/>
        <w:spacing w:lineRule="auto" w:line="360" w:before="0" w:after="0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Таблица </w:t>
      </w:r>
      <w:r>
        <w:rPr>
          <w:sz w:val="28"/>
          <w:szCs w:val="28"/>
          <w:lang w:val="en-US"/>
        </w:rPr>
        <w:t>2</w:t>
      </w:r>
      <w:r>
        <w:rPr>
          <w:sz w:val="28"/>
          <w:szCs w:val="28"/>
          <w:lang w:val="ru-RU"/>
        </w:rPr>
        <w:t xml:space="preserve"> – содержимое файла конфигурации </w:t>
      </w:r>
      <w:r>
        <w:rPr>
          <w:sz w:val="28"/>
          <w:szCs w:val="28"/>
          <w:lang w:val="en-US"/>
        </w:rPr>
        <w:t>app.dev.toml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7"/>
      </w:tblGrid>
      <w:tr>
        <w:trPr/>
        <w:tc>
          <w:tcPr>
            <w:tcW w:w="96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1"/>
              <w:rPr/>
            </w:pPr>
            <w:r>
              <w:rPr/>
              <w:t>HOST    = "0.0.0.0"</w:t>
            </w:r>
          </w:p>
          <w:p>
            <w:pPr>
              <w:pStyle w:val="Style21"/>
              <w:rPr/>
            </w:pPr>
            <w:r>
              <w:rPr/>
              <w:t>PORT    = 5000</w:t>
            </w:r>
          </w:p>
          <w:p>
            <w:pPr>
              <w:pStyle w:val="Style21"/>
              <w:rPr/>
            </w:pPr>
            <w:r>
              <w:rPr/>
              <w:t>DEBUG   = true</w:t>
            </w:r>
          </w:p>
        </w:tc>
      </w:tr>
    </w:tbl>
    <w:p>
      <w:pPr>
        <w:pStyle w:val="Normal"/>
        <w:spacing w:lineRule="auto" w:line="360" w:before="0" w:after="0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</w:r>
    </w:p>
    <w:p>
      <w:pPr>
        <w:pStyle w:val="Normal"/>
        <w:spacing w:lineRule="auto" w:line="360" w:before="0" w:after="0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Таблица 3 – обновленный файл </w:t>
      </w:r>
      <w:r>
        <w:rPr>
          <w:sz w:val="28"/>
          <w:szCs w:val="28"/>
          <w:lang w:val="en-US"/>
        </w:rPr>
        <w:t>app.py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7"/>
      </w:tblGrid>
      <w:tr>
        <w:trPr/>
        <w:tc>
          <w:tcPr>
            <w:tcW w:w="96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1"/>
              <w:rPr/>
            </w:pPr>
            <w:r>
              <w:rPr/>
              <w:t>…</w:t>
            </w:r>
            <w:r>
              <w:rPr/>
              <w:br/>
            </w:r>
            <w:r>
              <w:rPr>
                <w:lang w:val="en-US"/>
              </w:rPr>
              <w:t xml:space="preserve"># </w:t>
            </w:r>
            <w:r>
              <w:rPr>
                <w:lang w:val="ru-RU"/>
              </w:rPr>
              <w:t xml:space="preserve">Новые импорты для подгрузки </w:t>
            </w:r>
            <w:r>
              <w:rPr>
                <w:lang w:val="en-US"/>
              </w:rPr>
              <w:t>dev-</w:t>
            </w:r>
            <w:r>
              <w:rPr>
                <w:lang w:val="ru-RU"/>
              </w:rPr>
              <w:t>конфигурации</w:t>
            </w:r>
          </w:p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from pathlib import Path</w:t>
            </w:r>
          </w:p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from dataclasses import dataclass, asdict</w:t>
            </w:r>
          </w:p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from tomllib import load</w:t>
              <w:br/>
              <w:br/>
              <w:t>…</w:t>
              <w:br/>
              <w:br/>
              <w:t>@dataclass</w:t>
            </w:r>
          </w:p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class DevConfig:</w:t>
            </w:r>
          </w:p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debug: bool     = False</w:t>
            </w:r>
          </w:p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host: str       = "127.0.0.1"</w:t>
            </w:r>
          </w:p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port: int       = 5000</w:t>
            </w:r>
          </w:p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</w:r>
          </w:p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def load(self) -&gt; dict[str, type]:</w:t>
            </w:r>
          </w:p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 xml:space="preserve">        </w:t>
            </w:r>
            <w:r>
              <w:rPr>
                <w:lang w:val="ru-RU"/>
              </w:rPr>
              <w:t>config_file = Path(__file__).parent / "app.dev.toml"</w:t>
            </w:r>
          </w:p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 xml:space="preserve">        </w:t>
            </w:r>
            <w:r>
              <w:rPr>
                <w:lang w:val="ru-RU"/>
              </w:rPr>
              <w:t>try:</w:t>
            </w:r>
          </w:p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 xml:space="preserve">            </w:t>
            </w:r>
            <w:r>
              <w:rPr>
                <w:lang w:val="ru-RU"/>
              </w:rPr>
              <w:t>cfg = load(config_file.open("rb"))</w:t>
            </w:r>
          </w:p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 xml:space="preserve">            </w:t>
            </w:r>
            <w:r>
              <w:rPr>
                <w:lang w:val="ru-RU"/>
              </w:rPr>
              <w:t>self.debug  = cfg.get("DEBUG", False)</w:t>
            </w:r>
          </w:p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 xml:space="preserve">            </w:t>
            </w:r>
            <w:r>
              <w:rPr>
                <w:lang w:val="ru-RU"/>
              </w:rPr>
              <w:t>self.host   = cfg.get("HOST", "127.0.0.1")</w:t>
            </w:r>
          </w:p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 xml:space="preserve">            </w:t>
            </w:r>
            <w:r>
              <w:rPr>
                <w:lang w:val="ru-RU"/>
              </w:rPr>
              <w:t>self.port   = cfg.get("PORT", 5000)</w:t>
            </w:r>
          </w:p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 xml:space="preserve">        </w:t>
            </w:r>
            <w:r>
              <w:rPr>
                <w:lang w:val="ru-RU"/>
              </w:rPr>
              <w:t>except FileNotFoundError: ...</w:t>
            </w:r>
          </w:p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</w:r>
          </w:p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 xml:space="preserve">        </w:t>
            </w:r>
            <w:r>
              <w:rPr>
                <w:lang w:val="ru-RU"/>
              </w:rPr>
              <w:t>return asdict(self)</w:t>
            </w:r>
          </w:p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</w:r>
          </w:p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</w:r>
          </w:p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if __name__ == '__main__':</w:t>
            </w:r>
          </w:p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with app.app_context(): db.create_all()</w:t>
            </w:r>
          </w:p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app.run(**DevConfig().load())</w:t>
            </w:r>
          </w:p>
        </w:tc>
      </w:tr>
    </w:tbl>
    <w:p>
      <w:pPr>
        <w:pStyle w:val="Normal"/>
        <w:spacing w:lineRule="auto" w:line="360" w:before="0" w:after="0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</w:r>
    </w:p>
    <w:p>
      <w:pPr>
        <w:pStyle w:val="Normal"/>
        <w:spacing w:lineRule="auto" w:line="360" w:before="0" w:after="0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После исправления кода и повторного запуска анализа </w:t>
      </w:r>
      <w:r>
        <w:rPr>
          <w:sz w:val="28"/>
          <w:szCs w:val="28"/>
          <w:lang w:val="en-US"/>
        </w:rPr>
        <w:t xml:space="preserve">bandit </w:t>
      </w:r>
      <w:r>
        <w:rPr>
          <w:sz w:val="28"/>
          <w:szCs w:val="28"/>
          <w:lang w:val="ru-RU"/>
        </w:rPr>
        <w:t>было обнаружено, что все найденные до этого уязвимости были успешно закрыты (таблица 4).</w:t>
      </w:r>
    </w:p>
    <w:p>
      <w:pPr>
        <w:pStyle w:val="Normal"/>
        <w:spacing w:lineRule="auto" w:line="360" w:before="0" w:after="0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</w:r>
    </w:p>
    <w:p>
      <w:pPr>
        <w:pStyle w:val="Normal"/>
        <w:spacing w:lineRule="auto" w:line="360" w:before="0" w:after="0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Таблица 4 – </w:t>
      </w:r>
      <w:r>
        <w:rPr>
          <w:sz w:val="28"/>
          <w:szCs w:val="28"/>
          <w:lang w:val="ru-RU"/>
        </w:rPr>
        <w:t xml:space="preserve">содержимое </w:t>
      </w:r>
      <w:r>
        <w:rPr>
          <w:sz w:val="28"/>
          <w:szCs w:val="28"/>
          <w:lang w:val="en-US"/>
        </w:rPr>
        <w:t>JSON-</w:t>
      </w:r>
      <w:r>
        <w:rPr>
          <w:sz w:val="28"/>
          <w:szCs w:val="28"/>
          <w:lang w:val="ru-RU"/>
        </w:rPr>
        <w:t xml:space="preserve">файла отчета работы </w:t>
      </w:r>
      <w:r>
        <w:rPr>
          <w:sz w:val="28"/>
          <w:szCs w:val="28"/>
          <w:lang w:val="en-US"/>
        </w:rPr>
        <w:t xml:space="preserve">bandit </w:t>
      </w:r>
      <w:r>
        <w:rPr>
          <w:sz w:val="28"/>
          <w:szCs w:val="28"/>
          <w:lang w:val="ru-RU"/>
        </w:rPr>
        <w:t>после закрытия уязвимостей.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7"/>
      </w:tblGrid>
      <w:tr>
        <w:trPr/>
        <w:tc>
          <w:tcPr>
            <w:tcW w:w="96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1"/>
              <w:rPr/>
            </w:pPr>
            <w:r>
              <w:rPr/>
              <w:t>{</w:t>
            </w:r>
          </w:p>
          <w:p>
            <w:pPr>
              <w:pStyle w:val="Style21"/>
              <w:rPr/>
            </w:pPr>
            <w:r>
              <w:rPr/>
              <w:t xml:space="preserve">  </w:t>
            </w:r>
            <w:r>
              <w:rPr/>
              <w:t>"errors": [],</w:t>
            </w:r>
          </w:p>
          <w:p>
            <w:pPr>
              <w:pStyle w:val="Style21"/>
              <w:rPr/>
            </w:pPr>
            <w:r>
              <w:rPr/>
              <w:t xml:space="preserve">  </w:t>
            </w:r>
            <w:r>
              <w:rPr/>
              <w:t>"generated_at": "2026-09-30T20:20:34Z",</w:t>
            </w:r>
          </w:p>
          <w:p>
            <w:pPr>
              <w:pStyle w:val="Style21"/>
              <w:rPr/>
            </w:pPr>
            <w:r>
              <w:rPr/>
              <w:t xml:space="preserve">  </w:t>
            </w:r>
            <w:r>
              <w:rPr/>
              <w:t>"metrics": {</w:t>
            </w:r>
          </w:p>
          <w:p>
            <w:pPr>
              <w:pStyle w:val="Style21"/>
              <w:rPr/>
            </w:pPr>
            <w:r>
              <w:rPr/>
              <w:t xml:space="preserve">    </w:t>
            </w:r>
            <w:r>
              <w:rPr/>
              <w:t>"_totals": {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"CONFIDENCE.HIGH": 0,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"CONFIDENCE.LOW": 0,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"CONFIDENCE.MEDIUM": 0,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"CONFIDENCE.UNDEFINED": 0,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"SEVERITY.HIGH": 0,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"SEVERITY.LOW": 0,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"SEVERITY.MEDIUM": 0,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"SEVERITY.UNDEFINED": 0,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"loc": 213,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"nosec": 0,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"skipped_tests": 0</w:t>
            </w:r>
          </w:p>
          <w:p>
            <w:pPr>
              <w:pStyle w:val="Style21"/>
              <w:rPr/>
            </w:pPr>
            <w:r>
              <w:rPr/>
              <w:t xml:space="preserve">    </w:t>
            </w:r>
            <w:r>
              <w:rPr/>
              <w:t>},</w:t>
            </w:r>
          </w:p>
          <w:p>
            <w:pPr>
              <w:pStyle w:val="Style21"/>
              <w:rPr/>
            </w:pPr>
            <w:r>
              <w:rPr/>
              <w:t xml:space="preserve">    </w:t>
            </w:r>
            <w:r>
              <w:rPr/>
              <w:t>"src/__init__.py": {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"CONFIDENCE.HIGH": 0,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"CONFIDENCE.LOW": 0,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"CONFIDENCE.MEDIUM": 0,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"CONFIDENCE.UNDEFINED": 0,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"SEVERITY.HIGH": 0,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"SEVERITY.LOW": 0,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"SEVERITY.MEDIUM": 0,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"SEVERITY.UNDEFINED": 0,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"loc": 0,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"nosec": 0,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"skipped_tests": 0</w:t>
            </w:r>
          </w:p>
          <w:p>
            <w:pPr>
              <w:pStyle w:val="Style21"/>
              <w:rPr/>
            </w:pPr>
            <w:r>
              <w:rPr/>
              <w:t xml:space="preserve">    </w:t>
            </w:r>
            <w:r>
              <w:rPr/>
              <w:t>},</w:t>
            </w:r>
          </w:p>
          <w:p>
            <w:pPr>
              <w:pStyle w:val="Style21"/>
              <w:rPr/>
            </w:pPr>
            <w:r>
              <w:rPr/>
              <w:t xml:space="preserve">    </w:t>
            </w:r>
            <w:r>
              <w:rPr/>
              <w:t>"src/app.py": {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"CONFIDENCE.HIGH": 0,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"CONFIDENCE.LOW": 0,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"CONFIDENCE.MEDIUM": 0,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"CONFIDENCE.UNDEFINED": 0,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"SEVERITY.HIGH": 0,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"SEVERITY.LOW": 0,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"SEVERITY.MEDIUM": 0,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"SEVERITY.UNDEFINED": 0,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"loc": 142,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"nosec": 0,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"skipped_tests": 0</w:t>
            </w:r>
          </w:p>
          <w:p>
            <w:pPr>
              <w:pStyle w:val="Style21"/>
              <w:rPr/>
            </w:pPr>
            <w:r>
              <w:rPr/>
              <w:t xml:space="preserve">    </w:t>
            </w:r>
            <w:r>
              <w:rPr/>
              <w:t>},</w:t>
            </w:r>
          </w:p>
          <w:p>
            <w:pPr>
              <w:pStyle w:val="Style21"/>
              <w:rPr/>
            </w:pPr>
            <w:r>
              <w:rPr/>
              <w:t xml:space="preserve">    </w:t>
            </w:r>
            <w:r>
              <w:rPr/>
              <w:t>"src/config.py": {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"CONFIDENCE.HIGH": 0,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"CONFIDENCE.LOW": 0,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"CONFIDENCE.MEDIUM": 0,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"CONFIDENCE.UNDEFINED": 0,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"SEVERITY.HIGH": 0,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"SEVERITY.LOW": 0,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"SEVERITY.MEDIUM": 0,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"SEVERITY.UNDEFINED": 0,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"loc": 13,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"nosec": 0,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"skipped_tests": 0</w:t>
            </w:r>
          </w:p>
          <w:p>
            <w:pPr>
              <w:pStyle w:val="Style21"/>
              <w:rPr/>
            </w:pPr>
            <w:r>
              <w:rPr/>
              <w:t xml:space="preserve">    </w:t>
            </w:r>
            <w:r>
              <w:rPr/>
              <w:t>},</w:t>
            </w:r>
          </w:p>
          <w:p>
            <w:pPr>
              <w:pStyle w:val="Style21"/>
              <w:rPr/>
            </w:pPr>
            <w:r>
              <w:rPr/>
              <w:t xml:space="preserve">    </w:t>
            </w:r>
            <w:r>
              <w:rPr/>
              <w:t>"src/forms.py": {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"CONFIDENCE.HIGH": 0,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"CONFIDENCE.LOW": 0,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"CONFIDENCE.MEDIUM": 0,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"CONFIDENCE.UNDEFINED": 0,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"SEVERITY.HIGH": 0,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"SEVERITY.LOW": 0,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"SEVERITY.MEDIUM": 0,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"SEVERITY.UNDEFINED": 0,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"loc": 35,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"nosec": 0,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"skipped_tests": 0</w:t>
            </w:r>
          </w:p>
          <w:p>
            <w:pPr>
              <w:pStyle w:val="Style21"/>
              <w:rPr/>
            </w:pPr>
            <w:r>
              <w:rPr/>
              <w:t xml:space="preserve">    </w:t>
            </w:r>
            <w:r>
              <w:rPr/>
              <w:t>},</w:t>
            </w:r>
          </w:p>
          <w:p>
            <w:pPr>
              <w:pStyle w:val="Style21"/>
              <w:rPr/>
            </w:pPr>
            <w:r>
              <w:rPr/>
              <w:t xml:space="preserve">    </w:t>
            </w:r>
            <w:r>
              <w:rPr/>
              <w:t>"src/models.py": {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"CONFIDENCE.HIGH": 0,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"CONFIDENCE.LOW": 0,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"CONFIDENCE.MEDIUM": 0,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"CONFIDENCE.UNDEFINED": 0,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"SEVERITY.HIGH": 0,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"SEVERITY.LOW": 0,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"SEVERITY.MEDIUM": 0,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"SEVERITY.UNDEFINED": 0,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"loc": 23,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"nosec": 0,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"skipped_tests": 0</w:t>
            </w:r>
          </w:p>
          <w:p>
            <w:pPr>
              <w:pStyle w:val="Style21"/>
              <w:rPr/>
            </w:pPr>
            <w:r>
              <w:rPr/>
              <w:t xml:space="preserve">    </w:t>
            </w:r>
            <w:r>
              <w:rPr/>
              <w:t>}</w:t>
            </w:r>
          </w:p>
          <w:p>
            <w:pPr>
              <w:pStyle w:val="Style21"/>
              <w:rPr/>
            </w:pPr>
            <w:r>
              <w:rPr/>
              <w:t xml:space="preserve">  </w:t>
            </w:r>
            <w:r>
              <w:rPr/>
              <w:t>},</w:t>
            </w:r>
          </w:p>
          <w:p>
            <w:pPr>
              <w:pStyle w:val="Style21"/>
              <w:rPr/>
            </w:pPr>
            <w:r>
              <w:rPr/>
              <w:t xml:space="preserve">  </w:t>
            </w:r>
            <w:r>
              <w:rPr/>
              <w:t>"results": []</w:t>
            </w:r>
          </w:p>
          <w:p>
            <w:pPr>
              <w:pStyle w:val="Style21"/>
              <w:rPr/>
            </w:pPr>
            <w:r>
              <w:rPr/>
              <w:t>}</w:t>
            </w:r>
          </w:p>
        </w:tc>
      </w:tr>
    </w:tbl>
    <w:p>
      <w:pPr>
        <w:pStyle w:val="Normal"/>
        <w:spacing w:lineRule="auto" w:line="360" w:before="0" w:after="0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</w:r>
    </w:p>
    <w:p>
      <w:pPr>
        <w:pStyle w:val="Normal"/>
        <w:spacing w:lineRule="auto" w:line="360" w:before="0" w:after="0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В результате сканирования </w:t>
      </w:r>
      <w:r>
        <w:rPr>
          <w:sz w:val="28"/>
          <w:szCs w:val="28"/>
          <w:lang w:val="en-US"/>
        </w:rPr>
        <w:t xml:space="preserve">pip-audit </w:t>
      </w:r>
      <w:r>
        <w:rPr>
          <w:sz w:val="28"/>
          <w:szCs w:val="28"/>
          <w:lang w:val="ru-RU"/>
        </w:rPr>
        <w:t xml:space="preserve">файла </w:t>
      </w:r>
      <w:r>
        <w:rPr>
          <w:sz w:val="28"/>
          <w:szCs w:val="28"/>
          <w:lang w:val="en-US"/>
        </w:rPr>
        <w:t xml:space="preserve">requirements.txt </w:t>
      </w:r>
      <w:r>
        <w:rPr>
          <w:sz w:val="28"/>
          <w:szCs w:val="28"/>
          <w:lang w:val="ru-RU"/>
        </w:rPr>
        <w:t>версий зависимостей с незакрытыми уязвимостями не найдено (рисунок 1).</w:t>
      </w:r>
    </w:p>
    <w:p>
      <w:pPr>
        <w:pStyle w:val="Normal"/>
        <w:spacing w:lineRule="auto" w:line="360" w:before="0" w:after="0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</w:r>
    </w:p>
    <w:p>
      <w:pPr>
        <w:pStyle w:val="Normal"/>
        <w:spacing w:lineRule="auto" w:line="360" w:before="0" w:after="0"/>
        <w:ind w:firstLine="709"/>
        <w:jc w:val="both"/>
        <w:rPr>
          <w:sz w:val="28"/>
          <w:szCs w:val="28"/>
          <w:lang w:val="ru-RU"/>
        </w:rPr>
      </w:pPr>
      <w:r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19495" cy="374650"/>
            <wp:effectExtent l="0" t="0" r="0" b="0"/>
            <wp:wrapSquare wrapText="largest"/>
            <wp:docPr id="1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746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sz w:val="28"/>
          <w:szCs w:val="28"/>
          <w:lang w:val="ru-RU"/>
        </w:rPr>
        <w:t>Рисунок 1 – результаты сканирования версий зависимостей на неисправленные уязвимости.</w:t>
      </w:r>
    </w:p>
    <w:p>
      <w:pPr>
        <w:pStyle w:val="Normal"/>
        <w:spacing w:lineRule="auto" w:line="360" w:before="0" w:after="0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</w:r>
    </w:p>
    <w:p>
      <w:pPr>
        <w:pStyle w:val="Normal"/>
        <w:spacing w:lineRule="auto" w:line="360" w:before="0" w:after="0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Для автоматического запуска Bandit перед каждым коммитом был установлен пакет </w:t>
      </w:r>
      <w:r>
        <w:rPr>
          <w:sz w:val="28"/>
          <w:szCs w:val="28"/>
          <w:lang w:val="en-US"/>
        </w:rPr>
        <w:t xml:space="preserve">pre-commit </w:t>
      </w:r>
      <w:r>
        <w:rPr>
          <w:sz w:val="28"/>
          <w:szCs w:val="28"/>
          <w:lang w:val="ru-RU"/>
        </w:rPr>
        <w:t>и настроен хук (</w:t>
      </w:r>
      <w:r>
        <w:rPr>
          <w:sz w:val="28"/>
          <w:szCs w:val="28"/>
          <w:lang w:val="en-US"/>
        </w:rPr>
        <w:t>pre-commit install</w:t>
      </w:r>
      <w:r>
        <w:rPr>
          <w:sz w:val="28"/>
          <w:szCs w:val="28"/>
          <w:lang w:val="ru-RU"/>
        </w:rPr>
        <w:t>) для .pre-commit-config.</w:t>
      </w:r>
      <w:r>
        <w:rPr>
          <w:sz w:val="28"/>
          <w:szCs w:val="28"/>
          <w:lang w:val="en-US"/>
        </w:rPr>
        <w:t>yaml (</w:t>
      </w:r>
      <w:r>
        <w:rPr>
          <w:sz w:val="28"/>
          <w:szCs w:val="28"/>
          <w:lang w:val="ru-RU"/>
        </w:rPr>
        <w:t>таблица 5).</w:t>
      </w:r>
    </w:p>
    <w:p>
      <w:pPr>
        <w:pStyle w:val="Normal"/>
        <w:spacing w:lineRule="auto" w:line="360" w:before="0" w:after="0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</w:r>
    </w:p>
    <w:p>
      <w:pPr>
        <w:pStyle w:val="Normal"/>
        <w:spacing w:lineRule="auto" w:line="360" w:before="0" w:after="0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Таблица 5 – конфигурация </w:t>
      </w:r>
      <w:r>
        <w:rPr>
          <w:sz w:val="28"/>
          <w:szCs w:val="28"/>
          <w:lang w:val="en-US"/>
        </w:rPr>
        <w:t xml:space="preserve">pre-commit </w:t>
      </w:r>
      <w:r>
        <w:rPr>
          <w:sz w:val="28"/>
          <w:szCs w:val="28"/>
          <w:lang w:val="ru-RU"/>
        </w:rPr>
        <w:t xml:space="preserve">для запуска </w:t>
      </w:r>
      <w:r>
        <w:rPr>
          <w:sz w:val="28"/>
          <w:szCs w:val="28"/>
          <w:lang w:val="en-US"/>
        </w:rPr>
        <w:t xml:space="preserve">bandit </w:t>
      </w:r>
      <w:r>
        <w:rPr>
          <w:sz w:val="28"/>
          <w:szCs w:val="28"/>
          <w:lang w:val="ru-RU"/>
        </w:rPr>
        <w:t>.pre-commit-config.</w:t>
      </w:r>
      <w:r>
        <w:rPr>
          <w:sz w:val="28"/>
          <w:szCs w:val="28"/>
          <w:lang w:val="en-US"/>
        </w:rPr>
        <w:t>yaml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7"/>
      </w:tblGrid>
      <w:tr>
        <w:trPr/>
        <w:tc>
          <w:tcPr>
            <w:tcW w:w="96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1"/>
              <w:rPr/>
            </w:pPr>
            <w:r>
              <w:rPr/>
              <w:t>repos:</w:t>
            </w:r>
          </w:p>
          <w:p>
            <w:pPr>
              <w:pStyle w:val="Style21"/>
              <w:rPr/>
            </w:pPr>
            <w:r>
              <w:rPr/>
              <w:t xml:space="preserve">  </w:t>
            </w:r>
            <w:r>
              <w:rPr/>
              <w:t>- repo: local</w:t>
            </w:r>
          </w:p>
          <w:p>
            <w:pPr>
              <w:pStyle w:val="Style21"/>
              <w:rPr/>
            </w:pPr>
            <w:r>
              <w:rPr/>
              <w:t xml:space="preserve">    </w:t>
            </w:r>
            <w:r>
              <w:rPr/>
              <w:t>hooks:</w:t>
            </w:r>
          </w:p>
          <w:p>
            <w:pPr>
              <w:pStyle w:val="Style21"/>
              <w:rPr/>
            </w:pPr>
            <w:r>
              <w:rPr/>
              <w:t xml:space="preserve">      </w:t>
            </w:r>
            <w:r>
              <w:rPr/>
              <w:t>- id: bandit</w:t>
            </w:r>
          </w:p>
          <w:p>
            <w:pPr>
              <w:pStyle w:val="Style21"/>
              <w:rPr/>
            </w:pPr>
            <w:r>
              <w:rPr/>
              <w:t xml:space="preserve">        </w:t>
            </w:r>
            <w:r>
              <w:rPr/>
              <w:t>name: bandit</w:t>
            </w:r>
          </w:p>
          <w:p>
            <w:pPr>
              <w:pStyle w:val="Style21"/>
              <w:rPr/>
            </w:pPr>
            <w:r>
              <w:rPr/>
              <w:t xml:space="preserve">        </w:t>
            </w:r>
            <w:r>
              <w:rPr/>
              <w:t>entry: bandit -r ./src -ll</w:t>
            </w:r>
          </w:p>
          <w:p>
            <w:pPr>
              <w:pStyle w:val="Style21"/>
              <w:rPr/>
            </w:pPr>
            <w:r>
              <w:rPr/>
              <w:t xml:space="preserve">        </w:t>
            </w:r>
            <w:r>
              <w:rPr/>
              <w:t>language: python</w:t>
            </w:r>
          </w:p>
          <w:p>
            <w:pPr>
              <w:pStyle w:val="Style21"/>
              <w:rPr/>
            </w:pPr>
            <w:r>
              <w:rPr/>
              <w:t xml:space="preserve">        </w:t>
            </w:r>
            <w:r>
              <w:rPr/>
              <w:t>types: [python]</w:t>
            </w:r>
          </w:p>
          <w:p>
            <w:pPr>
              <w:pStyle w:val="Style21"/>
              <w:rPr/>
            </w:pPr>
            <w:r>
              <w:rPr/>
              <w:t xml:space="preserve">        </w:t>
            </w:r>
            <w:r>
              <w:rPr/>
              <w:t>pass_filenames: false</w:t>
            </w:r>
          </w:p>
        </w:tc>
      </w:tr>
    </w:tbl>
    <w:p>
      <w:pPr>
        <w:pStyle w:val="Normal"/>
        <w:spacing w:lineRule="auto" w:line="360" w:before="0" w:after="0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</w:r>
    </w:p>
    <w:p>
      <w:pPr>
        <w:pStyle w:val="Normal"/>
        <w:spacing w:lineRule="auto" w:line="360" w:before="0" w:after="0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</w:r>
    </w:p>
    <w:sectPr>
      <w:footerReference w:type="even" r:id="rId3"/>
      <w:footerReference w:type="default" r:id="rId4"/>
      <w:footerReference w:type="first" r:id="rId5"/>
      <w:type w:val="nextPage"/>
      <w:pgSz w:w="11906" w:h="16838"/>
      <w:pgMar w:left="1418" w:right="851" w:gutter="0" w:header="0" w:top="1134" w:footer="709" w:bottom="1134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Arial">
    <w:charset w:val="cc"/>
    <w:family w:val="swiss"/>
    <w:pitch w:val="variable"/>
  </w:font>
  <w:font w:name="Cambria">
    <w:charset w:val="cc"/>
    <w:family w:val="roman"/>
    <w:pitch w:val="variable"/>
  </w:font>
  <w:font w:name="Calibri">
    <w:charset w:val="cc"/>
    <w:family w:val="swiss"/>
    <w:pitch w:val="variable"/>
  </w:font>
  <w:font w:name="Tahoma">
    <w:charset w:val="cc"/>
    <w:family w:val="swiss"/>
    <w:pitch w:val="variable"/>
  </w:font>
  <w:font w:name="Courier New">
    <w:charset w:val="cc"/>
    <w:family w:val="roman"/>
    <w:pitch w:val="variable"/>
  </w:font>
  <w:font w:name="OpenSymbol">
    <w:altName w:val="Arial Unicode MS"/>
    <w:charset w:val="02"/>
    <w:family w:val="roman"/>
    <w:pitch w:val="variable"/>
  </w:font>
  <w:font w:name="Liberation Sans">
    <w:altName w:val="Arial"/>
    <w:charset w:val="cc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right="360"/>
      <w:rPr/>
    </w:pPr>
    <w:r>
      <w:rPr/>
      <mc:AlternateContent>
        <mc:Choice Requires="wps">
          <w:drawing>
            <wp:anchor distT="0" distB="0" distL="0" distR="0" simplePos="0" relativeHeight="2" behindDoc="1" locked="0" layoutInCell="0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14605" cy="14605"/>
              <wp:effectExtent l="0" t="0" r="0" b="0"/>
              <wp:wrapSquare wrapText="bothSides"/>
              <wp:docPr id="2" name="Врезка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4760" cy="14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ooter"/>
                            <w:rPr>
                              <w:rStyle w:val="PageNumber"/>
                            </w:rPr>
                          </w:pPr>
                          <w:r>
                            <w:rPr>
                              <w:rStyle w:val="PageNumber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</w:rPr>
                            <w:t>0</w:t>
                          </w:r>
                          <w:r>
                            <w:rPr>
                              <w:rStyle w:val="PageNumber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fillcolor="white" stroked="f" o:allowincell="f" style="position:absolute;margin-left:0pt;margin-top:0.05pt;width:1.1pt;height:1.1pt;mso-wrap-style:square;v-text-anchor:top;mso-position-horizontal:right;mso-position-horizontal-relative:margin">
              <v:fill o:detectmouseclick="t" type="solid" color2="black" opacity="0"/>
              <v:stroke color="#3465a4" joinstyle="round" endcap="flat"/>
              <v:textbox>
                <w:txbxContent>
                  <w:p>
                    <w:pPr>
                      <w:pStyle w:val="Footer"/>
                      <w:rPr>
                        <w:rStyle w:val="PageNumber"/>
                      </w:rPr>
                    </w:pPr>
                    <w:r>
                      <w:rPr>
                        <w:rStyle w:val="PageNumber"/>
                      </w:rPr>
                      <w:fldChar w:fldCharType="begin"/>
                    </w:r>
                    <w:r>
                      <w:rPr>
                        <w:rStyle w:val="PageNumber"/>
                      </w:rPr>
                      <w:instrText xml:space="preserve"> PAGE </w:instrText>
                    </w:r>
                    <w:r>
                      <w:rPr>
                        <w:rStyle w:val="PageNumber"/>
                      </w:rPr>
                      <w:fldChar w:fldCharType="separate"/>
                    </w:r>
                    <w:r>
                      <w:rPr>
                        <w:rStyle w:val="PageNumber"/>
                      </w:rPr>
                      <w:t>0</w:t>
                    </w:r>
                    <w:r>
                      <w:rPr>
                        <w:rStyle w:val="PageNumber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right="360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5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uiPriority="0" w:qFormat="1"/>
    <w:lsdException w:name="heading 4" w:locked="1" w:uiPriority="0" w:semiHidden="1" w:unhideWhenUsed="1" w:qFormat="1"/>
    <w:lsdException w:name="heading 5" w:locked="1" w:uiPriority="0" w:qFormat="1"/>
    <w:lsdException w:name="heading 6" w:locked="1" w:uiPriority="0" w:qFormat="1"/>
    <w:lsdException w:name="heading 7" w:locked="1" w:uiPriority="0" w:qFormat="1"/>
    <w:lsdException w:name="heading 8" w:locked="1" w:uiPriority="0" w:qFormat="1"/>
    <w:lsdException w:name="heading 9" w:locked="1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uiPriority="0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uiPriority="0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uiPriority="0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styleId="Normal" w:default="1">
    <w:name w:val="Normal"/>
    <w:qFormat/>
    <w:rsid w:val="006e69ba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u-RU" w:eastAsia="ru-RU" w:bidi="ar-SA"/>
    </w:rPr>
  </w:style>
  <w:style w:type="paragraph" w:styleId="Heading1">
    <w:name w:val="heading 1"/>
    <w:basedOn w:val="Normal"/>
    <w:next w:val="Normal"/>
    <w:link w:val="1"/>
    <w:uiPriority w:val="99"/>
    <w:qFormat/>
    <w:rsid w:val="00b25705"/>
    <w:pPr>
      <w:keepNext w:val="true"/>
      <w:outlineLvl w:val="0"/>
    </w:pPr>
    <w:rPr>
      <w:b/>
      <w:bCs/>
      <w:sz w:val="20"/>
    </w:rPr>
  </w:style>
  <w:style w:type="paragraph" w:styleId="Heading2">
    <w:name w:val="heading 2"/>
    <w:basedOn w:val="Normal"/>
    <w:next w:val="Normal"/>
    <w:link w:val="2"/>
    <w:uiPriority w:val="99"/>
    <w:qFormat/>
    <w:rsid w:val="00b25705"/>
    <w:pPr>
      <w:keepNext w:val="true"/>
      <w:outlineLvl w:val="1"/>
    </w:pPr>
    <w:rPr>
      <w:b/>
      <w:bCs/>
      <w:sz w:val="16"/>
      <w:szCs w:val="16"/>
    </w:rPr>
  </w:style>
  <w:style w:type="paragraph" w:styleId="Heading3">
    <w:name w:val="heading 3"/>
    <w:basedOn w:val="Normal"/>
    <w:next w:val="Normal"/>
    <w:link w:val="3"/>
    <w:uiPriority w:val="99"/>
    <w:qFormat/>
    <w:rsid w:val="00b25705"/>
    <w:pPr>
      <w:keepNext w:val="true"/>
      <w:spacing w:lineRule="auto" w:line="360"/>
      <w:jc w:val="center"/>
      <w:outlineLvl w:val="2"/>
    </w:pPr>
    <w:rPr>
      <w:b/>
      <w:bCs/>
      <w:sz w:val="20"/>
    </w:rPr>
  </w:style>
  <w:style w:type="paragraph" w:styleId="Heading4">
    <w:name w:val="heading 4"/>
    <w:basedOn w:val="Normal"/>
    <w:next w:val="Normal"/>
    <w:link w:val="4"/>
    <w:semiHidden/>
    <w:unhideWhenUsed/>
    <w:qFormat/>
    <w:locked/>
    <w:rsid w:val="003b149a"/>
    <w:pPr>
      <w:keepNext w:val="true"/>
      <w:keepLines/>
      <w:spacing w:before="40" w:after="0"/>
      <w:outlineLvl w:val="3"/>
    </w:pPr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bf" w:val="2E74B5"/>
    </w:rPr>
  </w:style>
  <w:style w:type="paragraph" w:styleId="Heading5">
    <w:name w:val="heading 5"/>
    <w:basedOn w:val="Normal"/>
    <w:next w:val="Normal"/>
    <w:link w:val="5"/>
    <w:uiPriority w:val="99"/>
    <w:qFormat/>
    <w:rsid w:val="00b25705"/>
    <w:pPr>
      <w:keepNext w:val="true"/>
      <w:spacing w:lineRule="auto" w:line="360"/>
      <w:jc w:val="center"/>
      <w:outlineLvl w:val="4"/>
    </w:pPr>
    <w:rPr>
      <w:i/>
      <w:iCs/>
      <w:sz w:val="22"/>
      <w:szCs w:val="22"/>
    </w:rPr>
  </w:style>
  <w:style w:type="paragraph" w:styleId="Heading6">
    <w:name w:val="heading 6"/>
    <w:basedOn w:val="Normal"/>
    <w:next w:val="Normal"/>
    <w:link w:val="6"/>
    <w:uiPriority w:val="99"/>
    <w:qFormat/>
    <w:rsid w:val="00b25705"/>
    <w:pPr>
      <w:keepNext w:val="true"/>
      <w:spacing w:lineRule="auto" w:line="360"/>
      <w:outlineLvl w:val="5"/>
    </w:pPr>
    <w:rPr>
      <w:i/>
      <w:iCs/>
      <w:sz w:val="20"/>
      <w:szCs w:val="20"/>
    </w:rPr>
  </w:style>
  <w:style w:type="paragraph" w:styleId="Heading7">
    <w:name w:val="heading 7"/>
    <w:basedOn w:val="Normal"/>
    <w:next w:val="Normal"/>
    <w:link w:val="7"/>
    <w:uiPriority w:val="99"/>
    <w:qFormat/>
    <w:rsid w:val="00b25705"/>
    <w:pPr>
      <w:spacing w:before="240" w:after="60"/>
      <w:outlineLvl w:val="6"/>
    </w:pPr>
    <w:rPr/>
  </w:style>
  <w:style w:type="paragraph" w:styleId="Heading8">
    <w:name w:val="heading 8"/>
    <w:basedOn w:val="Normal"/>
    <w:next w:val="Normal"/>
    <w:link w:val="8"/>
    <w:uiPriority w:val="99"/>
    <w:qFormat/>
    <w:rsid w:val="00b25705"/>
    <w:p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link w:val="9"/>
    <w:uiPriority w:val="99"/>
    <w:qFormat/>
    <w:rsid w:val="00b25705"/>
    <w:p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1" w:customStyle="1">
    <w:name w:val="Заголовок 1 Знак"/>
    <w:basedOn w:val="DefaultParagraphFont"/>
    <w:uiPriority w:val="99"/>
    <w:qFormat/>
    <w:locked/>
    <w:rsid w:val="00a061ab"/>
    <w:rPr>
      <w:rFonts w:ascii="Cambria" w:hAnsi="Cambria" w:cs="Times New Roman"/>
      <w:b/>
      <w:bCs/>
      <w:kern w:val="2"/>
      <w:sz w:val="32"/>
      <w:szCs w:val="32"/>
    </w:rPr>
  </w:style>
  <w:style w:type="character" w:styleId="2" w:customStyle="1">
    <w:name w:val="Заголовок 2 Знак"/>
    <w:basedOn w:val="DefaultParagraphFont"/>
    <w:uiPriority w:val="99"/>
    <w:qFormat/>
    <w:locked/>
    <w:rsid w:val="00241b65"/>
    <w:rPr>
      <w:rFonts w:cs="Times New Roman"/>
      <w:b/>
      <w:bCs/>
      <w:sz w:val="16"/>
      <w:szCs w:val="16"/>
    </w:rPr>
  </w:style>
  <w:style w:type="character" w:styleId="3" w:customStyle="1">
    <w:name w:val="Заголовок 3 Знак"/>
    <w:basedOn w:val="DefaultParagraphFont"/>
    <w:uiPriority w:val="99"/>
    <w:semiHidden/>
    <w:qFormat/>
    <w:locked/>
    <w:rsid w:val="00a061ab"/>
    <w:rPr>
      <w:rFonts w:ascii="Cambria" w:hAnsi="Cambria" w:cs="Times New Roman"/>
      <w:b/>
      <w:bCs/>
      <w:sz w:val="26"/>
      <w:szCs w:val="26"/>
    </w:rPr>
  </w:style>
  <w:style w:type="character" w:styleId="5" w:customStyle="1">
    <w:name w:val="Заголовок 5 Знак"/>
    <w:basedOn w:val="DefaultParagraphFont"/>
    <w:uiPriority w:val="99"/>
    <w:semiHidden/>
    <w:qFormat/>
    <w:locked/>
    <w:rsid w:val="00a061ab"/>
    <w:rPr>
      <w:rFonts w:ascii="Calibri" w:hAnsi="Calibri" w:cs="Times New Roman"/>
      <w:b/>
      <w:bCs/>
      <w:i/>
      <w:iCs/>
      <w:sz w:val="26"/>
      <w:szCs w:val="26"/>
    </w:rPr>
  </w:style>
  <w:style w:type="character" w:styleId="6" w:customStyle="1">
    <w:name w:val="Заголовок 6 Знак"/>
    <w:basedOn w:val="DefaultParagraphFont"/>
    <w:uiPriority w:val="99"/>
    <w:semiHidden/>
    <w:qFormat/>
    <w:locked/>
    <w:rsid w:val="00a061ab"/>
    <w:rPr>
      <w:rFonts w:ascii="Calibri" w:hAnsi="Calibri" w:cs="Times New Roman"/>
      <w:b/>
      <w:bCs/>
      <w:sz w:val="22"/>
      <w:szCs w:val="22"/>
    </w:rPr>
  </w:style>
  <w:style w:type="character" w:styleId="7" w:customStyle="1">
    <w:name w:val="Заголовок 7 Знак"/>
    <w:basedOn w:val="DefaultParagraphFont"/>
    <w:uiPriority w:val="99"/>
    <w:semiHidden/>
    <w:qFormat/>
    <w:locked/>
    <w:rsid w:val="00a061ab"/>
    <w:rPr>
      <w:rFonts w:ascii="Calibri" w:hAnsi="Calibri" w:cs="Times New Roman"/>
      <w:sz w:val="24"/>
      <w:szCs w:val="24"/>
    </w:rPr>
  </w:style>
  <w:style w:type="character" w:styleId="8" w:customStyle="1">
    <w:name w:val="Заголовок 8 Знак"/>
    <w:basedOn w:val="DefaultParagraphFont"/>
    <w:uiPriority w:val="99"/>
    <w:semiHidden/>
    <w:qFormat/>
    <w:locked/>
    <w:rsid w:val="00a061ab"/>
    <w:rPr>
      <w:rFonts w:ascii="Calibri" w:hAnsi="Calibri" w:cs="Times New Roman"/>
      <w:i/>
      <w:iCs/>
      <w:sz w:val="24"/>
      <w:szCs w:val="24"/>
    </w:rPr>
  </w:style>
  <w:style w:type="character" w:styleId="9" w:customStyle="1">
    <w:name w:val="Заголовок 9 Знак"/>
    <w:basedOn w:val="DefaultParagraphFont"/>
    <w:uiPriority w:val="99"/>
    <w:semiHidden/>
    <w:qFormat/>
    <w:locked/>
    <w:rsid w:val="00a061ab"/>
    <w:rPr>
      <w:rFonts w:ascii="Cambria" w:hAnsi="Cambria" w:cs="Times New Roman"/>
      <w:sz w:val="22"/>
      <w:szCs w:val="22"/>
    </w:rPr>
  </w:style>
  <w:style w:type="character" w:styleId="Hyperlink">
    <w:name w:val="Hyperlink"/>
    <w:basedOn w:val="DefaultParagraphFont"/>
    <w:uiPriority w:val="99"/>
    <w:rsid w:val="00bf67e8"/>
    <w:rPr>
      <w:rFonts w:cs="Times New Roman"/>
      <w:color w:val="0000FF"/>
      <w:u w:val="single"/>
    </w:rPr>
  </w:style>
  <w:style w:type="character" w:styleId="Style5" w:customStyle="1">
    <w:name w:val="Нижний колонтитул Знак"/>
    <w:basedOn w:val="DefaultParagraphFont"/>
    <w:uiPriority w:val="99"/>
    <w:semiHidden/>
    <w:qFormat/>
    <w:locked/>
    <w:rsid w:val="00a061ab"/>
    <w:rPr>
      <w:rFonts w:cs="Times New Roman"/>
      <w:sz w:val="24"/>
      <w:szCs w:val="24"/>
    </w:rPr>
  </w:style>
  <w:style w:type="character" w:styleId="PageNumber">
    <w:name w:val="page number"/>
    <w:basedOn w:val="DefaultParagraphFont"/>
    <w:uiPriority w:val="99"/>
    <w:rsid w:val="00796c50"/>
    <w:rPr>
      <w:rFonts w:cs="Times New Roman"/>
    </w:rPr>
  </w:style>
  <w:style w:type="character" w:styleId="Strong">
    <w:name w:val="Strong"/>
    <w:basedOn w:val="DefaultParagraphFont"/>
    <w:uiPriority w:val="99"/>
    <w:qFormat/>
    <w:rsid w:val="004f412d"/>
    <w:rPr>
      <w:rFonts w:cs="Times New Roman"/>
      <w:b/>
      <w:bCs/>
    </w:rPr>
  </w:style>
  <w:style w:type="character" w:styleId="Style6" w:customStyle="1">
    <w:name w:val="Заголовок Знак"/>
    <w:basedOn w:val="DefaultParagraphFont"/>
    <w:uiPriority w:val="99"/>
    <w:qFormat/>
    <w:locked/>
    <w:rsid w:val="00241b65"/>
    <w:rPr>
      <w:rFonts w:cs="Times New Roman"/>
      <w:sz w:val="28"/>
    </w:rPr>
  </w:style>
  <w:style w:type="character" w:styleId="Style7" w:customStyle="1">
    <w:name w:val="Подзаголовок Знак"/>
    <w:basedOn w:val="DefaultParagraphFont"/>
    <w:uiPriority w:val="99"/>
    <w:qFormat/>
    <w:locked/>
    <w:rsid w:val="00241b65"/>
    <w:rPr>
      <w:rFonts w:cs="Times New Roman"/>
      <w:b/>
      <w:sz w:val="28"/>
    </w:rPr>
  </w:style>
  <w:style w:type="character" w:styleId="Style8" w:customStyle="1">
    <w:name w:val="Основной текст Знак"/>
    <w:basedOn w:val="DefaultParagraphFont"/>
    <w:uiPriority w:val="99"/>
    <w:qFormat/>
    <w:locked/>
    <w:rsid w:val="00241b65"/>
    <w:rPr>
      <w:rFonts w:cs="Times New Roman"/>
      <w:b/>
      <w:sz w:val="22"/>
      <w:lang w:val="en-US" w:eastAsia="x-none"/>
    </w:rPr>
  </w:style>
  <w:style w:type="character" w:styleId="21" w:customStyle="1">
    <w:name w:val="Основной текст 2 Знак"/>
    <w:basedOn w:val="DefaultParagraphFont"/>
    <w:link w:val="BodyText2"/>
    <w:uiPriority w:val="99"/>
    <w:semiHidden/>
    <w:qFormat/>
    <w:locked/>
    <w:rsid w:val="00a061ab"/>
    <w:rPr>
      <w:rFonts w:cs="Times New Roman"/>
      <w:sz w:val="24"/>
      <w:szCs w:val="24"/>
    </w:rPr>
  </w:style>
  <w:style w:type="character" w:styleId="22" w:customStyle="1">
    <w:name w:val="Основной текст с отступом 2 Знак"/>
    <w:basedOn w:val="DefaultParagraphFont"/>
    <w:link w:val="BodyTextIndent2"/>
    <w:uiPriority w:val="99"/>
    <w:semiHidden/>
    <w:qFormat/>
    <w:locked/>
    <w:rsid w:val="00a061ab"/>
    <w:rPr>
      <w:rFonts w:cs="Times New Roman"/>
      <w:sz w:val="24"/>
      <w:szCs w:val="24"/>
    </w:rPr>
  </w:style>
  <w:style w:type="character" w:styleId="Style9" w:customStyle="1">
    <w:name w:val="Текст выноски Знак"/>
    <w:basedOn w:val="DefaultParagraphFont"/>
    <w:link w:val="BalloonText"/>
    <w:uiPriority w:val="99"/>
    <w:semiHidden/>
    <w:qFormat/>
    <w:locked/>
    <w:rsid w:val="00a061ab"/>
    <w:rPr>
      <w:rFonts w:ascii="Tahoma" w:hAnsi="Tahoma" w:cs="Tahoma"/>
      <w:sz w:val="16"/>
      <w:szCs w:val="16"/>
    </w:rPr>
  </w:style>
  <w:style w:type="character" w:styleId="Style10" w:customStyle="1">
    <w:name w:val="Красная строка Знак"/>
    <w:basedOn w:val="Style8"/>
    <w:uiPriority w:val="99"/>
    <w:semiHidden/>
    <w:qFormat/>
    <w:locked/>
    <w:rsid w:val="00a061ab"/>
    <w:rPr>
      <w:rFonts w:cs="Times New Roman"/>
      <w:b w:val="false"/>
      <w:sz w:val="24"/>
      <w:szCs w:val="24"/>
      <w:lang w:val="en-US" w:eastAsia="x-none"/>
    </w:rPr>
  </w:style>
  <w:style w:type="character" w:styleId="Style11" w:customStyle="1">
    <w:name w:val="Основной текст с отступом Знак"/>
    <w:basedOn w:val="DefaultParagraphFont"/>
    <w:uiPriority w:val="99"/>
    <w:semiHidden/>
    <w:qFormat/>
    <w:locked/>
    <w:rsid w:val="00a061ab"/>
    <w:rPr>
      <w:rFonts w:cs="Times New Roman"/>
      <w:sz w:val="24"/>
      <w:szCs w:val="24"/>
    </w:rPr>
  </w:style>
  <w:style w:type="character" w:styleId="23" w:customStyle="1">
    <w:name w:val="Красная строка 2 Знак"/>
    <w:basedOn w:val="Style11"/>
    <w:link w:val="BodyTextFirstIndent2"/>
    <w:uiPriority w:val="99"/>
    <w:semiHidden/>
    <w:qFormat/>
    <w:locked/>
    <w:rsid w:val="00a061ab"/>
    <w:rPr>
      <w:rFonts w:cs="Times New Roman"/>
      <w:sz w:val="24"/>
      <w:szCs w:val="24"/>
    </w:rPr>
  </w:style>
  <w:style w:type="character" w:styleId="Style12" w:customStyle="1">
    <w:name w:val="Текст примечания Знак"/>
    <w:basedOn w:val="DefaultParagraphFont"/>
    <w:uiPriority w:val="99"/>
    <w:semiHidden/>
    <w:qFormat/>
    <w:locked/>
    <w:rsid w:val="00a061ab"/>
    <w:rPr>
      <w:rFonts w:cs="Times New Roman"/>
      <w:sz w:val="20"/>
      <w:szCs w:val="20"/>
    </w:rPr>
  </w:style>
  <w:style w:type="character" w:styleId="Style13" w:customStyle="1">
    <w:name w:val="Тема примечания Знак"/>
    <w:basedOn w:val="Style12"/>
    <w:link w:val="annotationsubject"/>
    <w:uiPriority w:val="99"/>
    <w:semiHidden/>
    <w:qFormat/>
    <w:locked/>
    <w:rsid w:val="00a061ab"/>
    <w:rPr>
      <w:rFonts w:cs="Times New Roman"/>
      <w:b/>
      <w:bCs/>
      <w:sz w:val="20"/>
      <w:szCs w:val="20"/>
    </w:rPr>
  </w:style>
  <w:style w:type="character" w:styleId="31" w:customStyle="1">
    <w:name w:val="Основной текст с отступом 3 Знак"/>
    <w:basedOn w:val="DefaultParagraphFont"/>
    <w:link w:val="BodyTextIndent3"/>
    <w:uiPriority w:val="99"/>
    <w:semiHidden/>
    <w:qFormat/>
    <w:locked/>
    <w:rsid w:val="00a061ab"/>
    <w:rPr>
      <w:rFonts w:cs="Times New Roman"/>
      <w:sz w:val="16"/>
      <w:szCs w:val="16"/>
    </w:rPr>
  </w:style>
  <w:style w:type="character" w:styleId="Style14" w:customStyle="1">
    <w:name w:val="Текст сноски Знак"/>
    <w:basedOn w:val="DefaultParagraphFont"/>
    <w:semiHidden/>
    <w:qFormat/>
    <w:locked/>
    <w:rsid w:val="00a061ab"/>
    <w:rPr>
      <w:rFonts w:cs="Times New Roman"/>
      <w:sz w:val="20"/>
      <w:szCs w:val="20"/>
    </w:rPr>
  </w:style>
  <w:style w:type="character" w:styleId="user">
    <w:name w:val="Символ сноски (user)"/>
    <w:basedOn w:val="DefaultParagraphFont"/>
    <w:semiHidden/>
    <w:qFormat/>
    <w:rsid w:val="00454f0c"/>
    <w:rPr>
      <w:rFonts w:cs="Times New Roman"/>
      <w:vertAlign w:val="superscript"/>
    </w:rPr>
  </w:style>
  <w:style w:type="character" w:styleId="Style15">
    <w:name w:val="Символ сноски"/>
    <w:qFormat/>
    <w:rPr>
      <w:rFonts w:cs="Times New Roman"/>
      <w:vertAlign w:val="superscript"/>
    </w:rPr>
  </w:style>
  <w:style w:type="character" w:styleId="FootnoteReference">
    <w:name w:val="footnote reference"/>
    <w:rPr>
      <w:rFonts w:cs="Times New Roman"/>
      <w:vertAlign w:val="superscript"/>
    </w:rPr>
  </w:style>
  <w:style w:type="character" w:styleId="Style16" w:customStyle="1">
    <w:name w:val="Верхний колонтитул Знак"/>
    <w:basedOn w:val="DefaultParagraphFont"/>
    <w:uiPriority w:val="99"/>
    <w:semiHidden/>
    <w:qFormat/>
    <w:locked/>
    <w:rsid w:val="001f60b5"/>
    <w:rPr>
      <w:rFonts w:cs="Times New Roman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qFormat/>
    <w:rsid w:val="0044470a"/>
    <w:rPr>
      <w:rFonts w:cs="Times New Roman"/>
      <w:sz w:val="16"/>
      <w:szCs w:val="16"/>
    </w:rPr>
  </w:style>
  <w:style w:type="character" w:styleId="4" w:customStyle="1">
    <w:name w:val="Заголовок 4 Знак"/>
    <w:basedOn w:val="DefaultParagraphFont"/>
    <w:semiHidden/>
    <w:qFormat/>
    <w:rsid w:val="003b149a"/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bf" w:val="2E74B5"/>
      <w:sz w:val="24"/>
      <w:szCs w:val="24"/>
    </w:rPr>
  </w:style>
  <w:style w:type="character" w:styleId="HTML" w:customStyle="1">
    <w:name w:val="Стандартный HTML Знак"/>
    <w:basedOn w:val="DefaultParagraphFont"/>
    <w:link w:val="HTMLPreformatted"/>
    <w:uiPriority w:val="99"/>
    <w:semiHidden/>
    <w:qFormat/>
    <w:rsid w:val="00fe7963"/>
    <w:rPr>
      <w:rFonts w:ascii="Courier New" w:hAnsi="Courier New" w:cs="Courier New"/>
    </w:rPr>
  </w:style>
  <w:style w:type="character" w:styleId="user1">
    <w:name w:val="Маркеры (user)"/>
    <w:qFormat/>
    <w:rPr>
      <w:rFonts w:ascii="OpenSymbol" w:hAnsi="OpenSymbol" w:eastAsia="OpenSymbol" w:cs="OpenSymbol"/>
    </w:rPr>
  </w:style>
  <w:style w:type="paragraph" w:styleId="Style17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link w:val="Style8"/>
    <w:uiPriority w:val="99"/>
    <w:rsid w:val="00b25705"/>
    <w:pPr>
      <w:jc w:val="both"/>
    </w:pPr>
    <w:rPr>
      <w:b/>
      <w:sz w:val="22"/>
      <w:szCs w:val="20"/>
      <w:lang w:val="en-US"/>
    </w:rPr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8">
    <w:name w:val="Указатель"/>
    <w:basedOn w:val="Normal"/>
    <w:qFormat/>
    <w:pPr>
      <w:suppressLineNumbers/>
    </w:pPr>
    <w:rPr>
      <w:rFonts w:cs="Arial"/>
    </w:rPr>
  </w:style>
  <w:style w:type="paragraph" w:styleId="user2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user3">
    <w:name w:val="Указатель (user)"/>
    <w:basedOn w:val="Normal"/>
    <w:qFormat/>
    <w:pPr>
      <w:suppressLineNumbers/>
    </w:pPr>
    <w:rPr>
      <w:rFonts w:cs="Arial"/>
    </w:rPr>
  </w:style>
  <w:style w:type="paragraph" w:styleId="NormalWeb">
    <w:name w:val="Normal (Web)"/>
    <w:basedOn w:val="Normal"/>
    <w:uiPriority w:val="99"/>
    <w:qFormat/>
    <w:rsid w:val="00b60add"/>
    <w:pPr>
      <w:spacing w:beforeAutospacing="1" w:afterAutospacing="1"/>
    </w:pPr>
    <w:rPr/>
  </w:style>
  <w:style w:type="paragraph" w:styleId="bodytext1" w:customStyle="1">
    <w:name w:val="bodytext"/>
    <w:basedOn w:val="Normal"/>
    <w:uiPriority w:val="99"/>
    <w:qFormat/>
    <w:rsid w:val="00b60add"/>
    <w:pPr>
      <w:spacing w:beforeAutospacing="1" w:afterAutospacing="1"/>
    </w:pPr>
    <w:rPr/>
  </w:style>
  <w:style w:type="paragraph" w:styleId="user4">
    <w:name w:val="Колонтитулы (user)"/>
    <w:basedOn w:val="Normal"/>
    <w:qFormat/>
    <w:pPr/>
    <w:rPr/>
  </w:style>
  <w:style w:type="paragraph" w:styleId="Style19">
    <w:name w:val="Колонтитулы"/>
    <w:basedOn w:val="Normal"/>
    <w:qFormat/>
    <w:pPr/>
    <w:rPr/>
  </w:style>
  <w:style w:type="paragraph" w:styleId="Footer">
    <w:name w:val="footer"/>
    <w:basedOn w:val="Normal"/>
    <w:link w:val="Style5"/>
    <w:uiPriority w:val="99"/>
    <w:rsid w:val="00796c50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Title">
    <w:name w:val="Title"/>
    <w:basedOn w:val="Normal"/>
    <w:link w:val="Style6"/>
    <w:uiPriority w:val="99"/>
    <w:qFormat/>
    <w:rsid w:val="00b25705"/>
    <w:pPr>
      <w:jc w:val="center"/>
    </w:pPr>
    <w:rPr>
      <w:sz w:val="28"/>
      <w:szCs w:val="20"/>
    </w:rPr>
  </w:style>
  <w:style w:type="paragraph" w:styleId="Subtitle">
    <w:name w:val="Subtitle"/>
    <w:basedOn w:val="Normal"/>
    <w:link w:val="Style7"/>
    <w:uiPriority w:val="99"/>
    <w:qFormat/>
    <w:rsid w:val="00b25705"/>
    <w:pPr>
      <w:jc w:val="center"/>
    </w:pPr>
    <w:rPr>
      <w:b/>
      <w:sz w:val="28"/>
      <w:szCs w:val="20"/>
    </w:rPr>
  </w:style>
  <w:style w:type="paragraph" w:styleId="BodyText2">
    <w:name w:val="Body Text 2"/>
    <w:basedOn w:val="Normal"/>
    <w:link w:val="21"/>
    <w:uiPriority w:val="99"/>
    <w:qFormat/>
    <w:rsid w:val="00b25705"/>
    <w:pPr>
      <w:jc w:val="right"/>
    </w:pPr>
    <w:rPr>
      <w:sz w:val="28"/>
      <w:szCs w:val="20"/>
    </w:rPr>
  </w:style>
  <w:style w:type="paragraph" w:styleId="BodyTextIndent2">
    <w:name w:val="Body Text Indent 2"/>
    <w:basedOn w:val="Normal"/>
    <w:link w:val="22"/>
    <w:uiPriority w:val="99"/>
    <w:qFormat/>
    <w:rsid w:val="00053492"/>
    <w:pPr>
      <w:spacing w:lineRule="auto" w:line="480" w:before="0" w:after="120"/>
      <w:ind w:left="283"/>
    </w:pPr>
    <w:rPr/>
  </w:style>
  <w:style w:type="paragraph" w:styleId="BalloonText">
    <w:name w:val="Balloon Text"/>
    <w:basedOn w:val="Normal"/>
    <w:link w:val="Style9"/>
    <w:uiPriority w:val="99"/>
    <w:semiHidden/>
    <w:qFormat/>
    <w:rsid w:val="00cc6c5e"/>
    <w:pPr/>
    <w:rPr>
      <w:rFonts w:ascii="Tahoma" w:hAnsi="Tahoma" w:cs="Tahoma"/>
      <w:sz w:val="16"/>
      <w:szCs w:val="16"/>
    </w:rPr>
  </w:style>
  <w:style w:type="paragraph" w:styleId="List4">
    <w:name w:val="List 4"/>
    <w:basedOn w:val="Normal"/>
    <w:uiPriority w:val="99"/>
    <w:qFormat/>
    <w:rsid w:val="0061744b"/>
    <w:pPr>
      <w:ind w:hanging="283" w:left="1132"/>
    </w:pPr>
    <w:rPr/>
  </w:style>
  <w:style w:type="paragraph" w:styleId="BodyTextFirstIndent">
    <w:name w:val="Body Text First Indent"/>
    <w:basedOn w:val="BodyText"/>
    <w:link w:val="Style10"/>
    <w:uiPriority w:val="99"/>
    <w:rsid w:val="0061744b"/>
    <w:pPr>
      <w:spacing w:before="0" w:after="120"/>
      <w:ind w:firstLine="210"/>
      <w:jc w:val="left"/>
    </w:pPr>
    <w:rPr>
      <w:b w:val="false"/>
      <w:sz w:val="24"/>
      <w:szCs w:val="24"/>
      <w:lang w:val="ru-RU"/>
    </w:rPr>
  </w:style>
  <w:style w:type="paragraph" w:styleId="BodyTextIndent">
    <w:name w:val="Body Text Indent"/>
    <w:basedOn w:val="Normal"/>
    <w:link w:val="Style11"/>
    <w:uiPriority w:val="99"/>
    <w:rsid w:val="0061744b"/>
    <w:pPr>
      <w:spacing w:before="0" w:after="120"/>
      <w:ind w:left="283"/>
    </w:pPr>
    <w:rPr/>
  </w:style>
  <w:style w:type="paragraph" w:styleId="BodyTextFirstIndent2">
    <w:name w:val="Body Text First Indent 2"/>
    <w:basedOn w:val="BodyTextIndent"/>
    <w:link w:val="23"/>
    <w:uiPriority w:val="99"/>
    <w:qFormat/>
    <w:rsid w:val="0061744b"/>
    <w:pPr>
      <w:ind w:firstLine="210"/>
    </w:pPr>
    <w:rPr/>
  </w:style>
  <w:style w:type="paragraph" w:styleId="CommentText">
    <w:name w:val="annotation text"/>
    <w:basedOn w:val="Normal"/>
    <w:link w:val="Style12"/>
    <w:uiPriority w:val="99"/>
    <w:semiHidden/>
    <w:rsid w:val="00660854"/>
    <w:pPr/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Style13"/>
    <w:uiPriority w:val="99"/>
    <w:semiHidden/>
    <w:qFormat/>
    <w:rsid w:val="00660854"/>
    <w:pPr/>
    <w:rPr>
      <w:b/>
      <w:bCs/>
    </w:rPr>
  </w:style>
  <w:style w:type="paragraph" w:styleId="TOC1">
    <w:name w:val="toc 1"/>
    <w:basedOn w:val="Normal"/>
    <w:next w:val="Normal"/>
    <w:autoRedefine/>
    <w:uiPriority w:val="99"/>
    <w:rsid w:val="00660854"/>
    <w:pPr>
      <w:tabs>
        <w:tab w:val="clear" w:pos="708"/>
        <w:tab w:val="right" w:pos="9624" w:leader="dot"/>
      </w:tabs>
      <w:spacing w:lineRule="auto" w:line="360"/>
      <w:ind w:left="709"/>
      <w:jc w:val="both"/>
    </w:pPr>
    <w:rPr>
      <w:b/>
      <w:sz w:val="28"/>
      <w:szCs w:val="28"/>
    </w:rPr>
  </w:style>
  <w:style w:type="paragraph" w:styleId="112" w:customStyle="1">
    <w:name w:val="Стиль Стиль Заголовок 1 + 12 пт полужирный Междустр.интервал:  полу..."/>
    <w:basedOn w:val="Normal"/>
    <w:uiPriority w:val="99"/>
    <w:qFormat/>
    <w:rsid w:val="001254e9"/>
    <w:pPr>
      <w:keepNext w:val="true"/>
      <w:spacing w:lineRule="auto" w:line="360"/>
      <w:ind w:firstLine="708"/>
      <w:outlineLvl w:val="0"/>
    </w:pPr>
    <w:rPr>
      <w:b/>
      <w:bCs/>
      <w:sz w:val="28"/>
      <w:szCs w:val="20"/>
    </w:rPr>
  </w:style>
  <w:style w:type="paragraph" w:styleId="BodyTextIndent3">
    <w:name w:val="Body Text Indent 3"/>
    <w:basedOn w:val="Normal"/>
    <w:link w:val="31"/>
    <w:uiPriority w:val="99"/>
    <w:qFormat/>
    <w:rsid w:val="00674de1"/>
    <w:pPr>
      <w:ind w:firstLine="567" w:right="-1"/>
      <w:jc w:val="both"/>
    </w:pPr>
    <w:rPr>
      <w:sz w:val="28"/>
      <w:szCs w:val="20"/>
    </w:rPr>
  </w:style>
  <w:style w:type="paragraph" w:styleId="ConsPlusNormal" w:customStyle="1">
    <w:name w:val="ConsPlusNormal"/>
    <w:uiPriority w:val="99"/>
    <w:qFormat/>
    <w:rsid w:val="00197f9d"/>
    <w:pPr>
      <w:widowControl w:val="false"/>
      <w:suppressAutoHyphens w:val="true"/>
      <w:bidi w:val="0"/>
      <w:spacing w:before="0" w:after="0"/>
      <w:ind w:firstLine="720"/>
      <w:jc w:val="left"/>
    </w:pPr>
    <w:rPr>
      <w:rFonts w:ascii="Arial" w:hAnsi="Arial" w:eastAsia="Times New Roman" w:cs="Arial"/>
      <w:color w:val="auto"/>
      <w:kern w:val="0"/>
      <w:sz w:val="20"/>
      <w:szCs w:val="20"/>
      <w:lang w:val="ru-RU" w:eastAsia="ru-RU" w:bidi="ar-SA"/>
    </w:rPr>
  </w:style>
  <w:style w:type="paragraph" w:styleId="FootnoteText">
    <w:name w:val="footnote text"/>
    <w:basedOn w:val="Normal"/>
    <w:link w:val="Style14"/>
    <w:semiHidden/>
    <w:rsid w:val="00454f0c"/>
    <w:pPr/>
    <w:rPr>
      <w:sz w:val="20"/>
      <w:szCs w:val="20"/>
    </w:rPr>
  </w:style>
  <w:style w:type="paragraph" w:styleId="11" w:customStyle="1">
    <w:name w:val="заголовок 1"/>
    <w:basedOn w:val="Normal"/>
    <w:next w:val="Normal"/>
    <w:uiPriority w:val="99"/>
    <w:qFormat/>
    <w:rsid w:val="00f958c6"/>
    <w:pPr>
      <w:keepNext w:val="true"/>
    </w:pPr>
    <w:rPr>
      <w:color w:val="000000"/>
      <w:sz w:val="28"/>
      <w:szCs w:val="28"/>
    </w:rPr>
  </w:style>
  <w:style w:type="paragraph" w:styleId="TOC2">
    <w:name w:val="toc 2"/>
    <w:basedOn w:val="Normal"/>
    <w:next w:val="Normal"/>
    <w:autoRedefine/>
    <w:uiPriority w:val="99"/>
    <w:rsid w:val="005c3391"/>
    <w:pPr>
      <w:ind w:left="240"/>
    </w:pPr>
    <w:rPr/>
  </w:style>
  <w:style w:type="paragraph" w:styleId="Header">
    <w:name w:val="header"/>
    <w:basedOn w:val="Normal"/>
    <w:link w:val="Style16"/>
    <w:uiPriority w:val="99"/>
    <w:semiHidden/>
    <w:rsid w:val="001f60b5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HTMLPreformatted">
    <w:name w:val="HTML Preformatted"/>
    <w:basedOn w:val="Normal"/>
    <w:link w:val="HTML"/>
    <w:uiPriority w:val="99"/>
    <w:semiHidden/>
    <w:unhideWhenUsed/>
    <w:qFormat/>
    <w:rsid w:val="00fe7963"/>
    <w:pPr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1b233c"/>
    <w:pPr>
      <w:spacing w:before="0" w:after="0"/>
      <w:ind w:left="720"/>
      <w:contextualSpacing/>
    </w:pPr>
    <w:rPr/>
  </w:style>
  <w:style w:type="paragraph" w:styleId="user5">
    <w:name w:val="Содержимое врезки (user)"/>
    <w:basedOn w:val="Normal"/>
    <w:qFormat/>
    <w:pPr/>
    <w:rPr/>
  </w:style>
  <w:style w:type="paragraph" w:styleId="user6">
    <w:name w:val="Содержимое таблицы (user)"/>
    <w:basedOn w:val="Normal"/>
    <w:qFormat/>
    <w:pPr>
      <w:widowControl w:val="false"/>
      <w:suppressLineNumbers/>
    </w:pPr>
    <w:rPr/>
  </w:style>
  <w:style w:type="paragraph" w:styleId="Style20">
    <w:name w:val="Содержимое врезки"/>
    <w:basedOn w:val="Normal"/>
    <w:qFormat/>
    <w:pPr/>
    <w:rPr/>
  </w:style>
  <w:style w:type="paragraph" w:styleId="Style21">
    <w:name w:val="Содержимое таблицы"/>
    <w:basedOn w:val="Normal"/>
    <w:qFormat/>
    <w:pPr>
      <w:widowControl w:val="false"/>
      <w:suppressLineNumbers/>
    </w:pPr>
    <w:rPr/>
  </w:style>
  <w:style w:type="numbering" w:styleId="user7" w:default="1">
    <w:name w:val="Без списка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4">
    <w:name w:val="Table Grid"/>
    <w:basedOn w:val="a1"/>
    <w:uiPriority w:val="99"/>
    <w:rsid w:val="00b60add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195</TotalTime>
  <Application>LibreOffice/26.2.6.3$Windows_X86_64 LibreOffice_project/8221e31b3ac356a1623c672912a3d2b492f7e3d1</Application>
  <AppVersion>15.0000</AppVersion>
  <Pages>8</Pages>
  <Words>854</Words>
  <Characters>7013</Characters>
  <CharactersWithSpaces>8951</CharactersWithSpaces>
  <Paragraphs>281</Paragraphs>
  <Company>tltsu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2026-09-16T17:47:00Z</dcterms:created>
  <dc:creator>1</dc:creator>
  <dc:description/>
  <dc:language>ru-RU</dc:language>
  <cp:lastModifiedBy/>
  <cp:lastPrinted>2013-06-06T06:32:00Z</cp:lastPrinted>
  <dcterms:modified xsi:type="dcterms:W3CDTF">2026-10-01T01:03:39Z</dcterms:modified>
  <cp:revision>7</cp:revision>
  <dc:subject/>
  <dc:title>1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