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22C" w:rsidRPr="006166D5" w:rsidRDefault="00A1022C" w:rsidP="006166D5">
      <w:pPr>
        <w:pStyle w:val="Title"/>
        <w:jc w:val="center"/>
        <w:rPr>
          <w:color w:val="000000" w:themeColor="text1"/>
        </w:rPr>
      </w:pPr>
      <w:r w:rsidRPr="006166D5">
        <w:rPr>
          <w:color w:val="000000" w:themeColor="text1"/>
        </w:rPr>
        <w:t xml:space="preserve">MEASURING THE PULSE OF </w:t>
      </w:r>
      <w:proofErr w:type="gramStart"/>
      <w:r w:rsidRPr="006166D5">
        <w:rPr>
          <w:color w:val="000000" w:themeColor="text1"/>
        </w:rPr>
        <w:t>PROSPERITY :</w:t>
      </w:r>
      <w:proofErr w:type="gramEnd"/>
      <w:r w:rsidRPr="006166D5">
        <w:rPr>
          <w:color w:val="000000" w:themeColor="text1"/>
        </w:rPr>
        <w:t xml:space="preserve"> AN INDEX OF ECONOMIC FREEDOM ANALYSIS</w:t>
      </w:r>
    </w:p>
    <w:p w:rsidR="00A1022C" w:rsidRDefault="00A1022C" w:rsidP="00A1022C">
      <w:pPr>
        <w:pStyle w:val="NoSpacing"/>
        <w:shd w:val="clear" w:color="auto" w:fill="D99594" w:themeFill="accent2" w:themeFillTint="99"/>
        <w:rPr>
          <w:color w:val="FFFFFF" w:themeColor="background1"/>
          <w:sz w:val="28"/>
          <w:szCs w:val="28"/>
        </w:rPr>
      </w:pPr>
      <w:r w:rsidRPr="00A1022C">
        <w:rPr>
          <w:sz w:val="28"/>
          <w:szCs w:val="28"/>
        </w:rPr>
        <w:t>INTRODUCTION</w:t>
      </w:r>
    </w:p>
    <w:p w:rsidR="006166D5" w:rsidRDefault="006166D5" w:rsidP="00A1022C"/>
    <w:p w:rsidR="00A1022C" w:rsidRPr="00F21162" w:rsidRDefault="00A1022C" w:rsidP="00A1022C">
      <w:pPr>
        <w:rPr>
          <w:sz w:val="28"/>
          <w:szCs w:val="28"/>
        </w:rPr>
      </w:pPr>
      <w:r w:rsidRPr="00F21162">
        <w:rPr>
          <w:sz w:val="28"/>
          <w:szCs w:val="28"/>
        </w:rPr>
        <w:t>Economic freedom is the fundamental right of every human to control his or her own labor and property. In an economically free society, individuals are free to work, produce, consume, and invest in any way they please. In economically free societies, governments allow labor, capital, and goods to move freely, and refrain from coercion or constraint of liberty beyond the extent necessary to protect and maintain liberty itself.</w:t>
      </w:r>
    </w:p>
    <w:p w:rsidR="00A1022C" w:rsidRDefault="00A1022C" w:rsidP="00A1022C">
      <w:pPr>
        <w:rPr>
          <w:sz w:val="28"/>
          <w:szCs w:val="28"/>
        </w:rPr>
      </w:pPr>
      <w:r w:rsidRPr="00F21162">
        <w:rPr>
          <w:sz w:val="28"/>
          <w:szCs w:val="28"/>
        </w:rPr>
        <w:t xml:space="preserve"> For much of human history, most individuals have lacked economic freedom and opportunity, condemning </w:t>
      </w:r>
      <w:r w:rsidR="00C8521F">
        <w:rPr>
          <w:sz w:val="28"/>
          <w:szCs w:val="28"/>
        </w:rPr>
        <w:t>them to poverty and deprivation.</w:t>
      </w:r>
    </w:p>
    <w:p w:rsidR="00C8521F" w:rsidRPr="00F21162" w:rsidRDefault="00C8521F" w:rsidP="00A1022C">
      <w:pPr>
        <w:rPr>
          <w:sz w:val="28"/>
          <w:szCs w:val="28"/>
        </w:rPr>
      </w:pPr>
    </w:p>
    <w:p w:rsidR="00A1022C" w:rsidRDefault="00A1022C" w:rsidP="00A1022C">
      <w:pPr>
        <w:shd w:val="clear" w:color="auto" w:fill="D99594" w:themeFill="accent2" w:themeFillTint="99"/>
        <w:rPr>
          <w:sz w:val="28"/>
          <w:szCs w:val="28"/>
        </w:rPr>
      </w:pPr>
      <w:r w:rsidRPr="00A1022C">
        <w:rPr>
          <w:sz w:val="28"/>
          <w:szCs w:val="28"/>
        </w:rPr>
        <w:t>PURPO</w:t>
      </w:r>
      <w:r w:rsidR="006166D5">
        <w:rPr>
          <w:sz w:val="28"/>
          <w:szCs w:val="28"/>
        </w:rPr>
        <w:t>SE</w:t>
      </w:r>
    </w:p>
    <w:p w:rsidR="00C8521F" w:rsidRDefault="00C8521F" w:rsidP="00C8521F">
      <w:pPr>
        <w:shd w:val="clear" w:color="auto" w:fill="FFFFFF"/>
        <w:spacing w:line="240" w:lineRule="auto"/>
        <w:rPr>
          <w:sz w:val="28"/>
          <w:szCs w:val="28"/>
        </w:rPr>
      </w:pPr>
    </w:p>
    <w:p w:rsidR="00C8521F" w:rsidRDefault="00C8521F" w:rsidP="00C8521F">
      <w:pPr>
        <w:shd w:val="clear" w:color="auto" w:fill="FFFFFF"/>
        <w:spacing w:line="240" w:lineRule="auto"/>
        <w:rPr>
          <w:rFonts w:ascii="Arial" w:eastAsia="Times New Roman" w:hAnsi="Arial" w:cs="Arial"/>
          <w:b/>
          <w:bCs/>
          <w:color w:val="202124"/>
          <w:sz w:val="28"/>
          <w:szCs w:val="28"/>
          <w:lang/>
        </w:rPr>
      </w:pPr>
      <w:r w:rsidRPr="00C8521F">
        <w:rPr>
          <w:rFonts w:ascii="Arial" w:eastAsia="Times New Roman" w:hAnsi="Arial" w:cs="Arial"/>
          <w:color w:val="202124"/>
          <w:sz w:val="30"/>
          <w:lang/>
        </w:rPr>
        <w:t xml:space="preserve"> </w:t>
      </w:r>
      <w:r w:rsidRPr="00C8521F">
        <w:rPr>
          <w:rFonts w:ascii="Arial" w:eastAsia="Times New Roman" w:hAnsi="Arial" w:cs="Arial"/>
          <w:color w:val="202124"/>
          <w:sz w:val="28"/>
          <w:szCs w:val="28"/>
          <w:lang/>
        </w:rPr>
        <w:t>Hundreds of studies in top-ranked academic journals show that economic freedom leads to positive outcomes for people, whether in </w:t>
      </w:r>
      <w:r w:rsidRPr="00C8521F">
        <w:rPr>
          <w:rFonts w:ascii="Arial" w:eastAsia="Times New Roman" w:hAnsi="Arial" w:cs="Arial"/>
          <w:b/>
          <w:bCs/>
          <w:color w:val="202124"/>
          <w:sz w:val="28"/>
          <w:szCs w:val="28"/>
          <w:lang/>
        </w:rPr>
        <w:t>increased prosperity, reduced conflict, or stronger human rights</w:t>
      </w:r>
      <w:r>
        <w:rPr>
          <w:rFonts w:ascii="Arial" w:eastAsia="Times New Roman" w:hAnsi="Arial" w:cs="Arial"/>
          <w:b/>
          <w:bCs/>
          <w:color w:val="202124"/>
          <w:sz w:val="28"/>
          <w:szCs w:val="28"/>
          <w:lang/>
        </w:rPr>
        <w:t>.</w:t>
      </w:r>
    </w:p>
    <w:p w:rsidR="00C8521F" w:rsidRDefault="00C8521F" w:rsidP="00C8521F">
      <w:pPr>
        <w:shd w:val="clear" w:color="auto" w:fill="FFFFFF"/>
        <w:spacing w:line="240" w:lineRule="auto"/>
        <w:rPr>
          <w:rFonts w:ascii="Arial" w:eastAsia="Times New Roman" w:hAnsi="Arial" w:cs="Arial"/>
          <w:bCs/>
          <w:color w:val="202124"/>
          <w:sz w:val="28"/>
          <w:szCs w:val="28"/>
          <w:lang/>
        </w:rPr>
      </w:pPr>
      <w:r w:rsidRPr="00C8521F">
        <w:rPr>
          <w:rFonts w:ascii="Arial" w:eastAsia="Times New Roman" w:hAnsi="Arial" w:cs="Arial"/>
          <w:bCs/>
          <w:color w:val="202124"/>
          <w:sz w:val="28"/>
          <w:szCs w:val="28"/>
          <w:lang/>
        </w:rPr>
        <w:t>These indexes are motivated by the observation that economies that are more free-market based tend to experience greater levels of investment, more rapid growth, and higher average incomes.</w:t>
      </w:r>
    </w:p>
    <w:p w:rsidR="00C8521F" w:rsidRDefault="00C8521F" w:rsidP="00C8521F">
      <w:pPr>
        <w:shd w:val="clear" w:color="auto" w:fill="FFFFFF"/>
        <w:spacing w:line="240" w:lineRule="auto"/>
        <w:rPr>
          <w:rFonts w:ascii="Arial" w:eastAsia="Times New Roman" w:hAnsi="Arial" w:cs="Arial"/>
          <w:bCs/>
          <w:color w:val="202124"/>
          <w:sz w:val="28"/>
          <w:szCs w:val="28"/>
          <w:lang/>
        </w:rPr>
      </w:pPr>
    </w:p>
    <w:p w:rsidR="00C8521F" w:rsidRDefault="00C8521F" w:rsidP="00C8521F">
      <w:pPr>
        <w:shd w:val="clear" w:color="auto" w:fill="FFFFFF"/>
        <w:spacing w:line="240" w:lineRule="auto"/>
        <w:rPr>
          <w:rFonts w:ascii="Arial" w:eastAsia="Times New Roman" w:hAnsi="Arial" w:cs="Arial"/>
          <w:bCs/>
          <w:color w:val="202124"/>
          <w:sz w:val="28"/>
          <w:szCs w:val="28"/>
          <w:lang/>
        </w:rPr>
      </w:pPr>
    </w:p>
    <w:p w:rsidR="00C8521F" w:rsidRDefault="00C8521F" w:rsidP="00C8521F">
      <w:pPr>
        <w:shd w:val="clear" w:color="auto" w:fill="FFFFFF"/>
        <w:spacing w:line="240" w:lineRule="auto"/>
        <w:rPr>
          <w:rFonts w:ascii="Arial" w:eastAsia="Times New Roman" w:hAnsi="Arial" w:cs="Arial"/>
          <w:bCs/>
          <w:color w:val="202124"/>
          <w:sz w:val="28"/>
          <w:szCs w:val="28"/>
          <w:lang/>
        </w:rPr>
      </w:pPr>
    </w:p>
    <w:p w:rsidR="00C8521F" w:rsidRPr="00C8521F" w:rsidRDefault="00C8521F" w:rsidP="00C8521F">
      <w:pPr>
        <w:shd w:val="clear" w:color="auto" w:fill="FFFFFF"/>
        <w:spacing w:line="240" w:lineRule="auto"/>
        <w:rPr>
          <w:rFonts w:ascii="Arial" w:eastAsia="Times New Roman" w:hAnsi="Arial" w:cs="Arial"/>
          <w:color w:val="202124"/>
          <w:sz w:val="28"/>
          <w:szCs w:val="28"/>
        </w:rPr>
      </w:pPr>
    </w:p>
    <w:p w:rsidR="005165D5" w:rsidRDefault="005165D5" w:rsidP="00A1022C">
      <w:pPr>
        <w:rPr>
          <w:sz w:val="28"/>
          <w:szCs w:val="28"/>
        </w:rPr>
      </w:pPr>
    </w:p>
    <w:p w:rsidR="00F21162" w:rsidRDefault="00F21162" w:rsidP="00F21162">
      <w:pPr>
        <w:pStyle w:val="Title"/>
        <w:shd w:val="clear" w:color="auto" w:fill="D99594" w:themeFill="accent2" w:themeFillTint="99"/>
        <w:rPr>
          <w:color w:val="000000" w:themeColor="text1"/>
          <w:sz w:val="28"/>
          <w:szCs w:val="28"/>
        </w:rPr>
      </w:pPr>
      <w:r w:rsidRPr="00F21162">
        <w:rPr>
          <w:color w:val="000000" w:themeColor="text1"/>
          <w:sz w:val="28"/>
          <w:szCs w:val="28"/>
        </w:rPr>
        <w:t>ADVANTAGE</w:t>
      </w:r>
    </w:p>
    <w:p w:rsidR="00F21162" w:rsidRPr="00F21162" w:rsidRDefault="00F21162" w:rsidP="00F21162">
      <w:pPr>
        <w:rPr>
          <w:sz w:val="28"/>
          <w:szCs w:val="28"/>
        </w:rPr>
      </w:pPr>
      <w:r w:rsidRPr="00F21162">
        <w:rPr>
          <w:sz w:val="28"/>
          <w:szCs w:val="28"/>
        </w:rPr>
        <w:t>The most obvious benefit of economic freedom is that, as a system, it is the most conducive to widespread prosperity, that is, to high or rising income and consumption for the bulk of the population.</w:t>
      </w:r>
    </w:p>
    <w:p w:rsidR="00F21162" w:rsidRPr="00F21162" w:rsidRDefault="00F21162" w:rsidP="00F21162">
      <w:pPr>
        <w:rPr>
          <w:sz w:val="28"/>
          <w:szCs w:val="28"/>
        </w:rPr>
      </w:pPr>
    </w:p>
    <w:p w:rsidR="00F21162" w:rsidRDefault="00F21162" w:rsidP="00F21162">
      <w:pPr>
        <w:rPr>
          <w:sz w:val="28"/>
          <w:szCs w:val="28"/>
        </w:rPr>
      </w:pPr>
      <w:r w:rsidRPr="00F21162">
        <w:rPr>
          <w:sz w:val="28"/>
          <w:szCs w:val="28"/>
        </w:rPr>
        <w:t>History strongly suggests that countries with more economic freedom grow faster—and those with less economic freed</w:t>
      </w:r>
      <w:r>
        <w:rPr>
          <w:sz w:val="28"/>
          <w:szCs w:val="28"/>
        </w:rPr>
        <w:t xml:space="preserve">om sometimes don’t grow at all.     </w:t>
      </w:r>
      <w:r w:rsidRPr="00F21162">
        <w:rPr>
          <w:sz w:val="28"/>
          <w:szCs w:val="28"/>
        </w:rPr>
        <w:t>The real GDP per capita of the United Kingdom, the spearhead of the Industrial Revolution, was multiplied by 16 in the three centuries since 1700, according to recent estimates from economic historians. Over the preceding 700 years, it had only doubled. Other Western countries</w:t>
      </w:r>
      <w:proofErr w:type="gramStart"/>
      <w:r w:rsidRPr="00F21162">
        <w:rPr>
          <w:sz w:val="28"/>
          <w:szCs w:val="28"/>
        </w:rPr>
        <w:t>,</w:t>
      </w:r>
      <w:r>
        <w:rPr>
          <w:sz w:val="28"/>
          <w:szCs w:val="28"/>
        </w:rPr>
        <w:t xml:space="preserve"> </w:t>
      </w:r>
      <w:r w:rsidRPr="00F21162">
        <w:rPr>
          <w:sz w:val="28"/>
          <w:szCs w:val="28"/>
        </w:rPr>
        <w:t xml:space="preserve"> including</w:t>
      </w:r>
      <w:proofErr w:type="gramEnd"/>
      <w:r w:rsidRPr="00F21162">
        <w:rPr>
          <w:sz w:val="28"/>
          <w:szCs w:val="28"/>
        </w:rPr>
        <w:t xml:space="preserve"> Canada and the United States</w:t>
      </w:r>
      <w:r>
        <w:rPr>
          <w:sz w:val="28"/>
          <w:szCs w:val="28"/>
        </w:rPr>
        <w:t>.</w:t>
      </w:r>
    </w:p>
    <w:p w:rsidR="00F21162" w:rsidRDefault="00F21162" w:rsidP="00F21162">
      <w:pPr>
        <w:rPr>
          <w:sz w:val="28"/>
          <w:szCs w:val="28"/>
        </w:rPr>
      </w:pPr>
    </w:p>
    <w:p w:rsidR="00F21162" w:rsidRDefault="00F21162" w:rsidP="00F21162">
      <w:pPr>
        <w:shd w:val="clear" w:color="auto" w:fill="D99594" w:themeFill="accent2" w:themeFillTint="99"/>
        <w:rPr>
          <w:b/>
          <w:sz w:val="28"/>
          <w:szCs w:val="28"/>
        </w:rPr>
      </w:pPr>
      <w:r>
        <w:rPr>
          <w:b/>
          <w:sz w:val="28"/>
          <w:szCs w:val="28"/>
        </w:rPr>
        <w:t>DISADVANTAGE</w:t>
      </w:r>
    </w:p>
    <w:p w:rsidR="00F21162" w:rsidRDefault="00F21162" w:rsidP="00F21162">
      <w:pPr>
        <w:rPr>
          <w:sz w:val="28"/>
          <w:szCs w:val="28"/>
        </w:rPr>
      </w:pPr>
    </w:p>
    <w:p w:rsidR="00F21162" w:rsidRDefault="00F21162" w:rsidP="00F21162">
      <w:pPr>
        <w:rPr>
          <w:sz w:val="28"/>
          <w:szCs w:val="28"/>
        </w:rPr>
      </w:pPr>
      <w:r>
        <w:rPr>
          <w:sz w:val="28"/>
          <w:szCs w:val="28"/>
        </w:rPr>
        <w:t>I</w:t>
      </w:r>
      <w:r w:rsidRPr="00F21162">
        <w:rPr>
          <w:sz w:val="28"/>
          <w:szCs w:val="28"/>
        </w:rPr>
        <w:t>ncreased efficiency, productivity, fair competition, and innovation are key advantages of a market economy. On the other hand, the disadvantages of a market economy are intense competition, poor working conditions, environmental degradation, and economic disparities</w:t>
      </w:r>
      <w:r>
        <w:rPr>
          <w:sz w:val="28"/>
          <w:szCs w:val="28"/>
        </w:rPr>
        <w:t>.</w:t>
      </w:r>
    </w:p>
    <w:p w:rsidR="005165D5" w:rsidRDefault="005165D5" w:rsidP="00F21162">
      <w:pPr>
        <w:rPr>
          <w:sz w:val="28"/>
          <w:szCs w:val="28"/>
        </w:rPr>
      </w:pPr>
    </w:p>
    <w:p w:rsidR="00F21162" w:rsidRDefault="00F21162" w:rsidP="00F21162">
      <w:pPr>
        <w:shd w:val="clear" w:color="auto" w:fill="D99594" w:themeFill="accent2" w:themeFillTint="99"/>
        <w:rPr>
          <w:b/>
          <w:sz w:val="28"/>
          <w:szCs w:val="28"/>
        </w:rPr>
      </w:pPr>
      <w:r w:rsidRPr="00F21162">
        <w:rPr>
          <w:b/>
          <w:sz w:val="28"/>
          <w:szCs w:val="28"/>
        </w:rPr>
        <w:t>APPLICATION</w:t>
      </w:r>
    </w:p>
    <w:p w:rsidR="00F21162" w:rsidRPr="00F21162" w:rsidRDefault="00F21162" w:rsidP="00F21162">
      <w:pPr>
        <w:rPr>
          <w:sz w:val="28"/>
          <w:szCs w:val="28"/>
        </w:rPr>
      </w:pPr>
    </w:p>
    <w:p w:rsidR="00F21162" w:rsidRPr="00F21162" w:rsidRDefault="00F21162" w:rsidP="00F21162">
      <w:pPr>
        <w:rPr>
          <w:sz w:val="28"/>
          <w:szCs w:val="28"/>
        </w:rPr>
      </w:pPr>
      <w:r w:rsidRPr="00F21162">
        <w:rPr>
          <w:sz w:val="28"/>
          <w:szCs w:val="28"/>
        </w:rPr>
        <w:t xml:space="preserve">An index of economic freedom compares the jurisdiction against each other for various aspects, such as trade freedom, judicial effectiveness, and tax burden.   </w:t>
      </w:r>
    </w:p>
    <w:p w:rsidR="00C8521F" w:rsidRPr="00AD61C8" w:rsidRDefault="00F21162" w:rsidP="00EB6FBA">
      <w:pPr>
        <w:rPr>
          <w:sz w:val="28"/>
          <w:szCs w:val="28"/>
        </w:rPr>
      </w:pPr>
      <w:r w:rsidRPr="00F21162">
        <w:rPr>
          <w:sz w:val="28"/>
          <w:szCs w:val="28"/>
        </w:rPr>
        <w:t>These factors may be weighed for their influence on economic freedom and collated into a single score for ranking.</w:t>
      </w:r>
    </w:p>
    <w:p w:rsidR="00C8521F" w:rsidRDefault="00C8521F" w:rsidP="00EB6FBA"/>
    <w:p w:rsidR="00C8521F" w:rsidRDefault="00C8521F" w:rsidP="00EB6FBA"/>
    <w:p w:rsidR="00EB6FBA" w:rsidRDefault="00F21162" w:rsidP="00F21162">
      <w:pPr>
        <w:shd w:val="clear" w:color="auto" w:fill="D99594" w:themeFill="accent2" w:themeFillTint="99"/>
        <w:rPr>
          <w:b/>
          <w:sz w:val="28"/>
          <w:szCs w:val="28"/>
        </w:rPr>
      </w:pPr>
      <w:r>
        <w:rPr>
          <w:b/>
          <w:sz w:val="28"/>
          <w:szCs w:val="28"/>
        </w:rPr>
        <w:t>OUTPUT</w:t>
      </w:r>
    </w:p>
    <w:p w:rsidR="00EB6FBA" w:rsidRPr="00EB6FBA" w:rsidRDefault="00EB6FBA" w:rsidP="00EB6FBA">
      <w:pPr>
        <w:rPr>
          <w:sz w:val="28"/>
          <w:szCs w:val="28"/>
        </w:rPr>
      </w:pPr>
    </w:p>
    <w:p w:rsidR="00EB6FBA" w:rsidRDefault="00EB6FBA" w:rsidP="00EB6FBA">
      <w:pPr>
        <w:rPr>
          <w:sz w:val="28"/>
          <w:szCs w:val="28"/>
        </w:rPr>
      </w:pPr>
    </w:p>
    <w:p w:rsidR="00EB6FBA" w:rsidRPr="00EB6FBA" w:rsidRDefault="00EB6FBA" w:rsidP="00EB6FBA">
      <w:pPr>
        <w:jc w:val="center"/>
        <w:rPr>
          <w:color w:val="3366FF"/>
          <w:sz w:val="32"/>
          <w:szCs w:val="32"/>
        </w:rPr>
      </w:pPr>
      <w:r w:rsidRPr="00EB6FBA">
        <w:rPr>
          <w:color w:val="3366FF"/>
          <w:sz w:val="32"/>
          <w:szCs w:val="32"/>
        </w:rPr>
        <w:t>GDP PER CAPITA AND GDP GROWTH RATE:</w:t>
      </w:r>
    </w:p>
    <w:p w:rsidR="00EB6FBA" w:rsidRDefault="00EB6FBA" w:rsidP="00EB6FBA"/>
    <w:p w:rsidR="00EB6FBA" w:rsidRDefault="00EB6FBA" w:rsidP="00EB6FBA">
      <w:r>
        <w:rPr>
          <w:noProof/>
        </w:rPr>
        <w:drawing>
          <wp:inline distT="0" distB="0" distL="0" distR="0">
            <wp:extent cx="5943600" cy="3340502"/>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B6FBA" w:rsidRDefault="00EB6FBA" w:rsidP="00EB6FBA"/>
    <w:p w:rsidR="00EB6FBA" w:rsidRDefault="00EB6FBA" w:rsidP="00EB6FBA">
      <w:pPr>
        <w:rPr>
          <w:sz w:val="28"/>
          <w:szCs w:val="28"/>
        </w:rPr>
      </w:pPr>
    </w:p>
    <w:p w:rsidR="00F21162" w:rsidRPr="0095288D" w:rsidRDefault="00EB6FBA" w:rsidP="00EB6FBA">
      <w:pPr>
        <w:rPr>
          <w:b/>
          <w:sz w:val="32"/>
          <w:szCs w:val="32"/>
        </w:rPr>
      </w:pPr>
      <w:proofErr w:type="gramStart"/>
      <w:r w:rsidRPr="0095288D">
        <w:rPr>
          <w:b/>
          <w:sz w:val="32"/>
          <w:szCs w:val="32"/>
        </w:rPr>
        <w:t>Measures the change in the GDP of the country in comparison to an earlier period.</w:t>
      </w:r>
      <w:proofErr w:type="gramEnd"/>
    </w:p>
    <w:p w:rsidR="00EB6FBA" w:rsidRDefault="00EB6FBA" w:rsidP="00EB6FBA">
      <w:pPr>
        <w:rPr>
          <w:b/>
          <w:sz w:val="28"/>
          <w:szCs w:val="28"/>
        </w:rPr>
      </w:pPr>
    </w:p>
    <w:p w:rsidR="00EB6FBA" w:rsidRDefault="00EB6FBA" w:rsidP="00EB6FBA">
      <w:pPr>
        <w:jc w:val="center"/>
        <w:rPr>
          <w:sz w:val="32"/>
          <w:szCs w:val="32"/>
        </w:rPr>
      </w:pPr>
    </w:p>
    <w:p w:rsidR="00EB6FBA" w:rsidRDefault="00EB6FBA" w:rsidP="00EB6FBA">
      <w:pPr>
        <w:jc w:val="center"/>
        <w:rPr>
          <w:sz w:val="32"/>
          <w:szCs w:val="32"/>
        </w:rPr>
      </w:pPr>
    </w:p>
    <w:p w:rsidR="00EB6FBA" w:rsidRDefault="00EB6FBA" w:rsidP="00EB6FBA">
      <w:pPr>
        <w:jc w:val="center"/>
        <w:rPr>
          <w:sz w:val="32"/>
          <w:szCs w:val="32"/>
        </w:rPr>
      </w:pPr>
    </w:p>
    <w:p w:rsidR="00EB6FBA" w:rsidRPr="0095288D" w:rsidRDefault="0095288D" w:rsidP="0095288D">
      <w:pPr>
        <w:jc w:val="center"/>
        <w:rPr>
          <w:color w:val="3366FF"/>
          <w:sz w:val="32"/>
          <w:szCs w:val="32"/>
        </w:rPr>
      </w:pPr>
      <w:r>
        <w:rPr>
          <w:color w:val="3366FF"/>
          <w:sz w:val="32"/>
          <w:szCs w:val="32"/>
        </w:rPr>
        <w:t>UNEMPLOYMENT AND TRADE FREEDOM:</w:t>
      </w:r>
    </w:p>
    <w:p w:rsidR="00EB6FBA" w:rsidRDefault="00EB6FBA" w:rsidP="00EB6FBA"/>
    <w:p w:rsidR="00EB6FBA" w:rsidRDefault="00EB6FBA" w:rsidP="00EB6FBA">
      <w:r>
        <w:rPr>
          <w:noProof/>
        </w:rPr>
        <w:drawing>
          <wp:inline distT="0" distB="0" distL="0" distR="0">
            <wp:extent cx="5943600" cy="33405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95288D" w:rsidRDefault="0095288D" w:rsidP="00EB6FBA">
      <w:pPr>
        <w:rPr>
          <w:b/>
          <w:color w:val="000000" w:themeColor="text1"/>
          <w:sz w:val="28"/>
          <w:szCs w:val="28"/>
        </w:rPr>
      </w:pPr>
    </w:p>
    <w:p w:rsidR="00EB6FBA" w:rsidRDefault="0095288D" w:rsidP="00EB6FBA">
      <w:pPr>
        <w:rPr>
          <w:b/>
          <w:color w:val="000000" w:themeColor="text1"/>
          <w:sz w:val="32"/>
          <w:szCs w:val="32"/>
        </w:rPr>
      </w:pPr>
      <w:proofErr w:type="gramStart"/>
      <w:r w:rsidRPr="0095288D">
        <w:rPr>
          <w:b/>
          <w:color w:val="000000" w:themeColor="text1"/>
          <w:sz w:val="32"/>
          <w:szCs w:val="32"/>
        </w:rPr>
        <w:t>A composite measure of the absence of tariff and non-tariff barriers that affect imports and exports of goods and services.</w:t>
      </w:r>
      <w:proofErr w:type="gramEnd"/>
    </w:p>
    <w:p w:rsidR="00AD61C8" w:rsidRDefault="00AD61C8" w:rsidP="00EB6FBA">
      <w:pPr>
        <w:rPr>
          <w:b/>
          <w:color w:val="000000" w:themeColor="text1"/>
          <w:sz w:val="32"/>
          <w:szCs w:val="32"/>
        </w:rPr>
      </w:pPr>
    </w:p>
    <w:p w:rsidR="00AD61C8" w:rsidRDefault="00AD61C8" w:rsidP="00EB6FBA">
      <w:pPr>
        <w:rPr>
          <w:b/>
          <w:color w:val="000000" w:themeColor="text1"/>
          <w:sz w:val="32"/>
          <w:szCs w:val="32"/>
        </w:rPr>
      </w:pPr>
    </w:p>
    <w:p w:rsidR="00AD61C8" w:rsidRDefault="00AD61C8" w:rsidP="00EB6FBA">
      <w:pPr>
        <w:rPr>
          <w:b/>
          <w:color w:val="000000" w:themeColor="text1"/>
          <w:sz w:val="32"/>
          <w:szCs w:val="32"/>
        </w:rPr>
      </w:pPr>
    </w:p>
    <w:p w:rsidR="00AD61C8" w:rsidRDefault="00AD61C8" w:rsidP="00EB6FBA">
      <w:pPr>
        <w:rPr>
          <w:b/>
          <w:color w:val="000000" w:themeColor="text1"/>
          <w:sz w:val="32"/>
          <w:szCs w:val="32"/>
        </w:rPr>
      </w:pPr>
    </w:p>
    <w:p w:rsidR="0095288D" w:rsidRDefault="0095288D" w:rsidP="00EB6FBA">
      <w:pPr>
        <w:rPr>
          <w:b/>
          <w:color w:val="000000" w:themeColor="text1"/>
          <w:sz w:val="32"/>
          <w:szCs w:val="32"/>
        </w:rPr>
      </w:pPr>
    </w:p>
    <w:p w:rsidR="0095288D" w:rsidRDefault="0095288D" w:rsidP="0095288D">
      <w:pPr>
        <w:shd w:val="clear" w:color="auto" w:fill="D99594" w:themeFill="accent2" w:themeFillTint="99"/>
        <w:rPr>
          <w:b/>
          <w:color w:val="000000" w:themeColor="text1"/>
          <w:sz w:val="32"/>
          <w:szCs w:val="32"/>
        </w:rPr>
      </w:pPr>
      <w:r>
        <w:rPr>
          <w:b/>
          <w:color w:val="000000" w:themeColor="text1"/>
          <w:sz w:val="32"/>
          <w:szCs w:val="32"/>
        </w:rPr>
        <w:lastRenderedPageBreak/>
        <w:t>CONCLUSION:</w:t>
      </w:r>
    </w:p>
    <w:p w:rsidR="0095288D" w:rsidRPr="0095288D" w:rsidRDefault="0095288D" w:rsidP="0095288D">
      <w:pPr>
        <w:rPr>
          <w:sz w:val="32"/>
          <w:szCs w:val="32"/>
        </w:rPr>
      </w:pPr>
      <w:r>
        <w:rPr>
          <w:sz w:val="32"/>
          <w:szCs w:val="32"/>
        </w:rPr>
        <w:t xml:space="preserve">Tableau </w:t>
      </w:r>
      <w:r w:rsidRPr="0095288D">
        <w:rPr>
          <w:sz w:val="32"/>
          <w:szCs w:val="32"/>
        </w:rPr>
        <w:t xml:space="preserve">helps people and organizations </w:t>
      </w:r>
      <w:proofErr w:type="gramStart"/>
      <w:r w:rsidRPr="0095288D">
        <w:rPr>
          <w:sz w:val="32"/>
          <w:szCs w:val="32"/>
        </w:rPr>
        <w:t>be</w:t>
      </w:r>
      <w:proofErr w:type="gramEnd"/>
      <w:r w:rsidRPr="0095288D">
        <w:rPr>
          <w:sz w:val="32"/>
          <w:szCs w:val="32"/>
        </w:rPr>
        <w:t xml:space="preserve"> more data-driven</w:t>
      </w:r>
    </w:p>
    <w:p w:rsidR="0095288D" w:rsidRPr="0095288D" w:rsidRDefault="0095288D" w:rsidP="0095288D">
      <w:pPr>
        <w:rPr>
          <w:sz w:val="32"/>
          <w:szCs w:val="32"/>
        </w:rPr>
      </w:pPr>
    </w:p>
    <w:p w:rsidR="0095288D" w:rsidRDefault="0095288D" w:rsidP="0095288D">
      <w:pPr>
        <w:rPr>
          <w:sz w:val="32"/>
          <w:szCs w:val="32"/>
        </w:rPr>
      </w:pPr>
      <w:r w:rsidRPr="0095288D">
        <w:rPr>
          <w:sz w:val="32"/>
          <w:szCs w:val="32"/>
        </w:rPr>
        <w:t>As the market-leading choice for modern business intelligence, our analytics platform makes it easier for people to explore and manage data, and faster to discover and share insights that can change businesses and the world.</w:t>
      </w:r>
    </w:p>
    <w:p w:rsidR="0095288D" w:rsidRPr="00C8521F" w:rsidRDefault="005165D5" w:rsidP="0095288D">
      <w:pPr>
        <w:rPr>
          <w:sz w:val="32"/>
          <w:szCs w:val="32"/>
        </w:rPr>
      </w:pPr>
      <w:r w:rsidRPr="00C8521F">
        <w:rPr>
          <w:sz w:val="32"/>
          <w:szCs w:val="32"/>
        </w:rPr>
        <w:t xml:space="preserve">It helps to calculate the growth of the country. So </w:t>
      </w:r>
      <w:r w:rsidR="00C8521F">
        <w:rPr>
          <w:sz w:val="32"/>
          <w:szCs w:val="32"/>
        </w:rPr>
        <w:t xml:space="preserve">it can </w:t>
      </w:r>
      <w:r w:rsidRPr="00C8521F">
        <w:rPr>
          <w:sz w:val="32"/>
          <w:szCs w:val="32"/>
        </w:rPr>
        <w:t>fulfill the needs of the country.</w:t>
      </w:r>
    </w:p>
    <w:p w:rsidR="005165D5" w:rsidRPr="00C8521F" w:rsidRDefault="005165D5" w:rsidP="0095288D">
      <w:pPr>
        <w:rPr>
          <w:sz w:val="32"/>
          <w:szCs w:val="32"/>
        </w:rPr>
      </w:pPr>
      <w:r w:rsidRPr="00C8521F">
        <w:rPr>
          <w:sz w:val="32"/>
          <w:szCs w:val="32"/>
        </w:rPr>
        <w:t xml:space="preserve">By using tableau we can easily analysis the </w:t>
      </w:r>
      <w:proofErr w:type="spellStart"/>
      <w:r w:rsidRPr="00C8521F">
        <w:rPr>
          <w:sz w:val="32"/>
          <w:szCs w:val="32"/>
        </w:rPr>
        <w:t>datas</w:t>
      </w:r>
      <w:proofErr w:type="spellEnd"/>
      <w:r w:rsidRPr="00C8521F">
        <w:rPr>
          <w:sz w:val="32"/>
          <w:szCs w:val="32"/>
        </w:rPr>
        <w:t>.</w:t>
      </w:r>
    </w:p>
    <w:p w:rsidR="005165D5" w:rsidRDefault="005165D5" w:rsidP="005165D5">
      <w:pPr>
        <w:rPr>
          <w:b/>
          <w:sz w:val="32"/>
          <w:szCs w:val="32"/>
        </w:rPr>
      </w:pPr>
      <w:r w:rsidRPr="00C8521F">
        <w:rPr>
          <w:sz w:val="32"/>
          <w:szCs w:val="32"/>
        </w:rPr>
        <w:t>It help us easy to find the up and downs of the country</w:t>
      </w:r>
      <w:r w:rsidRPr="005165D5">
        <w:rPr>
          <w:b/>
          <w:sz w:val="32"/>
          <w:szCs w:val="32"/>
        </w:rPr>
        <w:t xml:space="preserve">.  </w:t>
      </w:r>
    </w:p>
    <w:p w:rsidR="00114717" w:rsidRPr="005165D5" w:rsidRDefault="00114717" w:rsidP="005165D5">
      <w:pPr>
        <w:rPr>
          <w:b/>
          <w:sz w:val="32"/>
          <w:szCs w:val="32"/>
        </w:rPr>
      </w:pPr>
    </w:p>
    <w:sectPr w:rsidR="00114717" w:rsidRPr="005165D5" w:rsidSect="006E5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1022C"/>
    <w:rsid w:val="000469C6"/>
    <w:rsid w:val="00114717"/>
    <w:rsid w:val="002B1891"/>
    <w:rsid w:val="005165D5"/>
    <w:rsid w:val="005A360C"/>
    <w:rsid w:val="006166D5"/>
    <w:rsid w:val="006E5AF7"/>
    <w:rsid w:val="0095288D"/>
    <w:rsid w:val="00A1022C"/>
    <w:rsid w:val="00AD61C8"/>
    <w:rsid w:val="00C8521F"/>
    <w:rsid w:val="00DE3B67"/>
    <w:rsid w:val="00EB6FBA"/>
    <w:rsid w:val="00F21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AF7"/>
  </w:style>
  <w:style w:type="paragraph" w:styleId="Heading1">
    <w:name w:val="heading 1"/>
    <w:basedOn w:val="Normal"/>
    <w:next w:val="Normal"/>
    <w:link w:val="Heading1Char"/>
    <w:uiPriority w:val="9"/>
    <w:qFormat/>
    <w:rsid w:val="00A10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22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0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22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022C"/>
    <w:pPr>
      <w:spacing w:after="0" w:line="240" w:lineRule="auto"/>
    </w:pPr>
  </w:style>
  <w:style w:type="paragraph" w:styleId="BalloonText">
    <w:name w:val="Balloon Text"/>
    <w:basedOn w:val="Normal"/>
    <w:link w:val="BalloonTextChar"/>
    <w:uiPriority w:val="99"/>
    <w:semiHidden/>
    <w:unhideWhenUsed/>
    <w:rsid w:val="00EB6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FBA"/>
    <w:rPr>
      <w:rFonts w:ascii="Tahoma" w:hAnsi="Tahoma" w:cs="Tahoma"/>
      <w:sz w:val="16"/>
      <w:szCs w:val="16"/>
    </w:rPr>
  </w:style>
  <w:style w:type="character" w:customStyle="1" w:styleId="jczey">
    <w:name w:val="jczey"/>
    <w:basedOn w:val="DefaultParagraphFont"/>
    <w:rsid w:val="00C8521F"/>
  </w:style>
  <w:style w:type="character" w:customStyle="1" w:styleId="hgkelc">
    <w:name w:val="hgkelc"/>
    <w:basedOn w:val="DefaultParagraphFont"/>
    <w:rsid w:val="00C8521F"/>
  </w:style>
</w:styles>
</file>

<file path=word/webSettings.xml><?xml version="1.0" encoding="utf-8"?>
<w:webSettings xmlns:r="http://schemas.openxmlformats.org/officeDocument/2006/relationships" xmlns:w="http://schemas.openxmlformats.org/wordprocessingml/2006/main">
  <w:divs>
    <w:div w:id="1496797683">
      <w:bodyDiv w:val="1"/>
      <w:marLeft w:val="0"/>
      <w:marRight w:val="0"/>
      <w:marTop w:val="0"/>
      <w:marBottom w:val="0"/>
      <w:divBdr>
        <w:top w:val="none" w:sz="0" w:space="0" w:color="auto"/>
        <w:left w:val="none" w:sz="0" w:space="0" w:color="auto"/>
        <w:bottom w:val="none" w:sz="0" w:space="0" w:color="auto"/>
        <w:right w:val="none" w:sz="0" w:space="0" w:color="auto"/>
      </w:divBdr>
      <w:divsChild>
        <w:div w:id="521286403">
          <w:marLeft w:val="0"/>
          <w:marRight w:val="0"/>
          <w:marTop w:val="0"/>
          <w:marBottom w:val="0"/>
          <w:divBdr>
            <w:top w:val="none" w:sz="0" w:space="0" w:color="auto"/>
            <w:left w:val="none" w:sz="0" w:space="0" w:color="auto"/>
            <w:bottom w:val="none" w:sz="0" w:space="0" w:color="auto"/>
            <w:right w:val="none" w:sz="0" w:space="0" w:color="auto"/>
          </w:divBdr>
          <w:divsChild>
            <w:div w:id="175461890">
              <w:marLeft w:val="0"/>
              <w:marRight w:val="0"/>
              <w:marTop w:val="0"/>
              <w:marBottom w:val="0"/>
              <w:divBdr>
                <w:top w:val="none" w:sz="0" w:space="0" w:color="auto"/>
                <w:left w:val="none" w:sz="0" w:space="0" w:color="auto"/>
                <w:bottom w:val="none" w:sz="0" w:space="0" w:color="auto"/>
                <w:right w:val="none" w:sz="0" w:space="0" w:color="auto"/>
              </w:divBdr>
              <w:divsChild>
                <w:div w:id="1923368802">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2049983341">
          <w:marLeft w:val="0"/>
          <w:marRight w:val="0"/>
          <w:marTop w:val="0"/>
          <w:marBottom w:val="0"/>
          <w:divBdr>
            <w:top w:val="none" w:sz="0" w:space="0" w:color="auto"/>
            <w:left w:val="none" w:sz="0" w:space="0" w:color="auto"/>
            <w:bottom w:val="none" w:sz="0" w:space="0" w:color="auto"/>
            <w:right w:val="none" w:sz="0" w:space="0" w:color="auto"/>
          </w:divBdr>
          <w:divsChild>
            <w:div w:id="888538189">
              <w:marLeft w:val="0"/>
              <w:marRight w:val="0"/>
              <w:marTop w:val="0"/>
              <w:marBottom w:val="0"/>
              <w:divBdr>
                <w:top w:val="none" w:sz="0" w:space="0" w:color="auto"/>
                <w:left w:val="none" w:sz="0" w:space="0" w:color="auto"/>
                <w:bottom w:val="none" w:sz="0" w:space="0" w:color="auto"/>
                <w:right w:val="none" w:sz="0" w:space="0" w:color="auto"/>
              </w:divBdr>
              <w:divsChild>
                <w:div w:id="159198583">
                  <w:marLeft w:val="0"/>
                  <w:marRight w:val="0"/>
                  <w:marTop w:val="0"/>
                  <w:marBottom w:val="0"/>
                  <w:divBdr>
                    <w:top w:val="none" w:sz="0" w:space="0" w:color="auto"/>
                    <w:left w:val="none" w:sz="0" w:space="0" w:color="auto"/>
                    <w:bottom w:val="none" w:sz="0" w:space="0" w:color="auto"/>
                    <w:right w:val="none" w:sz="0" w:space="0" w:color="auto"/>
                  </w:divBdr>
                  <w:divsChild>
                    <w:div w:id="109594209">
                      <w:marLeft w:val="0"/>
                      <w:marRight w:val="0"/>
                      <w:marTop w:val="0"/>
                      <w:marBottom w:val="0"/>
                      <w:divBdr>
                        <w:top w:val="none" w:sz="0" w:space="0" w:color="auto"/>
                        <w:left w:val="none" w:sz="0" w:space="0" w:color="auto"/>
                        <w:bottom w:val="none" w:sz="0" w:space="0" w:color="auto"/>
                        <w:right w:val="none" w:sz="0" w:space="0" w:color="auto"/>
                      </w:divBdr>
                      <w:divsChild>
                        <w:div w:id="137308556">
                          <w:marLeft w:val="0"/>
                          <w:marRight w:val="0"/>
                          <w:marTop w:val="0"/>
                          <w:marBottom w:val="0"/>
                          <w:divBdr>
                            <w:top w:val="none" w:sz="0" w:space="0" w:color="auto"/>
                            <w:left w:val="none" w:sz="0" w:space="0" w:color="auto"/>
                            <w:bottom w:val="none" w:sz="0" w:space="0" w:color="auto"/>
                            <w:right w:val="none" w:sz="0" w:space="0" w:color="auto"/>
                          </w:divBdr>
                          <w:divsChild>
                            <w:div w:id="960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2</cp:revision>
  <dcterms:created xsi:type="dcterms:W3CDTF">2023-04-13T15:50:00Z</dcterms:created>
  <dcterms:modified xsi:type="dcterms:W3CDTF">2023-04-13T15:50:00Z</dcterms:modified>
</cp:coreProperties>
</file>