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C8E8" w14:textId="77777777" w:rsidR="00F11412" w:rsidRPr="00AA7705" w:rsidRDefault="00F11412" w:rsidP="00F11412">
      <w:pPr>
        <w:spacing w:before="10" w:line="100" w:lineRule="exact"/>
        <w:rPr>
          <w:sz w:val="12"/>
          <w:szCs w:val="10"/>
          <w:lang w:val="bg-BG"/>
        </w:rPr>
      </w:pPr>
      <w:r>
        <w:rPr>
          <w:rFonts w:eastAsia="Calibri"/>
          <w:noProof/>
          <w:spacing w:val="1"/>
          <w:sz w:val="28"/>
          <w:szCs w:val="26"/>
          <w:lang w:val="bg-BG"/>
        </w:rPr>
        <w:drawing>
          <wp:anchor distT="0" distB="0" distL="114300" distR="114300" simplePos="0" relativeHeight="251659264" behindDoc="0" locked="0" layoutInCell="1" allowOverlap="1" wp14:anchorId="41B92F6E" wp14:editId="785D5FBB">
            <wp:simplePos x="0" y="0"/>
            <wp:positionH relativeFrom="column">
              <wp:posOffset>654685</wp:posOffset>
            </wp:positionH>
            <wp:positionV relativeFrom="paragraph">
              <wp:posOffset>68363</wp:posOffset>
            </wp:positionV>
            <wp:extent cx="594076" cy="708025"/>
            <wp:effectExtent l="0" t="0" r="0" b="0"/>
            <wp:wrapSquare wrapText="bothSides"/>
            <wp:docPr id="752018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012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94076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AC3BDA" w14:textId="77777777" w:rsidR="00F11412" w:rsidRPr="00AA7705" w:rsidRDefault="00F11412" w:rsidP="00F11412">
      <w:pPr>
        <w:ind w:left="2510"/>
        <w:rPr>
          <w:rFonts w:eastAsia="Calibri"/>
          <w:sz w:val="28"/>
          <w:szCs w:val="26"/>
          <w:lang w:val="bg-BG"/>
        </w:rPr>
      </w:pPr>
      <w:r w:rsidRPr="00AA7705">
        <w:rPr>
          <w:rFonts w:eastAsia="Calibri"/>
          <w:spacing w:val="1"/>
          <w:sz w:val="28"/>
          <w:szCs w:val="26"/>
          <w:lang w:val="bg-BG"/>
        </w:rPr>
        <w:t>П</w:t>
      </w:r>
      <w:r w:rsidRPr="00AA7705">
        <w:rPr>
          <w:rFonts w:eastAsia="Calibri"/>
          <w:spacing w:val="-1"/>
          <w:sz w:val="28"/>
          <w:szCs w:val="26"/>
          <w:lang w:val="bg-BG"/>
        </w:rPr>
        <w:t>л</w:t>
      </w:r>
      <w:r w:rsidRPr="00AA7705">
        <w:rPr>
          <w:rFonts w:eastAsia="Calibri"/>
          <w:sz w:val="28"/>
          <w:szCs w:val="26"/>
          <w:lang w:val="bg-BG"/>
        </w:rPr>
        <w:t>о</w:t>
      </w:r>
      <w:r w:rsidRPr="00AA7705">
        <w:rPr>
          <w:rFonts w:eastAsia="Calibri"/>
          <w:spacing w:val="1"/>
          <w:sz w:val="28"/>
          <w:szCs w:val="26"/>
          <w:lang w:val="bg-BG"/>
        </w:rPr>
        <w:t>вд</w:t>
      </w:r>
      <w:r w:rsidRPr="00AA7705">
        <w:rPr>
          <w:rFonts w:eastAsia="Calibri"/>
          <w:spacing w:val="-1"/>
          <w:sz w:val="28"/>
          <w:szCs w:val="26"/>
          <w:lang w:val="bg-BG"/>
        </w:rPr>
        <w:t>и</w:t>
      </w:r>
      <w:r w:rsidRPr="00AA7705">
        <w:rPr>
          <w:rFonts w:eastAsia="Calibri"/>
          <w:spacing w:val="1"/>
          <w:sz w:val="28"/>
          <w:szCs w:val="26"/>
          <w:lang w:val="bg-BG"/>
        </w:rPr>
        <w:t>вс</w:t>
      </w:r>
      <w:r w:rsidRPr="00AA7705">
        <w:rPr>
          <w:rFonts w:eastAsia="Calibri"/>
          <w:spacing w:val="-1"/>
          <w:sz w:val="28"/>
          <w:szCs w:val="26"/>
          <w:lang w:val="bg-BG"/>
        </w:rPr>
        <w:t>к</w:t>
      </w:r>
      <w:r w:rsidRPr="00AA7705">
        <w:rPr>
          <w:rFonts w:eastAsia="Calibri"/>
          <w:sz w:val="28"/>
          <w:szCs w:val="26"/>
          <w:lang w:val="bg-BG"/>
        </w:rPr>
        <w:t>и</w:t>
      </w:r>
      <w:r w:rsidRPr="00AA7705">
        <w:rPr>
          <w:rFonts w:eastAsia="Calibri"/>
          <w:spacing w:val="12"/>
          <w:sz w:val="28"/>
          <w:szCs w:val="26"/>
          <w:lang w:val="bg-BG"/>
        </w:rPr>
        <w:t xml:space="preserve"> </w:t>
      </w:r>
      <w:r w:rsidRPr="00AA7705">
        <w:rPr>
          <w:rFonts w:eastAsia="Calibri"/>
          <w:spacing w:val="1"/>
          <w:sz w:val="28"/>
          <w:szCs w:val="26"/>
          <w:lang w:val="bg-BG"/>
        </w:rPr>
        <w:t>ун</w:t>
      </w:r>
      <w:r w:rsidRPr="00AA7705">
        <w:rPr>
          <w:rFonts w:eastAsia="Calibri"/>
          <w:sz w:val="28"/>
          <w:szCs w:val="26"/>
          <w:lang w:val="bg-BG"/>
        </w:rPr>
        <w:t>и</w:t>
      </w:r>
      <w:r w:rsidRPr="00AA7705">
        <w:rPr>
          <w:rFonts w:eastAsia="Calibri"/>
          <w:spacing w:val="1"/>
          <w:sz w:val="28"/>
          <w:szCs w:val="26"/>
          <w:lang w:val="bg-BG"/>
        </w:rPr>
        <w:t>верс</w:t>
      </w:r>
      <w:r w:rsidRPr="00AA7705">
        <w:rPr>
          <w:rFonts w:eastAsia="Calibri"/>
          <w:sz w:val="28"/>
          <w:szCs w:val="26"/>
          <w:lang w:val="bg-BG"/>
        </w:rPr>
        <w:t>и</w:t>
      </w:r>
      <w:r w:rsidRPr="00AA7705">
        <w:rPr>
          <w:rFonts w:eastAsia="Calibri"/>
          <w:spacing w:val="-1"/>
          <w:sz w:val="28"/>
          <w:szCs w:val="26"/>
          <w:lang w:val="bg-BG"/>
        </w:rPr>
        <w:t>т</w:t>
      </w:r>
      <w:r w:rsidRPr="00AA7705">
        <w:rPr>
          <w:rFonts w:eastAsia="Calibri"/>
          <w:spacing w:val="1"/>
          <w:sz w:val="28"/>
          <w:szCs w:val="26"/>
          <w:lang w:val="bg-BG"/>
        </w:rPr>
        <w:t>е</w:t>
      </w:r>
      <w:r w:rsidRPr="00AA7705">
        <w:rPr>
          <w:rFonts w:eastAsia="Calibri"/>
          <w:sz w:val="28"/>
          <w:szCs w:val="26"/>
          <w:lang w:val="bg-BG"/>
        </w:rPr>
        <w:t>т</w:t>
      </w:r>
      <w:r w:rsidRPr="00AA7705">
        <w:rPr>
          <w:rFonts w:eastAsia="Calibri"/>
          <w:spacing w:val="15"/>
          <w:sz w:val="28"/>
          <w:szCs w:val="26"/>
          <w:lang w:val="bg-BG"/>
        </w:rPr>
        <w:t xml:space="preserve"> </w:t>
      </w:r>
      <w:r w:rsidRPr="00AA7705">
        <w:rPr>
          <w:rFonts w:eastAsia="Calibri"/>
          <w:spacing w:val="1"/>
          <w:sz w:val="28"/>
          <w:szCs w:val="26"/>
          <w:lang w:val="bg-BG"/>
        </w:rPr>
        <w:t>„П</w:t>
      </w:r>
      <w:r w:rsidRPr="00AA7705">
        <w:rPr>
          <w:rFonts w:eastAsia="Calibri"/>
          <w:sz w:val="28"/>
          <w:szCs w:val="26"/>
          <w:lang w:val="bg-BG"/>
        </w:rPr>
        <w:t>аи</w:t>
      </w:r>
      <w:r w:rsidRPr="00AA7705">
        <w:rPr>
          <w:rFonts w:eastAsia="Calibri"/>
          <w:spacing w:val="2"/>
          <w:sz w:val="28"/>
          <w:szCs w:val="26"/>
          <w:lang w:val="bg-BG"/>
        </w:rPr>
        <w:t>с</w:t>
      </w:r>
      <w:r w:rsidRPr="00AA7705">
        <w:rPr>
          <w:rFonts w:eastAsia="Calibri"/>
          <w:sz w:val="28"/>
          <w:szCs w:val="26"/>
          <w:lang w:val="bg-BG"/>
        </w:rPr>
        <w:t>ий</w:t>
      </w:r>
      <w:r w:rsidRPr="00AA7705">
        <w:rPr>
          <w:rFonts w:eastAsia="Calibri"/>
          <w:spacing w:val="9"/>
          <w:sz w:val="28"/>
          <w:szCs w:val="26"/>
          <w:lang w:val="bg-BG"/>
        </w:rPr>
        <w:t xml:space="preserve"> </w:t>
      </w:r>
      <w:r w:rsidRPr="00AA7705">
        <w:rPr>
          <w:rFonts w:eastAsia="Calibri"/>
          <w:w w:val="101"/>
          <w:sz w:val="28"/>
          <w:szCs w:val="26"/>
          <w:lang w:val="bg-BG"/>
        </w:rPr>
        <w:t>Хил</w:t>
      </w:r>
      <w:r w:rsidRPr="00AA7705">
        <w:rPr>
          <w:rFonts w:eastAsia="Calibri"/>
          <w:spacing w:val="1"/>
          <w:w w:val="101"/>
          <w:sz w:val="28"/>
          <w:szCs w:val="26"/>
          <w:lang w:val="bg-BG"/>
        </w:rPr>
        <w:t>е</w:t>
      </w:r>
      <w:r w:rsidRPr="00AA7705">
        <w:rPr>
          <w:rFonts w:eastAsia="Calibri"/>
          <w:w w:val="101"/>
          <w:sz w:val="28"/>
          <w:szCs w:val="26"/>
          <w:lang w:val="bg-BG"/>
        </w:rPr>
        <w:t>ндарс</w:t>
      </w:r>
      <w:r w:rsidRPr="00AA7705">
        <w:rPr>
          <w:rFonts w:eastAsia="Calibri"/>
          <w:spacing w:val="2"/>
          <w:w w:val="101"/>
          <w:sz w:val="28"/>
          <w:szCs w:val="26"/>
          <w:lang w:val="bg-BG"/>
        </w:rPr>
        <w:t>к</w:t>
      </w:r>
      <w:r w:rsidRPr="00AA7705">
        <w:rPr>
          <w:rFonts w:eastAsia="Calibri"/>
          <w:spacing w:val="-3"/>
          <w:w w:val="101"/>
          <w:sz w:val="28"/>
          <w:szCs w:val="26"/>
          <w:lang w:val="bg-BG"/>
        </w:rPr>
        <w:t>и</w:t>
      </w:r>
      <w:r w:rsidRPr="00AA7705">
        <w:rPr>
          <w:rFonts w:eastAsia="Calibri"/>
          <w:w w:val="101"/>
          <w:sz w:val="28"/>
          <w:szCs w:val="26"/>
          <w:lang w:val="bg-BG"/>
        </w:rPr>
        <w:t>”</w:t>
      </w:r>
    </w:p>
    <w:p w14:paraId="1A8116A7" w14:textId="77777777" w:rsidR="00F11412" w:rsidRDefault="00F11412" w:rsidP="00F11412">
      <w:pPr>
        <w:spacing w:before="51"/>
        <w:ind w:left="2510"/>
        <w:rPr>
          <w:rFonts w:eastAsia="Calibri"/>
          <w:spacing w:val="1"/>
          <w:sz w:val="28"/>
          <w:szCs w:val="26"/>
          <w:lang w:val="bg-BG"/>
        </w:rPr>
      </w:pPr>
      <w:r w:rsidRPr="00AA7705">
        <w:rPr>
          <w:rFonts w:eastAsia="Calibri"/>
          <w:spacing w:val="1"/>
          <w:sz w:val="28"/>
          <w:szCs w:val="26"/>
          <w:lang w:val="bg-BG"/>
        </w:rPr>
        <w:t>Факултет по математика и информатика</w:t>
      </w:r>
    </w:p>
    <w:p w14:paraId="654ED344" w14:textId="77777777" w:rsidR="00F11412" w:rsidRPr="00AA7705" w:rsidRDefault="00F11412" w:rsidP="00F11412">
      <w:pPr>
        <w:spacing w:before="51"/>
        <w:ind w:left="2510"/>
        <w:rPr>
          <w:rFonts w:eastAsia="Calibri"/>
          <w:sz w:val="28"/>
          <w:szCs w:val="26"/>
          <w:lang w:val="bg-BG"/>
        </w:rPr>
      </w:pPr>
      <w:r>
        <w:rPr>
          <w:rFonts w:eastAsia="Calibri"/>
          <w:spacing w:val="1"/>
          <w:sz w:val="28"/>
          <w:szCs w:val="26"/>
          <w:lang w:val="bg-BG"/>
        </w:rPr>
        <w:t>Катедра „Компютърна информатика“</w:t>
      </w:r>
    </w:p>
    <w:p w14:paraId="1C0BC64D" w14:textId="77777777" w:rsidR="00F11412" w:rsidRPr="00E356BA" w:rsidRDefault="00F11412" w:rsidP="00F11412">
      <w:pPr>
        <w:spacing w:line="200" w:lineRule="exact"/>
        <w:rPr>
          <w:lang w:val="bg-BG"/>
        </w:rPr>
      </w:pPr>
    </w:p>
    <w:p w14:paraId="0AC32F59" w14:textId="77777777" w:rsidR="00F11412" w:rsidRPr="00AA7705" w:rsidRDefault="00F11412" w:rsidP="00F11412">
      <w:pPr>
        <w:spacing w:line="200" w:lineRule="exact"/>
        <w:jc w:val="both"/>
        <w:rPr>
          <w:lang w:val="bg-BG"/>
        </w:rPr>
      </w:pPr>
      <w:r>
        <w:rPr>
          <w:lang w:val="bg-BG"/>
        </w:rPr>
        <w:pict w14:anchorId="68941E21">
          <v:rect id="_x0000_i1037" style="width:0;height:1.5pt" o:hralign="center" o:hrstd="t" o:hr="t" fillcolor="#a0a0a0" stroked="f"/>
        </w:pict>
      </w:r>
    </w:p>
    <w:p w14:paraId="7CFC25B9" w14:textId="77777777" w:rsidR="00F11412" w:rsidRPr="00AA7705" w:rsidRDefault="00F11412" w:rsidP="00F11412">
      <w:pPr>
        <w:spacing w:before="2400" w:after="240"/>
        <w:jc w:val="center"/>
        <w:rPr>
          <w:rFonts w:eastAsia="Calibri"/>
          <w:sz w:val="96"/>
          <w:szCs w:val="52"/>
          <w:lang w:val="bg-BG"/>
        </w:rPr>
      </w:pPr>
      <w:r w:rsidRPr="00AA7705">
        <w:rPr>
          <w:rFonts w:eastAsia="Calibri"/>
          <w:position w:val="1"/>
          <w:sz w:val="96"/>
          <w:szCs w:val="52"/>
          <w:lang w:val="bg-BG"/>
        </w:rPr>
        <w:t>Курсова</w:t>
      </w:r>
      <w:r w:rsidRPr="00AA7705">
        <w:rPr>
          <w:rFonts w:eastAsia="Calibri"/>
          <w:spacing w:val="20"/>
          <w:position w:val="1"/>
          <w:sz w:val="96"/>
          <w:szCs w:val="52"/>
          <w:lang w:val="bg-BG"/>
        </w:rPr>
        <w:t xml:space="preserve"> </w:t>
      </w:r>
      <w:r w:rsidRPr="00AA7705">
        <w:rPr>
          <w:rFonts w:eastAsia="Calibri"/>
          <w:w w:val="101"/>
          <w:position w:val="1"/>
          <w:sz w:val="96"/>
          <w:szCs w:val="52"/>
          <w:lang w:val="bg-BG"/>
        </w:rPr>
        <w:t>работа</w:t>
      </w:r>
    </w:p>
    <w:p w14:paraId="7040137B" w14:textId="57BDC76E" w:rsidR="00F11412" w:rsidRPr="00AA7705" w:rsidRDefault="00F11412" w:rsidP="00F11412">
      <w:pPr>
        <w:spacing w:before="120" w:line="300" w:lineRule="exact"/>
        <w:jc w:val="center"/>
        <w:rPr>
          <w:rFonts w:eastAsia="Calibri"/>
          <w:sz w:val="28"/>
          <w:szCs w:val="26"/>
          <w:lang w:val="bg-BG"/>
        </w:rPr>
      </w:pPr>
      <w:r w:rsidRPr="00AA7705">
        <w:rPr>
          <w:rFonts w:eastAsia="Calibri"/>
          <w:spacing w:val="1"/>
          <w:sz w:val="28"/>
          <w:szCs w:val="26"/>
          <w:lang w:val="bg-BG"/>
        </w:rPr>
        <w:t>П</w:t>
      </w:r>
      <w:r w:rsidRPr="00AA7705">
        <w:rPr>
          <w:rFonts w:eastAsia="Calibri"/>
          <w:sz w:val="28"/>
          <w:szCs w:val="26"/>
          <w:lang w:val="bg-BG"/>
        </w:rPr>
        <w:t>о</w:t>
      </w:r>
      <w:r w:rsidRPr="00AA7705">
        <w:rPr>
          <w:rFonts w:eastAsia="Calibri"/>
          <w:spacing w:val="3"/>
          <w:sz w:val="28"/>
          <w:szCs w:val="26"/>
          <w:lang w:val="bg-BG"/>
        </w:rPr>
        <w:t xml:space="preserve"> </w:t>
      </w:r>
      <w:r w:rsidRPr="00AA7705">
        <w:rPr>
          <w:rFonts w:eastAsia="Calibri"/>
          <w:spacing w:val="1"/>
          <w:sz w:val="28"/>
          <w:szCs w:val="26"/>
          <w:lang w:val="bg-BG"/>
        </w:rPr>
        <w:t>д</w:t>
      </w:r>
      <w:r w:rsidRPr="00AA7705">
        <w:rPr>
          <w:rFonts w:eastAsia="Calibri"/>
          <w:spacing w:val="-1"/>
          <w:sz w:val="28"/>
          <w:szCs w:val="26"/>
          <w:lang w:val="bg-BG"/>
        </w:rPr>
        <w:t>и</w:t>
      </w:r>
      <w:r w:rsidRPr="00AA7705">
        <w:rPr>
          <w:rFonts w:eastAsia="Calibri"/>
          <w:spacing w:val="1"/>
          <w:sz w:val="28"/>
          <w:szCs w:val="26"/>
          <w:lang w:val="bg-BG"/>
        </w:rPr>
        <w:t>сц</w:t>
      </w:r>
      <w:r w:rsidRPr="00AA7705">
        <w:rPr>
          <w:rFonts w:eastAsia="Calibri"/>
          <w:sz w:val="28"/>
          <w:szCs w:val="26"/>
          <w:lang w:val="bg-BG"/>
        </w:rPr>
        <w:t>и</w:t>
      </w:r>
      <w:r w:rsidRPr="00AA7705">
        <w:rPr>
          <w:rFonts w:eastAsia="Calibri"/>
          <w:spacing w:val="1"/>
          <w:sz w:val="28"/>
          <w:szCs w:val="26"/>
          <w:lang w:val="bg-BG"/>
        </w:rPr>
        <w:t>пл</w:t>
      </w:r>
      <w:r w:rsidRPr="00AA7705">
        <w:rPr>
          <w:rFonts w:eastAsia="Calibri"/>
          <w:sz w:val="28"/>
          <w:szCs w:val="26"/>
          <w:lang w:val="bg-BG"/>
        </w:rPr>
        <w:t>и</w:t>
      </w:r>
      <w:r w:rsidRPr="00AA7705">
        <w:rPr>
          <w:rFonts w:eastAsia="Calibri"/>
          <w:spacing w:val="-1"/>
          <w:sz w:val="28"/>
          <w:szCs w:val="26"/>
          <w:lang w:val="bg-BG"/>
        </w:rPr>
        <w:t>н</w:t>
      </w:r>
      <w:r w:rsidRPr="00AA7705">
        <w:rPr>
          <w:rFonts w:eastAsia="Calibri"/>
          <w:sz w:val="28"/>
          <w:szCs w:val="26"/>
          <w:lang w:val="bg-BG"/>
        </w:rPr>
        <w:t xml:space="preserve">а </w:t>
      </w:r>
      <w:r w:rsidRPr="00AA7705">
        <w:rPr>
          <w:rFonts w:eastAsia="Calibri"/>
          <w:spacing w:val="14"/>
          <w:sz w:val="28"/>
          <w:szCs w:val="26"/>
          <w:lang w:val="bg-BG"/>
        </w:rPr>
        <w:t xml:space="preserve"> </w:t>
      </w:r>
      <w:r w:rsidRPr="00AA7705">
        <w:rPr>
          <w:rFonts w:eastAsia="Calibri"/>
          <w:spacing w:val="2"/>
          <w:sz w:val="28"/>
          <w:szCs w:val="26"/>
          <w:lang w:val="bg-BG"/>
        </w:rPr>
        <w:t>„</w:t>
      </w:r>
      <w:r>
        <w:rPr>
          <w:rFonts w:eastAsia="Calibri"/>
          <w:spacing w:val="2"/>
          <w:sz w:val="28"/>
          <w:szCs w:val="26"/>
          <w:lang w:val="bg-BG"/>
        </w:rPr>
        <w:t xml:space="preserve">Дизайн на приложения за мобилни устройства </w:t>
      </w:r>
      <w:r w:rsidRPr="00AA7705">
        <w:rPr>
          <w:rFonts w:eastAsia="Calibri"/>
          <w:w w:val="101"/>
          <w:sz w:val="28"/>
          <w:szCs w:val="26"/>
          <w:lang w:val="bg-BG"/>
        </w:rPr>
        <w:t>“</w:t>
      </w:r>
    </w:p>
    <w:p w14:paraId="65383777" w14:textId="61561E3B" w:rsidR="00F11412" w:rsidRPr="00AA7705" w:rsidRDefault="00F11412" w:rsidP="00F11412">
      <w:pPr>
        <w:spacing w:before="9" w:after="2400"/>
        <w:ind w:left="136"/>
        <w:jc w:val="center"/>
        <w:rPr>
          <w:rFonts w:eastAsia="Calibri"/>
          <w:sz w:val="28"/>
          <w:szCs w:val="26"/>
          <w:lang w:val="bg-BG"/>
        </w:rPr>
      </w:pPr>
      <w:r w:rsidRPr="00AA7705">
        <w:rPr>
          <w:rFonts w:eastAsia="Calibri"/>
          <w:sz w:val="28"/>
          <w:szCs w:val="26"/>
          <w:lang w:val="bg-BG"/>
        </w:rPr>
        <w:t>На</w:t>
      </w:r>
      <w:r w:rsidRPr="00AA7705">
        <w:rPr>
          <w:rFonts w:eastAsia="Calibri"/>
          <w:spacing w:val="1"/>
          <w:sz w:val="28"/>
          <w:szCs w:val="26"/>
          <w:lang w:val="bg-BG"/>
        </w:rPr>
        <w:t xml:space="preserve"> </w:t>
      </w:r>
      <w:r w:rsidRPr="00AA7705">
        <w:rPr>
          <w:rFonts w:eastAsia="Calibri"/>
          <w:w w:val="101"/>
          <w:sz w:val="28"/>
          <w:szCs w:val="26"/>
          <w:lang w:val="bg-BG"/>
        </w:rPr>
        <w:t xml:space="preserve">тема: </w:t>
      </w:r>
      <w:r>
        <w:rPr>
          <w:rFonts w:eastAsia="Calibri"/>
          <w:w w:val="101"/>
          <w:sz w:val="28"/>
          <w:szCs w:val="26"/>
          <w:lang w:val="bg-BG"/>
        </w:rPr>
        <w:t>„</w:t>
      </w:r>
      <w:r w:rsidR="00986C17">
        <w:rPr>
          <w:rFonts w:eastAsia="Calibri"/>
          <w:w w:val="101"/>
          <w:sz w:val="28"/>
          <w:szCs w:val="26"/>
        </w:rPr>
        <w:t xml:space="preserve">MovieHub- </w:t>
      </w:r>
      <w:r w:rsidR="00986C17">
        <w:rPr>
          <w:rFonts w:eastAsia="Calibri"/>
          <w:w w:val="101"/>
          <w:sz w:val="28"/>
          <w:szCs w:val="26"/>
          <w:lang w:val="bg-BG"/>
        </w:rPr>
        <w:t>асистент за избиране на филми</w:t>
      </w:r>
      <w:r>
        <w:rPr>
          <w:rFonts w:eastAsia="Calibri"/>
          <w:w w:val="101"/>
          <w:sz w:val="28"/>
          <w:szCs w:val="26"/>
          <w:lang w:val="bg-BG"/>
        </w:rPr>
        <w:t>“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4"/>
        <w:gridCol w:w="4286"/>
      </w:tblGrid>
      <w:tr w:rsidR="00F11412" w:rsidRPr="00AA7705" w14:paraId="23559B2F" w14:textId="77777777" w:rsidTr="001C0864">
        <w:tc>
          <w:tcPr>
            <w:tcW w:w="4673" w:type="dxa"/>
          </w:tcPr>
          <w:p w14:paraId="38B4ABB8" w14:textId="3CAE17EA" w:rsidR="00F11412" w:rsidRPr="00F11412" w:rsidRDefault="00F11412" w:rsidP="001C0864">
            <w:pPr>
              <w:spacing w:before="480" w:line="278" w:lineRule="auto"/>
              <w:ind w:left="136"/>
              <w:rPr>
                <w:rFonts w:eastAsia="Calibri"/>
                <w:spacing w:val="1"/>
                <w:sz w:val="28"/>
                <w:szCs w:val="24"/>
              </w:rPr>
            </w:pPr>
            <w:r w:rsidRPr="00AA7705">
              <w:rPr>
                <w:rFonts w:eastAsia="Calibri"/>
                <w:sz w:val="28"/>
                <w:szCs w:val="24"/>
                <w:lang w:val="bg-BG"/>
              </w:rPr>
              <w:t>Изготвил:</w:t>
            </w:r>
            <w:r w:rsidRPr="00AA7705">
              <w:rPr>
                <w:rFonts w:eastAsia="Calibri"/>
                <w:spacing w:val="28"/>
                <w:sz w:val="28"/>
                <w:szCs w:val="24"/>
                <w:lang w:val="bg-BG"/>
              </w:rPr>
              <w:t xml:space="preserve"> </w:t>
            </w:r>
            <w:r>
              <w:rPr>
                <w:rFonts w:eastAsia="Calibri"/>
                <w:spacing w:val="28"/>
                <w:sz w:val="28"/>
                <w:szCs w:val="24"/>
                <w:lang w:val="bg-BG"/>
              </w:rPr>
              <w:t>Иван Панайотов</w:t>
            </w:r>
          </w:p>
          <w:p w14:paraId="062C835F" w14:textId="2FCEDB1E" w:rsidR="00F11412" w:rsidRPr="00AA7705" w:rsidRDefault="00F11412" w:rsidP="001C0864">
            <w:pPr>
              <w:spacing w:line="278" w:lineRule="auto"/>
              <w:ind w:left="136"/>
              <w:rPr>
                <w:rFonts w:eastAsia="Calibri"/>
                <w:spacing w:val="34"/>
                <w:sz w:val="28"/>
                <w:szCs w:val="24"/>
                <w:lang w:val="bg-BG"/>
              </w:rPr>
            </w:pPr>
            <w:r w:rsidRPr="00AA7705">
              <w:rPr>
                <w:rFonts w:eastAsia="Calibri"/>
                <w:spacing w:val="-1"/>
                <w:sz w:val="28"/>
                <w:szCs w:val="24"/>
                <w:lang w:val="bg-BG"/>
              </w:rPr>
              <w:t>С</w:t>
            </w:r>
            <w:r w:rsidRPr="00AA7705">
              <w:rPr>
                <w:rFonts w:eastAsia="Calibri"/>
                <w:sz w:val="28"/>
                <w:szCs w:val="24"/>
                <w:lang w:val="bg-BG"/>
              </w:rPr>
              <w:t>п</w:t>
            </w:r>
            <w:r w:rsidRPr="00AA7705">
              <w:rPr>
                <w:rFonts w:eastAsia="Calibri"/>
                <w:spacing w:val="1"/>
                <w:sz w:val="28"/>
                <w:szCs w:val="24"/>
                <w:lang w:val="bg-BG"/>
              </w:rPr>
              <w:t>е</w:t>
            </w:r>
            <w:r w:rsidRPr="00AA7705">
              <w:rPr>
                <w:rFonts w:eastAsia="Calibri"/>
                <w:sz w:val="28"/>
                <w:szCs w:val="24"/>
                <w:lang w:val="bg-BG"/>
              </w:rPr>
              <w:t>ц</w:t>
            </w:r>
            <w:r w:rsidRPr="00AA7705">
              <w:rPr>
                <w:rFonts w:eastAsia="Calibri"/>
                <w:spacing w:val="1"/>
                <w:sz w:val="28"/>
                <w:szCs w:val="24"/>
                <w:lang w:val="bg-BG"/>
              </w:rPr>
              <w:t>и</w:t>
            </w:r>
            <w:r w:rsidRPr="00AA7705">
              <w:rPr>
                <w:rFonts w:eastAsia="Calibri"/>
                <w:sz w:val="28"/>
                <w:szCs w:val="24"/>
                <w:lang w:val="bg-BG"/>
              </w:rPr>
              <w:t>ално</w:t>
            </w:r>
            <w:r w:rsidRPr="00AA7705">
              <w:rPr>
                <w:rFonts w:eastAsia="Calibri"/>
                <w:spacing w:val="1"/>
                <w:sz w:val="28"/>
                <w:szCs w:val="24"/>
                <w:lang w:val="bg-BG"/>
              </w:rPr>
              <w:t>ст</w:t>
            </w:r>
            <w:r w:rsidRPr="00AA7705">
              <w:rPr>
                <w:rFonts w:eastAsia="Calibri"/>
                <w:sz w:val="28"/>
                <w:szCs w:val="24"/>
                <w:lang w:val="bg-BG"/>
              </w:rPr>
              <w:t>:</w:t>
            </w:r>
            <w:r>
              <w:rPr>
                <w:rFonts w:eastAsia="Calibri"/>
                <w:sz w:val="28"/>
                <w:szCs w:val="24"/>
                <w:lang w:val="bg-BG"/>
              </w:rPr>
              <w:t xml:space="preserve"> СТД</w:t>
            </w:r>
            <w:r w:rsidRPr="00AA7705">
              <w:rPr>
                <w:rFonts w:eastAsia="Calibri"/>
                <w:spacing w:val="34"/>
                <w:sz w:val="28"/>
                <w:szCs w:val="24"/>
                <w:lang w:val="bg-BG"/>
              </w:rPr>
              <w:t xml:space="preserve"> </w:t>
            </w:r>
          </w:p>
          <w:p w14:paraId="74B87899" w14:textId="149EEDDE" w:rsidR="00F11412" w:rsidRPr="00AA7705" w:rsidRDefault="00F11412" w:rsidP="001C0864">
            <w:pPr>
              <w:spacing w:line="278" w:lineRule="auto"/>
              <w:ind w:left="136"/>
              <w:rPr>
                <w:rFonts w:eastAsia="Calibri"/>
                <w:sz w:val="28"/>
                <w:szCs w:val="24"/>
                <w:lang w:val="bg-BG"/>
              </w:rPr>
            </w:pPr>
            <w:r w:rsidRPr="00AA7705">
              <w:rPr>
                <w:rFonts w:eastAsia="Calibri"/>
                <w:spacing w:val="-1"/>
                <w:sz w:val="28"/>
                <w:szCs w:val="24"/>
                <w:lang w:val="bg-BG"/>
              </w:rPr>
              <w:t>Ф</w:t>
            </w:r>
            <w:r w:rsidRPr="00AA7705">
              <w:rPr>
                <w:rFonts w:eastAsia="Calibri"/>
                <w:spacing w:val="1"/>
                <w:sz w:val="28"/>
                <w:szCs w:val="24"/>
                <w:lang w:val="bg-BG"/>
              </w:rPr>
              <w:t>а</w:t>
            </w:r>
            <w:r w:rsidRPr="00AA7705">
              <w:rPr>
                <w:rFonts w:eastAsia="Calibri"/>
                <w:sz w:val="28"/>
                <w:szCs w:val="24"/>
                <w:lang w:val="bg-BG"/>
              </w:rPr>
              <w:t>култетен</w:t>
            </w:r>
            <w:r w:rsidRPr="00AA7705">
              <w:rPr>
                <w:rFonts w:eastAsia="Calibri"/>
                <w:spacing w:val="23"/>
                <w:sz w:val="28"/>
                <w:szCs w:val="24"/>
                <w:lang w:val="bg-BG"/>
              </w:rPr>
              <w:t xml:space="preserve"> </w:t>
            </w:r>
            <w:r w:rsidRPr="00AA7705">
              <w:rPr>
                <w:rFonts w:eastAsia="Calibri"/>
                <w:sz w:val="28"/>
                <w:szCs w:val="24"/>
                <w:lang w:val="bg-BG"/>
              </w:rPr>
              <w:t>н</w:t>
            </w:r>
            <w:r w:rsidRPr="00AA7705">
              <w:rPr>
                <w:rFonts w:eastAsia="Calibri"/>
                <w:spacing w:val="-1"/>
                <w:sz w:val="28"/>
                <w:szCs w:val="24"/>
                <w:lang w:val="bg-BG"/>
              </w:rPr>
              <w:t>о</w:t>
            </w:r>
            <w:r w:rsidRPr="00AA7705">
              <w:rPr>
                <w:rFonts w:eastAsia="Calibri"/>
                <w:sz w:val="28"/>
                <w:szCs w:val="24"/>
                <w:lang w:val="bg-BG"/>
              </w:rPr>
              <w:t>мер:</w:t>
            </w:r>
            <w:r w:rsidRPr="00AA7705">
              <w:rPr>
                <w:rFonts w:eastAsia="Calibri"/>
                <w:spacing w:val="15"/>
                <w:sz w:val="28"/>
                <w:szCs w:val="24"/>
                <w:lang w:val="bg-BG"/>
              </w:rPr>
              <w:t xml:space="preserve"> </w:t>
            </w:r>
            <w:r>
              <w:rPr>
                <w:rFonts w:eastAsia="Calibri"/>
                <w:w w:val="101"/>
                <w:sz w:val="28"/>
                <w:szCs w:val="24"/>
                <w:lang w:val="bg-BG"/>
              </w:rPr>
              <w:t>2301681042</w:t>
            </w:r>
          </w:p>
          <w:p w14:paraId="63F78269" w14:textId="77777777" w:rsidR="00F11412" w:rsidRPr="00AA7705" w:rsidRDefault="00F11412" w:rsidP="001C0864">
            <w:pPr>
              <w:spacing w:line="200" w:lineRule="exact"/>
              <w:rPr>
                <w:sz w:val="28"/>
                <w:szCs w:val="24"/>
                <w:lang w:val="bg-BG"/>
              </w:rPr>
            </w:pPr>
          </w:p>
        </w:tc>
        <w:tc>
          <w:tcPr>
            <w:tcW w:w="4541" w:type="dxa"/>
          </w:tcPr>
          <w:p w14:paraId="2952E7AA" w14:textId="77777777" w:rsidR="00F11412" w:rsidRPr="00AA7705" w:rsidRDefault="00F11412" w:rsidP="001C0864">
            <w:pPr>
              <w:spacing w:before="480"/>
              <w:rPr>
                <w:sz w:val="28"/>
                <w:szCs w:val="24"/>
                <w:lang w:val="bg-BG"/>
              </w:rPr>
            </w:pPr>
            <w:r w:rsidRPr="00AA7705">
              <w:rPr>
                <w:sz w:val="28"/>
                <w:szCs w:val="24"/>
                <w:lang w:val="bg-BG"/>
              </w:rPr>
              <w:t>Проверил:</w:t>
            </w:r>
          </w:p>
          <w:p w14:paraId="6C8E1F59" w14:textId="77777777" w:rsidR="00F11412" w:rsidRPr="00AA7705" w:rsidRDefault="00F11412" w:rsidP="001C0864">
            <w:pPr>
              <w:spacing w:line="200" w:lineRule="exact"/>
              <w:ind w:left="745"/>
              <w:rPr>
                <w:sz w:val="28"/>
                <w:szCs w:val="24"/>
                <w:lang w:val="bg-BG"/>
              </w:rPr>
            </w:pPr>
            <w:r w:rsidRPr="00AA7705">
              <w:rPr>
                <w:sz w:val="28"/>
                <w:szCs w:val="24"/>
                <w:lang w:val="bg-BG"/>
              </w:rPr>
              <w:t>/ доц. д‐р Н. Касъклиев/</w:t>
            </w:r>
          </w:p>
        </w:tc>
      </w:tr>
    </w:tbl>
    <w:p w14:paraId="7AAB37E7" w14:textId="77777777" w:rsidR="00F11412" w:rsidRPr="00AA7705" w:rsidRDefault="00F11412" w:rsidP="00F11412">
      <w:pPr>
        <w:rPr>
          <w:sz w:val="28"/>
          <w:szCs w:val="24"/>
          <w:lang w:val="bg-BG"/>
        </w:rPr>
      </w:pPr>
      <w:r w:rsidRPr="00AA7705">
        <w:rPr>
          <w:sz w:val="28"/>
          <w:szCs w:val="24"/>
          <w:lang w:val="bg-BG"/>
        </w:rPr>
        <w:lastRenderedPageBreak/>
        <w:br w:type="page"/>
      </w:r>
    </w:p>
    <w:p w14:paraId="158C91A1" w14:textId="77777777" w:rsidR="00F11412" w:rsidRPr="00AA7705" w:rsidRDefault="00F11412" w:rsidP="00F11412">
      <w:pPr>
        <w:spacing w:before="800"/>
        <w:jc w:val="center"/>
        <w:rPr>
          <w:sz w:val="28"/>
          <w:szCs w:val="24"/>
          <w:lang w:val="bg-BG"/>
        </w:rPr>
      </w:pPr>
      <w:r w:rsidRPr="00AA7705">
        <w:rPr>
          <w:sz w:val="28"/>
          <w:szCs w:val="24"/>
          <w:lang w:val="bg-BG"/>
        </w:rPr>
        <w:lastRenderedPageBreak/>
        <w:t>СЪДЪРЖАНИЕ</w:t>
      </w:r>
    </w:p>
    <w:p w14:paraId="4CBB98F1" w14:textId="3FD29AB8" w:rsidR="00F11412" w:rsidRPr="00AA7705" w:rsidRDefault="00F11412" w:rsidP="00F11412">
      <w:pPr>
        <w:spacing w:before="400"/>
        <w:rPr>
          <w:sz w:val="28"/>
          <w:szCs w:val="24"/>
          <w:lang w:val="bg-BG"/>
        </w:rPr>
      </w:pPr>
      <w:r w:rsidRPr="00AA7705">
        <w:rPr>
          <w:sz w:val="28"/>
          <w:szCs w:val="24"/>
          <w:lang w:val="bg-BG"/>
        </w:rPr>
        <w:t>Увод</w:t>
      </w:r>
      <w:r>
        <w:rPr>
          <w:sz w:val="28"/>
          <w:szCs w:val="24"/>
          <w:lang w:val="bg-BG"/>
        </w:rPr>
        <w:t>………………………………………………………………………….</w:t>
      </w:r>
      <w:r w:rsidR="00986C17">
        <w:rPr>
          <w:sz w:val="28"/>
          <w:szCs w:val="24"/>
          <w:lang w:val="bg-BG"/>
        </w:rPr>
        <w:t>4</w:t>
      </w:r>
    </w:p>
    <w:p w14:paraId="5F4FA543" w14:textId="18821C63" w:rsidR="00986C17" w:rsidRDefault="00986C17" w:rsidP="00986C17">
      <w:pPr>
        <w:tabs>
          <w:tab w:val="left" w:pos="6804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>
        <w:rPr>
          <w:sz w:val="28"/>
          <w:szCs w:val="24"/>
          <w:lang w:val="bg-BG"/>
        </w:rPr>
        <w:t>1</w:t>
      </w:r>
      <w:r w:rsidRPr="00A4793D">
        <w:rPr>
          <w:rFonts w:ascii="Times New Roman" w:hAnsi="Times New Roman" w:cs="Times New Roman"/>
          <w:b/>
          <w:bCs/>
        </w:rPr>
        <w:t xml:space="preserve"> Цели при разработката на дизайна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  <w:lang w:val="bg-BG"/>
        </w:rPr>
        <w:t>5</w:t>
      </w:r>
    </w:p>
    <w:p w14:paraId="53F4D9F5" w14:textId="3D5ADF19" w:rsidR="00986C17" w:rsidRDefault="00986C17" w:rsidP="00986C17">
      <w:pPr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>
        <w:rPr>
          <w:rFonts w:ascii="Times New Roman" w:hAnsi="Times New Roman" w:cs="Times New Roman"/>
          <w:b/>
          <w:bCs/>
          <w:lang w:val="bg-BG"/>
        </w:rPr>
        <w:t>1</w:t>
      </w:r>
      <w:r w:rsidRPr="00A4793D">
        <w:rPr>
          <w:rFonts w:ascii="Times New Roman" w:hAnsi="Times New Roman" w:cs="Times New Roman"/>
          <w:b/>
          <w:bCs/>
        </w:rPr>
        <w:t xml:space="preserve"> Цветова концепция</w:t>
      </w:r>
      <w:r>
        <w:rPr>
          <w:rFonts w:ascii="Times New Roman" w:hAnsi="Times New Roman" w:cs="Times New Roman"/>
          <w:b/>
          <w:bCs/>
          <w:lang w:val="bg-BG"/>
        </w:rPr>
        <w:t xml:space="preserve">                                                                                  5</w:t>
      </w:r>
    </w:p>
    <w:p w14:paraId="4839445F" w14:textId="30E70144" w:rsidR="00986C17" w:rsidRPr="00986C17" w:rsidRDefault="00986C17" w:rsidP="00986C17">
      <w:pPr>
        <w:tabs>
          <w:tab w:val="left" w:pos="6852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>
        <w:rPr>
          <w:rFonts w:ascii="Times New Roman" w:hAnsi="Times New Roman" w:cs="Times New Roman"/>
          <w:b/>
          <w:bCs/>
          <w:lang w:val="bg-BG"/>
        </w:rPr>
        <w:t>2</w:t>
      </w:r>
      <w:r w:rsidRPr="00A4793D">
        <w:rPr>
          <w:rFonts w:ascii="Times New Roman" w:hAnsi="Times New Roman" w:cs="Times New Roman"/>
          <w:b/>
          <w:bCs/>
        </w:rPr>
        <w:t xml:space="preserve"> Типография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  <w:lang w:val="bg-BG"/>
        </w:rPr>
        <w:t>6</w:t>
      </w:r>
    </w:p>
    <w:p w14:paraId="0A05A01E" w14:textId="63371FB5" w:rsidR="00986C17" w:rsidRPr="00986C17" w:rsidRDefault="00986C17" w:rsidP="00986C17">
      <w:pPr>
        <w:tabs>
          <w:tab w:val="left" w:pos="6852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>
        <w:rPr>
          <w:rFonts w:ascii="Times New Roman" w:hAnsi="Times New Roman" w:cs="Times New Roman"/>
          <w:b/>
          <w:bCs/>
          <w:lang w:val="bg-BG"/>
        </w:rPr>
        <w:t>3</w:t>
      </w:r>
      <w:r w:rsidRPr="00A4793D">
        <w:rPr>
          <w:rFonts w:ascii="Times New Roman" w:hAnsi="Times New Roman" w:cs="Times New Roman"/>
          <w:b/>
          <w:bCs/>
        </w:rPr>
        <w:t xml:space="preserve"> Дизайн на Main Screen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  <w:lang w:val="bg-BG"/>
        </w:rPr>
        <w:t>6</w:t>
      </w:r>
    </w:p>
    <w:p w14:paraId="264705A7" w14:textId="4B7A5DB9" w:rsidR="00986C17" w:rsidRPr="00986C17" w:rsidRDefault="00986C17" w:rsidP="00986C17">
      <w:pPr>
        <w:tabs>
          <w:tab w:val="left" w:pos="6852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>
        <w:rPr>
          <w:rFonts w:ascii="Times New Roman" w:hAnsi="Times New Roman" w:cs="Times New Roman"/>
          <w:b/>
          <w:bCs/>
          <w:lang w:val="bg-BG"/>
        </w:rPr>
        <w:t>4</w:t>
      </w:r>
      <w:r w:rsidRPr="00A4793D">
        <w:rPr>
          <w:rFonts w:ascii="Times New Roman" w:hAnsi="Times New Roman" w:cs="Times New Roman"/>
          <w:b/>
          <w:bCs/>
        </w:rPr>
        <w:t xml:space="preserve"> Дизайн на Login Screen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  <w:lang w:val="bg-BG"/>
        </w:rPr>
        <w:t>7</w:t>
      </w:r>
    </w:p>
    <w:p w14:paraId="79E17AF8" w14:textId="1E015D6D" w:rsidR="00986C17" w:rsidRPr="00986C17" w:rsidRDefault="00986C17" w:rsidP="00986C17">
      <w:pPr>
        <w:tabs>
          <w:tab w:val="left" w:pos="6852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>
        <w:rPr>
          <w:rFonts w:ascii="Times New Roman" w:hAnsi="Times New Roman" w:cs="Times New Roman"/>
          <w:b/>
          <w:bCs/>
          <w:lang w:val="bg-BG"/>
        </w:rPr>
        <w:t>5</w:t>
      </w:r>
      <w:r w:rsidRPr="00A4793D">
        <w:rPr>
          <w:rFonts w:ascii="Times New Roman" w:hAnsi="Times New Roman" w:cs="Times New Roman"/>
          <w:b/>
          <w:bCs/>
        </w:rPr>
        <w:t xml:space="preserve"> Дизайн на Home Screen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  <w:lang w:val="bg-BG"/>
        </w:rPr>
        <w:t>8</w:t>
      </w:r>
    </w:p>
    <w:p w14:paraId="37CC9327" w14:textId="319EB41F" w:rsidR="00986C17" w:rsidRPr="00986C17" w:rsidRDefault="00986C17" w:rsidP="00986C17">
      <w:pPr>
        <w:tabs>
          <w:tab w:val="left" w:pos="6852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>
        <w:rPr>
          <w:rFonts w:ascii="Times New Roman" w:hAnsi="Times New Roman" w:cs="Times New Roman"/>
          <w:b/>
          <w:bCs/>
          <w:lang w:val="bg-BG"/>
        </w:rPr>
        <w:t>6</w:t>
      </w:r>
      <w:r w:rsidRPr="00A4793D">
        <w:rPr>
          <w:rFonts w:ascii="Times New Roman" w:hAnsi="Times New Roman" w:cs="Times New Roman"/>
          <w:b/>
          <w:bCs/>
        </w:rPr>
        <w:t xml:space="preserve"> Дизайн на Movie Details Screen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  <w:lang w:val="bg-BG"/>
        </w:rPr>
        <w:t>10</w:t>
      </w:r>
    </w:p>
    <w:p w14:paraId="3070CA3A" w14:textId="1943F7DE" w:rsidR="00986C17" w:rsidRPr="00986C17" w:rsidRDefault="00986C17" w:rsidP="00986C17">
      <w:pPr>
        <w:tabs>
          <w:tab w:val="left" w:pos="6852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>
        <w:rPr>
          <w:rFonts w:ascii="Times New Roman" w:hAnsi="Times New Roman" w:cs="Times New Roman"/>
          <w:b/>
          <w:bCs/>
          <w:lang w:val="bg-BG"/>
        </w:rPr>
        <w:t>7</w:t>
      </w:r>
      <w:r w:rsidRPr="00A4793D">
        <w:rPr>
          <w:rFonts w:ascii="Times New Roman" w:hAnsi="Times New Roman" w:cs="Times New Roman"/>
          <w:b/>
          <w:bCs/>
        </w:rPr>
        <w:t xml:space="preserve"> Дизайн на Categories Screen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  <w:lang w:val="bg-BG"/>
        </w:rPr>
        <w:t>11</w:t>
      </w:r>
    </w:p>
    <w:p w14:paraId="1BF8F108" w14:textId="6E9DC5CD" w:rsidR="00986C17" w:rsidRPr="00986C17" w:rsidRDefault="00986C17" w:rsidP="00986C17">
      <w:pPr>
        <w:tabs>
          <w:tab w:val="left" w:pos="6852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>
        <w:rPr>
          <w:rFonts w:ascii="Times New Roman" w:hAnsi="Times New Roman" w:cs="Times New Roman"/>
          <w:b/>
          <w:bCs/>
          <w:lang w:val="bg-BG"/>
        </w:rPr>
        <w:t>8</w:t>
      </w:r>
      <w:r w:rsidRPr="00A4793D">
        <w:rPr>
          <w:rFonts w:ascii="Times New Roman" w:hAnsi="Times New Roman" w:cs="Times New Roman"/>
          <w:b/>
          <w:bCs/>
        </w:rPr>
        <w:t xml:space="preserve"> Дизайн на Favorites Screen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  <w:lang w:val="bg-BG"/>
        </w:rPr>
        <w:t>12</w:t>
      </w:r>
    </w:p>
    <w:p w14:paraId="446A5D76" w14:textId="0AD31E58" w:rsidR="00986C17" w:rsidRPr="00986C17" w:rsidRDefault="00986C17" w:rsidP="00986C17">
      <w:pPr>
        <w:tabs>
          <w:tab w:val="left" w:pos="6852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>
        <w:rPr>
          <w:rFonts w:ascii="Times New Roman" w:hAnsi="Times New Roman" w:cs="Times New Roman"/>
          <w:b/>
          <w:bCs/>
          <w:lang w:val="bg-BG"/>
        </w:rPr>
        <w:t>9</w:t>
      </w:r>
      <w:r w:rsidRPr="00A4793D">
        <w:rPr>
          <w:rFonts w:ascii="Times New Roman" w:hAnsi="Times New Roman" w:cs="Times New Roman"/>
          <w:b/>
          <w:bCs/>
        </w:rPr>
        <w:t xml:space="preserve"> Дизайн на Profile Screen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  <w:lang w:val="bg-BG"/>
        </w:rPr>
        <w:t>13</w:t>
      </w:r>
    </w:p>
    <w:p w14:paraId="09F1EE29" w14:textId="0BA72CDE" w:rsidR="00986C17" w:rsidRPr="00986C17" w:rsidRDefault="00986C17" w:rsidP="00986C17">
      <w:pPr>
        <w:tabs>
          <w:tab w:val="left" w:pos="6852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>
        <w:rPr>
          <w:rFonts w:ascii="Times New Roman" w:hAnsi="Times New Roman" w:cs="Times New Roman"/>
          <w:b/>
          <w:bCs/>
          <w:lang w:val="bg-BG"/>
        </w:rPr>
        <w:t>10</w:t>
      </w:r>
      <w:r w:rsidRPr="00A4793D">
        <w:rPr>
          <w:rFonts w:ascii="Times New Roman" w:hAnsi="Times New Roman" w:cs="Times New Roman"/>
          <w:b/>
          <w:bCs/>
        </w:rPr>
        <w:t xml:space="preserve"> Responsive Design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  <w:lang w:val="bg-BG"/>
        </w:rPr>
        <w:t>14</w:t>
      </w:r>
    </w:p>
    <w:p w14:paraId="18F4485B" w14:textId="577A31D3" w:rsidR="00986C17" w:rsidRPr="00986C17" w:rsidRDefault="00986C17" w:rsidP="00986C17">
      <w:pPr>
        <w:tabs>
          <w:tab w:val="left" w:pos="6852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</w:t>
      </w:r>
      <w:r w:rsidRPr="00A4793D">
        <w:rPr>
          <w:rFonts w:ascii="Times New Roman" w:hAnsi="Times New Roman" w:cs="Times New Roman"/>
          <w:b/>
          <w:bCs/>
        </w:rPr>
        <w:t>.1</w:t>
      </w:r>
      <w:r>
        <w:rPr>
          <w:rFonts w:ascii="Times New Roman" w:hAnsi="Times New Roman" w:cs="Times New Roman"/>
          <w:b/>
          <w:bCs/>
          <w:lang w:val="bg-BG"/>
        </w:rPr>
        <w:t>1</w:t>
      </w:r>
      <w:r w:rsidRPr="00A4793D">
        <w:rPr>
          <w:rFonts w:ascii="Times New Roman" w:hAnsi="Times New Roman" w:cs="Times New Roman"/>
          <w:b/>
          <w:bCs/>
        </w:rPr>
        <w:t xml:space="preserve"> Анализ на потребителското изживяване (UX)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  <w:lang w:val="bg-BG"/>
        </w:rPr>
        <w:t>15</w:t>
      </w:r>
    </w:p>
    <w:p w14:paraId="00FB6AB5" w14:textId="4E9F4DEA" w:rsidR="00986C17" w:rsidRPr="00986C17" w:rsidRDefault="00986C17" w:rsidP="00986C17">
      <w:pPr>
        <w:tabs>
          <w:tab w:val="left" w:pos="6852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  <w:lang w:val="bg-BG"/>
        </w:rPr>
        <w:t>Заключение</w:t>
      </w:r>
      <w:r>
        <w:rPr>
          <w:rFonts w:ascii="Times New Roman" w:hAnsi="Times New Roman" w:cs="Times New Roman"/>
          <w:b/>
          <w:bCs/>
          <w:lang w:val="bg-BG"/>
        </w:rPr>
        <w:tab/>
        <w:t>15</w:t>
      </w:r>
    </w:p>
    <w:p w14:paraId="3F55A702" w14:textId="77777777" w:rsidR="00986C17" w:rsidRPr="00986C17" w:rsidRDefault="00986C17" w:rsidP="00986C17">
      <w:pPr>
        <w:tabs>
          <w:tab w:val="left" w:pos="6804"/>
        </w:tabs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</w:p>
    <w:p w14:paraId="2AA68760" w14:textId="3FCBAF3D" w:rsidR="00F11412" w:rsidRPr="00986C17" w:rsidRDefault="00F11412" w:rsidP="00986C17">
      <w:pPr>
        <w:rPr>
          <w:sz w:val="28"/>
          <w:szCs w:val="24"/>
          <w:lang w:val="bg-BG"/>
        </w:rPr>
      </w:pPr>
    </w:p>
    <w:p w14:paraId="257CF35F" w14:textId="77777777" w:rsidR="00F11412" w:rsidRDefault="00F11412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</w:p>
    <w:p w14:paraId="71B1DA27" w14:textId="77777777" w:rsidR="00F11412" w:rsidRDefault="00F11412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</w:p>
    <w:p w14:paraId="74F017D0" w14:textId="77777777" w:rsidR="00F11412" w:rsidRDefault="00F11412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</w:p>
    <w:p w14:paraId="3F352BA5" w14:textId="77777777" w:rsidR="00F11412" w:rsidRDefault="00F11412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</w:p>
    <w:p w14:paraId="02DFDC8A" w14:textId="77777777" w:rsidR="00986C17" w:rsidRPr="00986C17" w:rsidRDefault="00986C17" w:rsidP="00A4793D">
      <w:pPr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</w:p>
    <w:p w14:paraId="153652B8" w14:textId="77777777" w:rsidR="00986C17" w:rsidRDefault="00986C17" w:rsidP="00A4793D">
      <w:pPr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</w:p>
    <w:p w14:paraId="67653C62" w14:textId="77777777" w:rsidR="00986C17" w:rsidRDefault="00986C17" w:rsidP="00A4793D">
      <w:pPr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</w:p>
    <w:p w14:paraId="240F7962" w14:textId="60102B9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</w:rPr>
        <w:t>РАЗРАБОТКА НА ДИЗАЙНА НА ПРИЛОЖЕНИЕТО MOVIEHUB</w:t>
      </w:r>
    </w:p>
    <w:p w14:paraId="00B05D2D" w14:textId="6D2BC0EC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</w:rPr>
        <w:t xml:space="preserve"> Увод</w:t>
      </w:r>
    </w:p>
    <w:p w14:paraId="08F34026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Дизайнът на едно мобилно приложение играе изключително важна роля за неговия успех. Дори когато приложението разполага с богата функционалност, ако интерфейсът е труден за използване или визуално непривлекателен, потребителите често губят интерес и се отказват от използването му. Поради тази причина при разработката на MovieHub беше отделено специално внимание на визуалната част на проекта.</w:t>
      </w:r>
    </w:p>
    <w:p w14:paraId="76F09924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Основната цел беше създаването на модерен и лесен за използване интерфейс, който да наподобява популярните платформи за филмово съдържание. Потребителят трябва да може бързо да открива филми, да разглежда информация за тях и да използва различните функционалности без необходимост от допълнителни инструкции.</w:t>
      </w:r>
    </w:p>
    <w:p w14:paraId="072FED49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Интерфейсът е реализиран чрез XML Layout файлове в Android Studio. Използвани са различни Android компоненти като ConstraintLayout, LinearLayout, RelativeLayout, ScrollView, GridLayout и CardView. Благодарение на тях приложението предлага подреден и последователен потребителски интерфейс.</w:t>
      </w:r>
    </w:p>
    <w:p w14:paraId="7CD04EEA" w14:textId="77777777" w:rsidR="00986C17" w:rsidRDefault="00986C17" w:rsidP="00A4793D">
      <w:pPr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</w:p>
    <w:p w14:paraId="4D47E34F" w14:textId="23688C05" w:rsidR="00A4793D" w:rsidRPr="00986C17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  <w:b/>
          <w:bCs/>
          <w:lang w:val="bg-BG"/>
        </w:rPr>
        <w:lastRenderedPageBreak/>
        <w:t>1.</w:t>
      </w:r>
      <w:r w:rsidRPr="00A4793D">
        <w:rPr>
          <w:rFonts w:ascii="Times New Roman" w:hAnsi="Times New Roman" w:cs="Times New Roman"/>
          <w:b/>
          <w:bCs/>
        </w:rPr>
        <w:t xml:space="preserve"> Цели при разработката на дизайна</w:t>
      </w:r>
    </w:p>
    <w:p w14:paraId="59E838C5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При проектирането на интерфейса бяха поставени няколко основни цели.</w:t>
      </w:r>
    </w:p>
    <w:p w14:paraId="3CD6CD0F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Първата цел е осигуряване на добра четимост на информацията. В приложението се визуализира голямо количество текстова информация, включително заглавия на филми, жанрове, рейтинги и описания. Поради тази причина е необходимо използването на подходящи размери на шрифта и достатъчен контраст между текста и фона.</w:t>
      </w:r>
    </w:p>
    <w:p w14:paraId="17859D15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Втората цел е създаване на интуитивна навигация. Потребителят трябва лесно да преминава между различните екрани без объркване и без необходимост от допълнително обучение.</w:t>
      </w:r>
    </w:p>
    <w:p w14:paraId="7BE7DFEE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Третата цел е визуална последователност. Всички екрани трябва да следват една и съща цветова схема и стил на оформление, така че приложението да изглежда като единна система.</w:t>
      </w:r>
    </w:p>
    <w:p w14:paraId="09869B3C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Четвъртата цел е адаптивност към различни размери на екрана. Интерфейсът трябва да работи коректно както на малки смартфони, така и на по-големи устройства.</w:t>
      </w:r>
    </w:p>
    <w:p w14:paraId="0BFE0452" w14:textId="77777777" w:rsidR="00A4793D" w:rsidRPr="00A4793D" w:rsidRDefault="00000000" w:rsidP="00A4793D">
      <w:pPr>
        <w:spacing w:before="480" w:after="3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5E5CEC">
          <v:rect id="_x0000_i1026" style="width:0;height:1.5pt" o:hralign="center" o:hrstd="t" o:hr="t" fillcolor="#a0a0a0" stroked="f"/>
        </w:pict>
      </w:r>
    </w:p>
    <w:p w14:paraId="2AF8881F" w14:textId="464F432C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 w:rsidR="00986C17">
        <w:rPr>
          <w:rFonts w:ascii="Times New Roman" w:hAnsi="Times New Roman" w:cs="Times New Roman"/>
          <w:b/>
          <w:bCs/>
          <w:lang w:val="bg-BG"/>
        </w:rPr>
        <w:t>1</w:t>
      </w:r>
      <w:r w:rsidRPr="00A4793D">
        <w:rPr>
          <w:rFonts w:ascii="Times New Roman" w:hAnsi="Times New Roman" w:cs="Times New Roman"/>
          <w:b/>
          <w:bCs/>
        </w:rPr>
        <w:t xml:space="preserve"> Цветова концепция</w:t>
      </w:r>
    </w:p>
    <w:p w14:paraId="1B8AC7EF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Една от най-важните части при създаването на потребителски интерфейс е изборът на подходяща цветова схема.</w:t>
      </w:r>
    </w:p>
    <w:p w14:paraId="3624D7EB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За MovieHub беше избрана тъмна тема, вдъхновена от популярни стрийминг платформи като Netflix и Disney+.</w:t>
      </w:r>
    </w:p>
    <w:p w14:paraId="3E7C1FC6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Основният цвят на фона е тъмносив до почти черен (#121212). Използването на тъмен фон предоставя няколко предимства. На първо място се намалява натоварването на очите при продължително използване на приложението. Освен това изображенията и плакатите на филмите изпъкват значително по-добре върху тъмен фон.</w:t>
      </w:r>
    </w:p>
    <w:p w14:paraId="3ADBBAC2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За текстовото съдържание е използван бял цвят (#FFFFFF). Контрастът между белия текст и тъмния фон осигурява висока четимост и добра достъпност.</w:t>
      </w:r>
    </w:p>
    <w:p w14:paraId="1A98776D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lastRenderedPageBreak/>
        <w:t>Като акцентен цвят е използвано червено, което се прилага при заглавието на приложението MovieHub. Това решение е избрано с цел създаване на асоциация с модерните филмови платформи и за привличане на вниманието на потребителя.</w:t>
      </w:r>
    </w:p>
    <w:p w14:paraId="662A46FE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При визуализиране на рейтингите е използван златист цвят (#FFD700), който създава усещане за качество и значимост на оценките.</w:t>
      </w:r>
    </w:p>
    <w:p w14:paraId="7EF27987" w14:textId="77777777" w:rsidR="00A4793D" w:rsidRPr="00A4793D" w:rsidRDefault="00000000" w:rsidP="00A4793D">
      <w:pPr>
        <w:spacing w:before="480" w:after="3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1FB6C2">
          <v:rect id="_x0000_i1027" style="width:0;height:1.5pt" o:hralign="center" o:hrstd="t" o:hr="t" fillcolor="#a0a0a0" stroked="f"/>
        </w:pict>
      </w:r>
    </w:p>
    <w:p w14:paraId="372D2887" w14:textId="0AC62C0B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 w:rsidR="00986C17">
        <w:rPr>
          <w:rFonts w:ascii="Times New Roman" w:hAnsi="Times New Roman" w:cs="Times New Roman"/>
          <w:b/>
          <w:bCs/>
          <w:lang w:val="bg-BG"/>
        </w:rPr>
        <w:t>2</w:t>
      </w:r>
      <w:r w:rsidRPr="00A4793D">
        <w:rPr>
          <w:rFonts w:ascii="Times New Roman" w:hAnsi="Times New Roman" w:cs="Times New Roman"/>
          <w:b/>
          <w:bCs/>
        </w:rPr>
        <w:t xml:space="preserve"> Типография</w:t>
      </w:r>
    </w:p>
    <w:p w14:paraId="5A789FE1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Типографията представлява един от най-важните елементи на всеки потребителски интерфейс.</w:t>
      </w:r>
    </w:p>
    <w:p w14:paraId="609A5699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В приложението са използвани стандартните Android шрифтове, което гарантира съвместимост между различните устройства.</w:t>
      </w:r>
    </w:p>
    <w:p w14:paraId="1BF91FF3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За основните заглавия е използван размер между 30sp и 36sp. Това позволява бързо разпознаване на най-важната информация на екрана.</w:t>
      </w:r>
    </w:p>
    <w:p w14:paraId="3F4B6420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Подзаглавията използват размер около 20sp–24sp, което създава ясна визуална йерархия.</w:t>
      </w:r>
    </w:p>
    <w:p w14:paraId="4A4CF7F7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Текстовете, съдържащи информация за филмите, са реализирани чрез размер между 16sp и 18sp. Тези стойности осигуряват комфортно четене дори при по-малки екрани.</w:t>
      </w:r>
    </w:p>
    <w:p w14:paraId="05D19E7E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Удебелените шрифтове се използват за заглавията на филмите и основните секции. По този начин вниманието на потребителя се насочва към най-важните елементи на интерфейса.</w:t>
      </w:r>
    </w:p>
    <w:p w14:paraId="55BA007E" w14:textId="77777777" w:rsidR="00A4793D" w:rsidRPr="00A4793D" w:rsidRDefault="00000000" w:rsidP="00A4793D">
      <w:pPr>
        <w:spacing w:before="480" w:after="3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B2EEF7">
          <v:rect id="_x0000_i1028" style="width:0;height:1.5pt" o:hralign="center" o:hrstd="t" o:hr="t" fillcolor="#a0a0a0" stroked="f"/>
        </w:pict>
      </w:r>
    </w:p>
    <w:p w14:paraId="5BB1CEDE" w14:textId="2760C2FC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 w:rsidR="00986C17">
        <w:rPr>
          <w:rFonts w:ascii="Times New Roman" w:hAnsi="Times New Roman" w:cs="Times New Roman"/>
          <w:b/>
          <w:bCs/>
          <w:lang w:val="bg-BG"/>
        </w:rPr>
        <w:t>3</w:t>
      </w:r>
      <w:r w:rsidRPr="00A4793D">
        <w:rPr>
          <w:rFonts w:ascii="Times New Roman" w:hAnsi="Times New Roman" w:cs="Times New Roman"/>
          <w:b/>
          <w:bCs/>
        </w:rPr>
        <w:t xml:space="preserve"> Дизайн на Main Screen</w:t>
      </w:r>
    </w:p>
    <w:p w14:paraId="4F5A0678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Main Screen представлява първата страница, която потребителят вижда след стартиране на приложението.</w:t>
      </w:r>
    </w:p>
    <w:p w14:paraId="4BB7120B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lastRenderedPageBreak/>
        <w:t>За реализацията на този екран е използван ConstraintLayout. Този тип Layout позволява гъвкаво позициониране на елементите спрямо различни части на екрана.</w:t>
      </w:r>
    </w:p>
    <w:p w14:paraId="493C11C7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Основният визуален елемент е логото на приложението MovieHub. То е разположено централно и е представено чрез голям размер на шрифта. Това решение позволява веднага да се разбере предназначението на приложението.</w:t>
      </w:r>
    </w:p>
    <w:p w14:paraId="2082DAB5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Под логото е разположен бутон „Get Started“. Неговата функция е да насочи потребителя към следващия екран на приложението.</w:t>
      </w:r>
    </w:p>
    <w:p w14:paraId="570D1C4E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Дизайнът на Main Screen е максимално изчистен. Причината за това решение е желанието потребителят да бъде фокусиран върху основната цел на екрана – преминаване към системата за вход.</w:t>
      </w:r>
    </w:p>
    <w:p w14:paraId="2D03D246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Минималистичният подход допринася за по-добро първо впечатление и създава усещане за професионално разработено приложение.</w:t>
      </w:r>
    </w:p>
    <w:p w14:paraId="06A69D87" w14:textId="77777777" w:rsidR="00A4793D" w:rsidRPr="00A4793D" w:rsidRDefault="00000000" w:rsidP="00A4793D">
      <w:pPr>
        <w:spacing w:before="480" w:after="3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86664E">
          <v:rect id="_x0000_i1029" style="width:0;height:1.5pt" o:hralign="center" o:hrstd="t" o:hr="t" fillcolor="#a0a0a0" stroked="f"/>
        </w:pict>
      </w:r>
    </w:p>
    <w:p w14:paraId="40F5EC34" w14:textId="17808854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 w:rsidR="00986C17">
        <w:rPr>
          <w:rFonts w:ascii="Times New Roman" w:hAnsi="Times New Roman" w:cs="Times New Roman"/>
          <w:b/>
          <w:bCs/>
          <w:lang w:val="bg-BG"/>
        </w:rPr>
        <w:t>4</w:t>
      </w:r>
      <w:r w:rsidRPr="00A4793D">
        <w:rPr>
          <w:rFonts w:ascii="Times New Roman" w:hAnsi="Times New Roman" w:cs="Times New Roman"/>
          <w:b/>
          <w:bCs/>
        </w:rPr>
        <w:t xml:space="preserve"> Дизайн на Login Screen</w:t>
      </w:r>
    </w:p>
    <w:p w14:paraId="35736E84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Login Screen е първият функционален екран на приложението.</w:t>
      </w:r>
    </w:p>
    <w:p w14:paraId="28639FD0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Основната му задача е да предостави интерфейс за удостоверяване на потребителя.</w:t>
      </w:r>
    </w:p>
    <w:p w14:paraId="10F6AA95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За изграждането му е използвана комбинация от ScrollView и LinearLayout.</w:t>
      </w:r>
    </w:p>
    <w:p w14:paraId="61FADC8F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ScrollView позволява коректно визуализиране на съдържанието при различни размери на дисплея и при появата на виртуалната клавиатура.</w:t>
      </w:r>
    </w:p>
    <w:p w14:paraId="6FEC5042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LinearLayout осигурява вертикално подреждане на елементите, което е подходящо за форми за вход.</w:t>
      </w:r>
    </w:p>
    <w:p w14:paraId="57CFECE9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На екрана са разположени две основни полета за въвеждане:</w:t>
      </w:r>
    </w:p>
    <w:p w14:paraId="5EC08713" w14:textId="77777777" w:rsidR="00A4793D" w:rsidRPr="00A4793D" w:rsidRDefault="00A4793D" w:rsidP="00A4793D">
      <w:pPr>
        <w:numPr>
          <w:ilvl w:val="0"/>
          <w:numId w:val="10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потребителско име или имейл;</w:t>
      </w:r>
    </w:p>
    <w:p w14:paraId="1B0ADB57" w14:textId="77777777" w:rsidR="00A4793D" w:rsidRPr="00A4793D" w:rsidRDefault="00A4793D" w:rsidP="00A4793D">
      <w:pPr>
        <w:numPr>
          <w:ilvl w:val="0"/>
          <w:numId w:val="10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lastRenderedPageBreak/>
        <w:t>парола.</w:t>
      </w:r>
    </w:p>
    <w:p w14:paraId="0A8D609D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Под тях е поставен бутон за вход в системата.</w:t>
      </w:r>
    </w:p>
    <w:p w14:paraId="6CC02FDD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Полетата за въвеждане използват по-светъл фон спрямо основния фон на приложението. Това решение улеснява визуалното им откриване и подобрява потребителското изживяване.</w:t>
      </w:r>
    </w:p>
    <w:p w14:paraId="23F92068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Бутонът Login е разположен непосредствено под полетата за въвеждане, което следва естествения поток на взаимодействие с интерфейса.</w:t>
      </w:r>
    </w:p>
    <w:p w14:paraId="275CF7A5" w14:textId="77777777" w:rsidR="00A4793D" w:rsidRPr="00A4793D" w:rsidRDefault="00A4793D" w:rsidP="00A4793D">
      <w:pPr>
        <w:spacing w:before="480" w:after="360"/>
        <w:rPr>
          <w:rFonts w:ascii="Times New Roman" w:hAnsi="Times New Roman" w:cs="Times New Roman"/>
          <w:lang w:val="bg-BG"/>
        </w:rPr>
      </w:pPr>
      <w:r w:rsidRPr="00A4793D">
        <w:rPr>
          <w:rFonts w:ascii="Times New Roman" w:hAnsi="Times New Roman" w:cs="Times New Roman"/>
        </w:rPr>
        <w:t>Дизайнът на Login Screen е създаден така, че да бъде максимално опростен и интуитивен, без излишни визуални елементи, които биха могли да разсейват потребителя.</w:t>
      </w:r>
    </w:p>
    <w:p w14:paraId="36140F89" w14:textId="08A73F9E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 w:rsidR="00986C17">
        <w:rPr>
          <w:rFonts w:ascii="Times New Roman" w:hAnsi="Times New Roman" w:cs="Times New Roman"/>
          <w:b/>
          <w:bCs/>
          <w:lang w:val="bg-BG"/>
        </w:rPr>
        <w:t>5</w:t>
      </w:r>
      <w:r w:rsidRPr="00A4793D">
        <w:rPr>
          <w:rFonts w:ascii="Times New Roman" w:hAnsi="Times New Roman" w:cs="Times New Roman"/>
          <w:b/>
          <w:bCs/>
        </w:rPr>
        <w:t xml:space="preserve"> Дизайн на Home Screen</w:t>
      </w:r>
    </w:p>
    <w:p w14:paraId="3AA4CBC5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Home Screen представлява най-важният екран в приложението MovieHub. След успешен вход потребителят се пренасочва именно към този екран, откъдето получава достъп до всички основни функционалности.</w:t>
      </w:r>
    </w:p>
    <w:p w14:paraId="5F2A059A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При разработката на Home Screen беше поставен акцент върху бързия достъп до филмите и лесната навигация между отделните секции на приложението.</w:t>
      </w:r>
    </w:p>
    <w:p w14:paraId="6A25D842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Основната структура е реализирана чрез ScrollView и LinearLayout. Използването на ScrollView позволява съдържанието да бъде превъртано вертикално при необходимост, което е особено важно при по-малки екрани.</w:t>
      </w:r>
    </w:p>
    <w:p w14:paraId="48E64AB8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В горната част на екрана е разположено заглавието MovieHub. То служи както за визуална идентификация на приложението, така и за създаване на професионален външен вид.</w:t>
      </w:r>
    </w:p>
    <w:p w14:paraId="45CD6084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Под заглавието се намира секцията „Trending Movies“. Чрез нея потребителят веднага разбира какво съдържание е налично в приложението.</w:t>
      </w:r>
    </w:p>
    <w:p w14:paraId="72FC8277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Следващият елемент е поле за търсене на филми. Макар в настоящата версия да има основно демонстрационна функция, неговото присъствие създава усещане за завършено приложение и показва възможностите за бъдещо разширяване на системата.</w:t>
      </w:r>
    </w:p>
    <w:p w14:paraId="5C25F941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lastRenderedPageBreak/>
        <w:t>Под полето за търсене са разположени бутоните:</w:t>
      </w:r>
    </w:p>
    <w:p w14:paraId="37D80D5A" w14:textId="77777777" w:rsidR="00A4793D" w:rsidRPr="00A4793D" w:rsidRDefault="00A4793D" w:rsidP="00A4793D">
      <w:pPr>
        <w:numPr>
          <w:ilvl w:val="0"/>
          <w:numId w:val="11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Categories;</w:t>
      </w:r>
    </w:p>
    <w:p w14:paraId="76850E42" w14:textId="77777777" w:rsidR="00A4793D" w:rsidRPr="00A4793D" w:rsidRDefault="00A4793D" w:rsidP="00A4793D">
      <w:pPr>
        <w:numPr>
          <w:ilvl w:val="0"/>
          <w:numId w:val="11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Favorites;</w:t>
      </w:r>
    </w:p>
    <w:p w14:paraId="6980EEA3" w14:textId="77777777" w:rsidR="00A4793D" w:rsidRPr="00A4793D" w:rsidRDefault="00A4793D" w:rsidP="00A4793D">
      <w:pPr>
        <w:numPr>
          <w:ilvl w:val="0"/>
          <w:numId w:val="11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Profile.</w:t>
      </w:r>
    </w:p>
    <w:p w14:paraId="124FDC61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Тези бутони осигуряват бърз достъп до основните функционални области на приложението.</w:t>
      </w:r>
    </w:p>
    <w:p w14:paraId="1CC61DB4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Филмите са представени чрез CardView компоненти. Използването на CardView е съвременен подход в Android дизайна, тъй като предоставя визуално отделяне на информацията чрез заоблени ъгли и сенки.</w:t>
      </w:r>
    </w:p>
    <w:p w14:paraId="776E3929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Всяка карта съдържа:</w:t>
      </w:r>
    </w:p>
    <w:p w14:paraId="5A93D1A1" w14:textId="77777777" w:rsidR="00A4793D" w:rsidRPr="00A4793D" w:rsidRDefault="00A4793D" w:rsidP="00A4793D">
      <w:pPr>
        <w:numPr>
          <w:ilvl w:val="0"/>
          <w:numId w:val="12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изображение на филма;</w:t>
      </w:r>
    </w:p>
    <w:p w14:paraId="73DDF184" w14:textId="77777777" w:rsidR="00A4793D" w:rsidRPr="00A4793D" w:rsidRDefault="00A4793D" w:rsidP="00A4793D">
      <w:pPr>
        <w:numPr>
          <w:ilvl w:val="0"/>
          <w:numId w:val="12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заглавие;</w:t>
      </w:r>
    </w:p>
    <w:p w14:paraId="2487419A" w14:textId="77777777" w:rsidR="00A4793D" w:rsidRPr="00A4793D" w:rsidRDefault="00A4793D" w:rsidP="00A4793D">
      <w:pPr>
        <w:numPr>
          <w:ilvl w:val="0"/>
          <w:numId w:val="12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жанр;</w:t>
      </w:r>
    </w:p>
    <w:p w14:paraId="73EC731B" w14:textId="77777777" w:rsidR="00A4793D" w:rsidRPr="00A4793D" w:rsidRDefault="00A4793D" w:rsidP="00A4793D">
      <w:pPr>
        <w:numPr>
          <w:ilvl w:val="0"/>
          <w:numId w:val="12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рейтинг;</w:t>
      </w:r>
    </w:p>
    <w:p w14:paraId="5108BB8F" w14:textId="77777777" w:rsidR="00A4793D" w:rsidRPr="00A4793D" w:rsidRDefault="00A4793D" w:rsidP="00A4793D">
      <w:pPr>
        <w:numPr>
          <w:ilvl w:val="0"/>
          <w:numId w:val="12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бутон Details.</w:t>
      </w:r>
    </w:p>
    <w:p w14:paraId="57103464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Това оформление позволява бързо визуално сравнение между различните филми.</w:t>
      </w:r>
    </w:p>
    <w:p w14:paraId="23B6B932" w14:textId="77777777" w:rsidR="00A4793D" w:rsidRPr="00A4793D" w:rsidRDefault="00000000" w:rsidP="00A4793D">
      <w:pPr>
        <w:spacing w:before="480" w:after="3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E9C825">
          <v:rect id="_x0000_i1030" style="width:0;height:1.5pt" o:hralign="center" o:hrstd="t" o:hr="t" fillcolor="#a0a0a0" stroked="f"/>
        </w:pict>
      </w:r>
    </w:p>
    <w:p w14:paraId="33EB76FA" w14:textId="2195CFC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 w:rsidR="00986C17">
        <w:rPr>
          <w:rFonts w:ascii="Times New Roman" w:hAnsi="Times New Roman" w:cs="Times New Roman"/>
          <w:b/>
          <w:bCs/>
          <w:lang w:val="bg-BG"/>
        </w:rPr>
        <w:t>6</w:t>
      </w:r>
      <w:r w:rsidRPr="00A4793D">
        <w:rPr>
          <w:rFonts w:ascii="Times New Roman" w:hAnsi="Times New Roman" w:cs="Times New Roman"/>
          <w:b/>
          <w:bCs/>
        </w:rPr>
        <w:t xml:space="preserve"> Дизайн на Movie Details Screen</w:t>
      </w:r>
    </w:p>
    <w:p w14:paraId="6B40170E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Movie Details Screen предоставя подробна информация за избрания филм.</w:t>
      </w:r>
    </w:p>
    <w:p w14:paraId="14C163CF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lastRenderedPageBreak/>
        <w:t>Този екран е проектиран така, че вниманието на потребителя първо да бъде насочено към плаката на филма.</w:t>
      </w:r>
    </w:p>
    <w:p w14:paraId="5A1EA914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В горната част на интерфейса е разположен ImageView компонент с големи размери. Използването на голямо изображение подобрява визуалното възприятие и прави приложението по-привлекателно.</w:t>
      </w:r>
    </w:p>
    <w:p w14:paraId="65495CE6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Под плаката се визуализира заглавието на филма. За него е използван по-голям размер на шрифта и удебелен стил.</w:t>
      </w:r>
    </w:p>
    <w:p w14:paraId="4A7DCE54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Следват:</w:t>
      </w:r>
    </w:p>
    <w:p w14:paraId="57614022" w14:textId="77777777" w:rsidR="00A4793D" w:rsidRPr="00A4793D" w:rsidRDefault="00A4793D" w:rsidP="00A4793D">
      <w:pPr>
        <w:numPr>
          <w:ilvl w:val="0"/>
          <w:numId w:val="13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жанрът;</w:t>
      </w:r>
    </w:p>
    <w:p w14:paraId="48E64D77" w14:textId="77777777" w:rsidR="00A4793D" w:rsidRPr="00A4793D" w:rsidRDefault="00A4793D" w:rsidP="00A4793D">
      <w:pPr>
        <w:numPr>
          <w:ilvl w:val="0"/>
          <w:numId w:val="13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рейтингът;</w:t>
      </w:r>
    </w:p>
    <w:p w14:paraId="4636A466" w14:textId="77777777" w:rsidR="00A4793D" w:rsidRPr="00A4793D" w:rsidRDefault="00A4793D" w:rsidP="00A4793D">
      <w:pPr>
        <w:numPr>
          <w:ilvl w:val="0"/>
          <w:numId w:val="13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кратко описание.</w:t>
      </w:r>
    </w:p>
    <w:p w14:paraId="394DB28C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Тази информация е подредена вертикално и е лесна за възприемане.</w:t>
      </w:r>
    </w:p>
    <w:p w14:paraId="74C7885C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В долната част на екрана са разположени три основни бутона:</w:t>
      </w:r>
    </w:p>
    <w:p w14:paraId="25C73A05" w14:textId="77777777" w:rsidR="00A4793D" w:rsidRPr="00A4793D" w:rsidRDefault="00A4793D" w:rsidP="00A4793D">
      <w:pPr>
        <w:numPr>
          <w:ilvl w:val="0"/>
          <w:numId w:val="14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Add to Favorites;</w:t>
      </w:r>
    </w:p>
    <w:p w14:paraId="67098A63" w14:textId="77777777" w:rsidR="00A4793D" w:rsidRPr="00A4793D" w:rsidRDefault="00A4793D" w:rsidP="00A4793D">
      <w:pPr>
        <w:numPr>
          <w:ilvl w:val="0"/>
          <w:numId w:val="14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Share Movie;</w:t>
      </w:r>
    </w:p>
    <w:p w14:paraId="740ED71F" w14:textId="77777777" w:rsidR="00A4793D" w:rsidRPr="00A4793D" w:rsidRDefault="00A4793D" w:rsidP="00A4793D">
      <w:pPr>
        <w:numPr>
          <w:ilvl w:val="0"/>
          <w:numId w:val="14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Back to Home.</w:t>
      </w:r>
    </w:p>
    <w:p w14:paraId="785FB453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Разположението им следва логиката на потребителското поведение. Първо потребителят може да добави филма към любимите си, след това да го сподели и накрая да се върне към началния екран.</w:t>
      </w:r>
    </w:p>
    <w:p w14:paraId="0A95BBEE" w14:textId="77777777" w:rsidR="00A4793D" w:rsidRPr="00A4793D" w:rsidRDefault="00000000" w:rsidP="00A4793D">
      <w:pPr>
        <w:spacing w:before="480" w:after="3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AFE040">
          <v:rect id="_x0000_i1031" style="width:0;height:1.5pt" o:hralign="center" o:hrstd="t" o:hr="t" fillcolor="#a0a0a0" stroked="f"/>
        </w:pict>
      </w:r>
    </w:p>
    <w:p w14:paraId="2D5762F8" w14:textId="3300ECE9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 w:rsidR="00986C17">
        <w:rPr>
          <w:rFonts w:ascii="Times New Roman" w:hAnsi="Times New Roman" w:cs="Times New Roman"/>
          <w:b/>
          <w:bCs/>
          <w:lang w:val="bg-BG"/>
        </w:rPr>
        <w:t>7</w:t>
      </w:r>
      <w:r w:rsidRPr="00A4793D">
        <w:rPr>
          <w:rFonts w:ascii="Times New Roman" w:hAnsi="Times New Roman" w:cs="Times New Roman"/>
          <w:b/>
          <w:bCs/>
        </w:rPr>
        <w:t xml:space="preserve"> Дизайн на Categories Screen</w:t>
      </w:r>
    </w:p>
    <w:p w14:paraId="0C7C7ED7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lastRenderedPageBreak/>
        <w:t>Categories Screen е създаден с цел организиране на филмите по жанрове.</w:t>
      </w:r>
    </w:p>
    <w:p w14:paraId="1F1AC12B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За изграждането на този екран е използван GridLayout.</w:t>
      </w:r>
    </w:p>
    <w:p w14:paraId="607157E6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Основното предимство на GridLayout е възможността за подреждане на елементите в мрежа от редове и колони.</w:t>
      </w:r>
    </w:p>
    <w:p w14:paraId="7746051E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Този подход позволява оптимално използване на пространството на екрана.</w:t>
      </w:r>
    </w:p>
    <w:p w14:paraId="543F45AF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Представени са следните категории:</w:t>
      </w:r>
    </w:p>
    <w:p w14:paraId="1A613919" w14:textId="77777777" w:rsidR="00A4793D" w:rsidRPr="00A4793D" w:rsidRDefault="00A4793D" w:rsidP="00A4793D">
      <w:pPr>
        <w:numPr>
          <w:ilvl w:val="0"/>
          <w:numId w:val="15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Action;</w:t>
      </w:r>
    </w:p>
    <w:p w14:paraId="1ED8247D" w14:textId="77777777" w:rsidR="00A4793D" w:rsidRPr="00A4793D" w:rsidRDefault="00A4793D" w:rsidP="00A4793D">
      <w:pPr>
        <w:numPr>
          <w:ilvl w:val="0"/>
          <w:numId w:val="15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Comedy;</w:t>
      </w:r>
    </w:p>
    <w:p w14:paraId="64FC8FEC" w14:textId="77777777" w:rsidR="00A4793D" w:rsidRPr="00A4793D" w:rsidRDefault="00A4793D" w:rsidP="00A4793D">
      <w:pPr>
        <w:numPr>
          <w:ilvl w:val="0"/>
          <w:numId w:val="15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Drama;</w:t>
      </w:r>
    </w:p>
    <w:p w14:paraId="482A39A2" w14:textId="77777777" w:rsidR="00A4793D" w:rsidRPr="00A4793D" w:rsidRDefault="00A4793D" w:rsidP="00A4793D">
      <w:pPr>
        <w:numPr>
          <w:ilvl w:val="0"/>
          <w:numId w:val="15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Sci-Fi;</w:t>
      </w:r>
    </w:p>
    <w:p w14:paraId="16F1E115" w14:textId="77777777" w:rsidR="00A4793D" w:rsidRPr="00A4793D" w:rsidRDefault="00A4793D" w:rsidP="00A4793D">
      <w:pPr>
        <w:numPr>
          <w:ilvl w:val="0"/>
          <w:numId w:val="15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Horror;</w:t>
      </w:r>
    </w:p>
    <w:p w14:paraId="5854A550" w14:textId="77777777" w:rsidR="00A4793D" w:rsidRPr="00A4793D" w:rsidRDefault="00A4793D" w:rsidP="00A4793D">
      <w:pPr>
        <w:numPr>
          <w:ilvl w:val="0"/>
          <w:numId w:val="15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Thriller.</w:t>
      </w:r>
    </w:p>
    <w:p w14:paraId="4256E13A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Всяка категория е реализирана чрез отделен бутон с еднакви размери.</w:t>
      </w:r>
    </w:p>
    <w:p w14:paraId="1A0B4EE1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Използването на еднакви размери създава усещане за подреденост и професионализъм.</w:t>
      </w:r>
    </w:p>
    <w:p w14:paraId="3EDDDB4A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Потребителят може бързо да открие желания жанр без необходимост от допълнително търсене.</w:t>
      </w:r>
    </w:p>
    <w:p w14:paraId="60327FA5" w14:textId="77777777" w:rsidR="00A4793D" w:rsidRPr="00A4793D" w:rsidRDefault="00000000" w:rsidP="00A4793D">
      <w:pPr>
        <w:spacing w:before="480" w:after="3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3AC28E">
          <v:rect id="_x0000_i1032" style="width:0;height:1.5pt" o:hralign="center" o:hrstd="t" o:hr="t" fillcolor="#a0a0a0" stroked="f"/>
        </w:pict>
      </w:r>
    </w:p>
    <w:p w14:paraId="0C57CE03" w14:textId="60D76319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 w:rsidR="00986C17">
        <w:rPr>
          <w:rFonts w:ascii="Times New Roman" w:hAnsi="Times New Roman" w:cs="Times New Roman"/>
          <w:b/>
          <w:bCs/>
          <w:lang w:val="bg-BG"/>
        </w:rPr>
        <w:t>8</w:t>
      </w:r>
      <w:r w:rsidRPr="00A4793D">
        <w:rPr>
          <w:rFonts w:ascii="Times New Roman" w:hAnsi="Times New Roman" w:cs="Times New Roman"/>
          <w:b/>
          <w:bCs/>
        </w:rPr>
        <w:t xml:space="preserve"> Дизайн на Favorites Screen</w:t>
      </w:r>
    </w:p>
    <w:p w14:paraId="1F87003D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lastRenderedPageBreak/>
        <w:t>Favorites Screen е един от най-важните екрани в приложението.</w:t>
      </w:r>
    </w:p>
    <w:p w14:paraId="1920F203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Той предоставя интерфейс за управление на любимите филми на потребителя.</w:t>
      </w:r>
    </w:p>
    <w:p w14:paraId="1FF12C5E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Екранът е реализиран чрез ScrollView и LinearLayout.</w:t>
      </w:r>
    </w:p>
    <w:p w14:paraId="023FCC5F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В горната част е разположено заглавието „Favorite Movies“.</w:t>
      </w:r>
    </w:p>
    <w:p w14:paraId="64901128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Под него се визуализира списъкът с всички филми, съхранени в локалната база данни.</w:t>
      </w:r>
    </w:p>
    <w:p w14:paraId="05EF11AA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Използван е TextView компонент за представяне на информацията по ясен и лесен за четене начин.</w:t>
      </w:r>
    </w:p>
    <w:p w14:paraId="3F8560FA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След списъка са разположени полета за:</w:t>
      </w:r>
    </w:p>
    <w:p w14:paraId="7AE635D3" w14:textId="77777777" w:rsidR="00A4793D" w:rsidRPr="00A4793D" w:rsidRDefault="00A4793D" w:rsidP="00A4793D">
      <w:pPr>
        <w:numPr>
          <w:ilvl w:val="0"/>
          <w:numId w:val="16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Movie ID;</w:t>
      </w:r>
    </w:p>
    <w:p w14:paraId="6CABEC24" w14:textId="77777777" w:rsidR="00A4793D" w:rsidRPr="00A4793D" w:rsidRDefault="00A4793D" w:rsidP="00A4793D">
      <w:pPr>
        <w:numPr>
          <w:ilvl w:val="0"/>
          <w:numId w:val="16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New Rating.</w:t>
      </w:r>
    </w:p>
    <w:p w14:paraId="1A8F1119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Тези полета позволяват редактиране на рейтингите на вече съществуващи записи.</w:t>
      </w:r>
    </w:p>
    <w:p w14:paraId="7D8FB4D5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Под тях са разположени бутоните:</w:t>
      </w:r>
    </w:p>
    <w:p w14:paraId="0D195DE5" w14:textId="77777777" w:rsidR="00A4793D" w:rsidRPr="00A4793D" w:rsidRDefault="00A4793D" w:rsidP="00A4793D">
      <w:pPr>
        <w:numPr>
          <w:ilvl w:val="0"/>
          <w:numId w:val="17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Update Rating;</w:t>
      </w:r>
    </w:p>
    <w:p w14:paraId="2133E040" w14:textId="77777777" w:rsidR="00A4793D" w:rsidRPr="00A4793D" w:rsidRDefault="00A4793D" w:rsidP="00A4793D">
      <w:pPr>
        <w:numPr>
          <w:ilvl w:val="0"/>
          <w:numId w:val="17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Delete Last Movie;</w:t>
      </w:r>
    </w:p>
    <w:p w14:paraId="5E2ECAB8" w14:textId="77777777" w:rsidR="00A4793D" w:rsidRPr="00A4793D" w:rsidRDefault="00A4793D" w:rsidP="00A4793D">
      <w:pPr>
        <w:numPr>
          <w:ilvl w:val="0"/>
          <w:numId w:val="17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Back to Home.</w:t>
      </w:r>
    </w:p>
    <w:p w14:paraId="4423DC05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Тази организация следва логиката на CRUD операциите и предоставя лесен достъп до всички необходими действия.</w:t>
      </w:r>
    </w:p>
    <w:p w14:paraId="2EBC8A3A" w14:textId="77777777" w:rsidR="00A4793D" w:rsidRPr="00A4793D" w:rsidRDefault="00000000" w:rsidP="00A4793D">
      <w:pPr>
        <w:spacing w:before="480" w:after="3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46959E">
          <v:rect id="_x0000_i1033" style="width:0;height:1.5pt" o:hralign="center" o:hrstd="t" o:hr="t" fillcolor="#a0a0a0" stroked="f"/>
        </w:pict>
      </w:r>
    </w:p>
    <w:p w14:paraId="120FA7D1" w14:textId="7EA3A643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  <w:lang w:val="bg-BG"/>
        </w:rPr>
        <w:lastRenderedPageBreak/>
        <w:t>1.</w:t>
      </w:r>
      <w:r w:rsidR="00986C17">
        <w:rPr>
          <w:rFonts w:ascii="Times New Roman" w:hAnsi="Times New Roman" w:cs="Times New Roman"/>
          <w:b/>
          <w:bCs/>
          <w:lang w:val="bg-BG"/>
        </w:rPr>
        <w:t>9</w:t>
      </w:r>
      <w:r w:rsidRPr="00A4793D">
        <w:rPr>
          <w:rFonts w:ascii="Times New Roman" w:hAnsi="Times New Roman" w:cs="Times New Roman"/>
          <w:b/>
          <w:bCs/>
        </w:rPr>
        <w:t xml:space="preserve"> Дизайн на Profile Screen</w:t>
      </w:r>
    </w:p>
    <w:p w14:paraId="7DA5C11B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Profile Screen е създаден като персонализирана секция за потребителя.</w:t>
      </w:r>
    </w:p>
    <w:p w14:paraId="5AEE3440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В горната част е поставена профилна снимка.</w:t>
      </w:r>
    </w:p>
    <w:p w14:paraId="7F57566F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Под нея се визуализират:</w:t>
      </w:r>
    </w:p>
    <w:p w14:paraId="549BE2B3" w14:textId="77777777" w:rsidR="00A4793D" w:rsidRPr="00A4793D" w:rsidRDefault="00A4793D" w:rsidP="00A4793D">
      <w:pPr>
        <w:numPr>
          <w:ilvl w:val="0"/>
          <w:numId w:val="18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име;</w:t>
      </w:r>
    </w:p>
    <w:p w14:paraId="7B54C8F6" w14:textId="77777777" w:rsidR="00A4793D" w:rsidRPr="00A4793D" w:rsidRDefault="00A4793D" w:rsidP="00A4793D">
      <w:pPr>
        <w:numPr>
          <w:ilvl w:val="0"/>
          <w:numId w:val="18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имейл адрес;</w:t>
      </w:r>
    </w:p>
    <w:p w14:paraId="7EAE80B2" w14:textId="77777777" w:rsidR="00A4793D" w:rsidRPr="00A4793D" w:rsidRDefault="00A4793D" w:rsidP="00A4793D">
      <w:pPr>
        <w:numPr>
          <w:ilvl w:val="0"/>
          <w:numId w:val="18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информация за любимите филми.</w:t>
      </w:r>
    </w:p>
    <w:p w14:paraId="078C2C45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Използването на централно подравняване създава усещане за баланс и симетрия.</w:t>
      </w:r>
    </w:p>
    <w:p w14:paraId="278B136E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В долната част са разположени бутоните:</w:t>
      </w:r>
    </w:p>
    <w:p w14:paraId="1D753DED" w14:textId="77777777" w:rsidR="00A4793D" w:rsidRPr="00A4793D" w:rsidRDefault="00A4793D" w:rsidP="00A4793D">
      <w:pPr>
        <w:numPr>
          <w:ilvl w:val="0"/>
          <w:numId w:val="19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Edit Profile;</w:t>
      </w:r>
    </w:p>
    <w:p w14:paraId="35D57435" w14:textId="77777777" w:rsidR="00A4793D" w:rsidRPr="00A4793D" w:rsidRDefault="00A4793D" w:rsidP="00A4793D">
      <w:pPr>
        <w:numPr>
          <w:ilvl w:val="0"/>
          <w:numId w:val="19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Logout.</w:t>
      </w:r>
    </w:p>
    <w:p w14:paraId="58D7D731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Бутонът Logout е особено важен, тъй като осигурява връщане към Login Screen и приключване на текущата потребителска сесия.</w:t>
      </w:r>
    </w:p>
    <w:p w14:paraId="6B6746A5" w14:textId="77777777" w:rsidR="00A4793D" w:rsidRPr="00A4793D" w:rsidRDefault="00000000" w:rsidP="00A4793D">
      <w:pPr>
        <w:spacing w:before="480" w:after="3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E6B04B">
          <v:rect id="_x0000_i1034" style="width:0;height:1.5pt" o:hralign="center" o:hrstd="t" o:hr="t" fillcolor="#a0a0a0" stroked="f"/>
        </w:pict>
      </w:r>
    </w:p>
    <w:p w14:paraId="740E0B98" w14:textId="464328AE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1.</w:t>
      </w:r>
      <w:r w:rsidR="00986C17">
        <w:rPr>
          <w:rFonts w:ascii="Times New Roman" w:hAnsi="Times New Roman" w:cs="Times New Roman"/>
          <w:b/>
          <w:bCs/>
          <w:lang w:val="bg-BG"/>
        </w:rPr>
        <w:t>10</w:t>
      </w:r>
      <w:r w:rsidRPr="00A4793D">
        <w:rPr>
          <w:rFonts w:ascii="Times New Roman" w:hAnsi="Times New Roman" w:cs="Times New Roman"/>
          <w:b/>
          <w:bCs/>
        </w:rPr>
        <w:t xml:space="preserve"> Responsive Design</w:t>
      </w:r>
    </w:p>
    <w:p w14:paraId="59DFB689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При разработката на интерфейса е обърнато специално внимание на адаптивността.</w:t>
      </w:r>
    </w:p>
    <w:p w14:paraId="766A8A65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Android устройствата се предлагат в голямо разнообразие от размери и резолюции.</w:t>
      </w:r>
    </w:p>
    <w:p w14:paraId="704C42B8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За решаването на този проблем са използвани:</w:t>
      </w:r>
    </w:p>
    <w:p w14:paraId="38A87AC4" w14:textId="77777777" w:rsidR="00A4793D" w:rsidRPr="00A4793D" w:rsidRDefault="00A4793D" w:rsidP="00A4793D">
      <w:pPr>
        <w:numPr>
          <w:ilvl w:val="0"/>
          <w:numId w:val="20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lastRenderedPageBreak/>
        <w:t>match_parent;</w:t>
      </w:r>
    </w:p>
    <w:p w14:paraId="327A76AA" w14:textId="77777777" w:rsidR="00A4793D" w:rsidRPr="00A4793D" w:rsidRDefault="00A4793D" w:rsidP="00A4793D">
      <w:pPr>
        <w:numPr>
          <w:ilvl w:val="0"/>
          <w:numId w:val="20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wrap_content;</w:t>
      </w:r>
    </w:p>
    <w:p w14:paraId="1F2719D9" w14:textId="77777777" w:rsidR="00A4793D" w:rsidRPr="00A4793D" w:rsidRDefault="00A4793D" w:rsidP="00A4793D">
      <w:pPr>
        <w:numPr>
          <w:ilvl w:val="0"/>
          <w:numId w:val="20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ScrollView;</w:t>
      </w:r>
    </w:p>
    <w:p w14:paraId="3A175540" w14:textId="77777777" w:rsidR="00A4793D" w:rsidRPr="00A4793D" w:rsidRDefault="00A4793D" w:rsidP="00A4793D">
      <w:pPr>
        <w:numPr>
          <w:ilvl w:val="0"/>
          <w:numId w:val="20"/>
        </w:num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динамично позициониране на компонентите.</w:t>
      </w:r>
    </w:p>
    <w:p w14:paraId="2C2E53AA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Тези техники позволяват интерфейсът да се адаптира автоматично към различни размери на дисплея.</w:t>
      </w:r>
    </w:p>
    <w:p w14:paraId="084C6B51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Използването на ScrollView предотвратява проблеми при по-малки екрани и гарантира достъп до цялото съдържание.</w:t>
      </w:r>
    </w:p>
    <w:p w14:paraId="76BDABA2" w14:textId="77777777" w:rsidR="00A4793D" w:rsidRPr="00A4793D" w:rsidRDefault="00000000" w:rsidP="00A4793D">
      <w:pPr>
        <w:spacing w:before="480" w:after="3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05FFF8">
          <v:rect id="_x0000_i1035" style="width:0;height:1.5pt" o:hralign="center" o:hrstd="t" o:hr="t" fillcolor="#a0a0a0" stroked="f"/>
        </w:pict>
      </w:r>
    </w:p>
    <w:p w14:paraId="34A851E8" w14:textId="77777777" w:rsidR="00986C17" w:rsidRDefault="00986C17" w:rsidP="00A4793D">
      <w:pPr>
        <w:spacing w:before="480" w:after="360" w:line="276" w:lineRule="auto"/>
        <w:rPr>
          <w:rFonts w:ascii="Times New Roman" w:hAnsi="Times New Roman" w:cs="Times New Roman"/>
          <w:b/>
          <w:bCs/>
          <w:lang w:val="bg-BG"/>
        </w:rPr>
      </w:pPr>
    </w:p>
    <w:p w14:paraId="656E624E" w14:textId="2770FD0B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  <w:lang w:val="bg-BG"/>
        </w:rPr>
        <w:t>1</w:t>
      </w:r>
      <w:r w:rsidRPr="00A4793D">
        <w:rPr>
          <w:rFonts w:ascii="Times New Roman" w:hAnsi="Times New Roman" w:cs="Times New Roman"/>
          <w:b/>
          <w:bCs/>
        </w:rPr>
        <w:t>.1</w:t>
      </w:r>
      <w:r w:rsidR="00986C17">
        <w:rPr>
          <w:rFonts w:ascii="Times New Roman" w:hAnsi="Times New Roman" w:cs="Times New Roman"/>
          <w:b/>
          <w:bCs/>
          <w:lang w:val="bg-BG"/>
        </w:rPr>
        <w:t>1</w:t>
      </w:r>
      <w:r w:rsidRPr="00A4793D">
        <w:rPr>
          <w:rFonts w:ascii="Times New Roman" w:hAnsi="Times New Roman" w:cs="Times New Roman"/>
          <w:b/>
          <w:bCs/>
        </w:rPr>
        <w:t xml:space="preserve"> Анализ на потребителското изживяване (UX)</w:t>
      </w:r>
    </w:p>
    <w:p w14:paraId="56BE3F4C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Потребителското изживяване е един от най-важните аспекти на всяко мобилно приложение.</w:t>
      </w:r>
    </w:p>
    <w:p w14:paraId="5B8F3534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При разработката на MovieHub бяха приложени няколко основни UX принципа.</w:t>
      </w:r>
    </w:p>
    <w:p w14:paraId="1FF8E9A1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Първият принцип е последователност. Всички екрани използват една и съща цветова схема, което създава усещане за единна система.</w:t>
      </w:r>
    </w:p>
    <w:p w14:paraId="2B2781E2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Вторият принцип е простота. Интерфейсът не съдържа излишни елементи, които могат да разсейват потребителя.</w:t>
      </w:r>
    </w:p>
    <w:p w14:paraId="25AE7E04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Третият принцип е предвидимост. Потребителят винаги знае какво ще се случи след натискането на даден бутон.</w:t>
      </w:r>
    </w:p>
    <w:p w14:paraId="32251ACC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lastRenderedPageBreak/>
        <w:t>Четвъртият принцип е достъпност. Използваните цветове и размери на шрифтовете осигуряват добра четимост и удобство.</w:t>
      </w:r>
    </w:p>
    <w:p w14:paraId="5481D88D" w14:textId="77777777" w:rsidR="00A4793D" w:rsidRPr="00A4793D" w:rsidRDefault="00000000" w:rsidP="00A4793D">
      <w:pPr>
        <w:spacing w:before="480" w:after="3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3994F3">
          <v:rect id="_x0000_i1036" style="width:0;height:1.5pt" o:hralign="center" o:hrstd="t" o:hr="t" fillcolor="#a0a0a0" stroked="f"/>
        </w:pict>
      </w:r>
    </w:p>
    <w:p w14:paraId="145D8E43" w14:textId="25C00CC9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b/>
          <w:bCs/>
        </w:rPr>
      </w:pPr>
      <w:r w:rsidRPr="00A4793D">
        <w:rPr>
          <w:rFonts w:ascii="Times New Roman" w:hAnsi="Times New Roman" w:cs="Times New Roman"/>
          <w:b/>
          <w:bCs/>
        </w:rPr>
        <w:t>Заключение</w:t>
      </w:r>
    </w:p>
    <w:p w14:paraId="64276F8A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Разработката на дизайна на MovieHub представлява важна част от цялостния процес по създаване на приложението.</w:t>
      </w:r>
    </w:p>
    <w:p w14:paraId="57EEDABF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Използвани са съвременни Android компоненти и добри практики при изграждането на потребителски интерфейси. Реализирана е последователна визуална концепция, която осигурява удобна навигация и добро потребителско изживяване.</w:t>
      </w:r>
    </w:p>
    <w:p w14:paraId="014AB485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Създаденият интерфейс предоставя стабилна основа за програмната реализация на приложението и позволява лесно бъдещо разширяване с нови функционалности и екрани.</w:t>
      </w:r>
    </w:p>
    <w:p w14:paraId="29FC11B5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</w:rPr>
      </w:pPr>
      <w:r w:rsidRPr="00A4793D">
        <w:rPr>
          <w:rFonts w:ascii="Times New Roman" w:hAnsi="Times New Roman" w:cs="Times New Roman"/>
        </w:rPr>
        <w:t>В резултат е разработен модерен, функционален и визуално привлекателен дизайн, който отговаря на поставените изисквания по дисциплината „Мобилни приложения“.</w:t>
      </w:r>
    </w:p>
    <w:p w14:paraId="662C75BF" w14:textId="77777777" w:rsidR="00A4793D" w:rsidRPr="00A4793D" w:rsidRDefault="00A4793D" w:rsidP="00A4793D">
      <w:pPr>
        <w:spacing w:before="480" w:after="360" w:line="276" w:lineRule="auto"/>
        <w:rPr>
          <w:rFonts w:ascii="Times New Roman" w:hAnsi="Times New Roman" w:cs="Times New Roman"/>
          <w:lang w:val="bg-BG"/>
        </w:rPr>
      </w:pPr>
    </w:p>
    <w:p w14:paraId="106BA69B" w14:textId="0FA0164A" w:rsidR="00612C88" w:rsidRPr="00A4793D" w:rsidRDefault="00612C88" w:rsidP="00A4793D">
      <w:pPr>
        <w:spacing w:before="480" w:after="360"/>
        <w:rPr>
          <w:rFonts w:ascii="Times New Roman" w:hAnsi="Times New Roman" w:cs="Times New Roman"/>
        </w:rPr>
      </w:pPr>
    </w:p>
    <w:sectPr w:rsidR="00612C88" w:rsidRPr="00A4793D" w:rsidSect="00F11412"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86032" w14:textId="77777777" w:rsidR="003D531C" w:rsidRDefault="003D531C" w:rsidP="00F11412">
      <w:pPr>
        <w:spacing w:after="0" w:line="240" w:lineRule="auto"/>
      </w:pPr>
      <w:r>
        <w:separator/>
      </w:r>
    </w:p>
  </w:endnote>
  <w:endnote w:type="continuationSeparator" w:id="0">
    <w:p w14:paraId="4EDEDB16" w14:textId="77777777" w:rsidR="003D531C" w:rsidRDefault="003D531C" w:rsidP="00F11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39738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4E7638" w14:textId="7D30EFE6" w:rsidR="00F11412" w:rsidRDefault="00F11412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875D72" w14:textId="77777777" w:rsidR="00F11412" w:rsidRDefault="00F1141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69DB1" w14:textId="28439C99" w:rsidR="00F11412" w:rsidRPr="00F11412" w:rsidRDefault="00F11412">
    <w:pPr>
      <w:pStyle w:val="a7"/>
      <w:rPr>
        <w:lang w:val="bg-BG"/>
      </w:rPr>
    </w:pPr>
    <w:r>
      <w:rPr>
        <w:lang w:val="bg-BG"/>
      </w:rPr>
      <w:t>Пловдив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AE32A" w14:textId="77777777" w:rsidR="003D531C" w:rsidRDefault="003D531C" w:rsidP="00F11412">
      <w:pPr>
        <w:spacing w:after="0" w:line="240" w:lineRule="auto"/>
      </w:pPr>
      <w:r>
        <w:separator/>
      </w:r>
    </w:p>
  </w:footnote>
  <w:footnote w:type="continuationSeparator" w:id="0">
    <w:p w14:paraId="3EA9AFB5" w14:textId="77777777" w:rsidR="003D531C" w:rsidRDefault="003D531C" w:rsidP="00F11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992F0B"/>
    <w:multiLevelType w:val="multilevel"/>
    <w:tmpl w:val="F0B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11C39"/>
    <w:multiLevelType w:val="multilevel"/>
    <w:tmpl w:val="F50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94175"/>
    <w:multiLevelType w:val="multilevel"/>
    <w:tmpl w:val="DBE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C2A65"/>
    <w:multiLevelType w:val="multilevel"/>
    <w:tmpl w:val="566E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022DE"/>
    <w:multiLevelType w:val="multilevel"/>
    <w:tmpl w:val="B97A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A2070"/>
    <w:multiLevelType w:val="multilevel"/>
    <w:tmpl w:val="5B9A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14E84"/>
    <w:multiLevelType w:val="multilevel"/>
    <w:tmpl w:val="E820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C04B4"/>
    <w:multiLevelType w:val="multilevel"/>
    <w:tmpl w:val="544E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43752"/>
    <w:multiLevelType w:val="multilevel"/>
    <w:tmpl w:val="E9B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A532A"/>
    <w:multiLevelType w:val="multilevel"/>
    <w:tmpl w:val="86C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02F45"/>
    <w:multiLevelType w:val="multilevel"/>
    <w:tmpl w:val="30C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92796">
    <w:abstractNumId w:val="8"/>
  </w:num>
  <w:num w:numId="2" w16cid:durableId="1767266731">
    <w:abstractNumId w:val="6"/>
  </w:num>
  <w:num w:numId="3" w16cid:durableId="827751069">
    <w:abstractNumId w:val="5"/>
  </w:num>
  <w:num w:numId="4" w16cid:durableId="154416270">
    <w:abstractNumId w:val="4"/>
  </w:num>
  <w:num w:numId="5" w16cid:durableId="1973367498">
    <w:abstractNumId w:val="7"/>
  </w:num>
  <w:num w:numId="6" w16cid:durableId="150488666">
    <w:abstractNumId w:val="3"/>
  </w:num>
  <w:num w:numId="7" w16cid:durableId="984428019">
    <w:abstractNumId w:val="2"/>
  </w:num>
  <w:num w:numId="8" w16cid:durableId="1227103791">
    <w:abstractNumId w:val="1"/>
  </w:num>
  <w:num w:numId="9" w16cid:durableId="1937863100">
    <w:abstractNumId w:val="0"/>
  </w:num>
  <w:num w:numId="10" w16cid:durableId="2134708435">
    <w:abstractNumId w:val="10"/>
  </w:num>
  <w:num w:numId="11" w16cid:durableId="655455530">
    <w:abstractNumId w:val="15"/>
  </w:num>
  <w:num w:numId="12" w16cid:durableId="2111393515">
    <w:abstractNumId w:val="12"/>
  </w:num>
  <w:num w:numId="13" w16cid:durableId="1145781883">
    <w:abstractNumId w:val="19"/>
  </w:num>
  <w:num w:numId="14" w16cid:durableId="607541358">
    <w:abstractNumId w:val="14"/>
  </w:num>
  <w:num w:numId="15" w16cid:durableId="572203453">
    <w:abstractNumId w:val="17"/>
  </w:num>
  <w:num w:numId="16" w16cid:durableId="1037657405">
    <w:abstractNumId w:val="9"/>
  </w:num>
  <w:num w:numId="17" w16cid:durableId="1479568616">
    <w:abstractNumId w:val="11"/>
  </w:num>
  <w:num w:numId="18" w16cid:durableId="191234221">
    <w:abstractNumId w:val="18"/>
  </w:num>
  <w:num w:numId="19" w16cid:durableId="694116453">
    <w:abstractNumId w:val="13"/>
  </w:num>
  <w:num w:numId="20" w16cid:durableId="18318728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151"/>
    <w:rsid w:val="00034616"/>
    <w:rsid w:val="0006063C"/>
    <w:rsid w:val="0015074B"/>
    <w:rsid w:val="0029639D"/>
    <w:rsid w:val="00326F90"/>
    <w:rsid w:val="003D531C"/>
    <w:rsid w:val="00612C88"/>
    <w:rsid w:val="00986C17"/>
    <w:rsid w:val="00A4793D"/>
    <w:rsid w:val="00AA1D8D"/>
    <w:rsid w:val="00B47730"/>
    <w:rsid w:val="00CB0664"/>
    <w:rsid w:val="00EE548F"/>
    <w:rsid w:val="00F11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A3AE94"/>
  <w14:defaultImageDpi w14:val="300"/>
  <w15:docId w15:val="{C03B4B2A-F546-42FD-99DF-6ACCA92D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1936</Words>
  <Characters>11040</Characters>
  <Application>Microsoft Office Word</Application>
  <DocSecurity>0</DocSecurity>
  <Lines>92</Lines>
  <Paragraphs>25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Панайотов</cp:lastModifiedBy>
  <cp:revision>3</cp:revision>
  <dcterms:created xsi:type="dcterms:W3CDTF">2026-06-11T20:32:00Z</dcterms:created>
  <dcterms:modified xsi:type="dcterms:W3CDTF">2026-06-12T07:44:00Z</dcterms:modified>
  <cp:category/>
</cp:coreProperties>
</file>