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ptos" w:cs="Aptos" w:eastAsia="Aptos" w:hAnsi="Aptos"/>
          <w:b/>
          <w:bCs/>
          <w:sz w:val="36"/>
          <w:szCs w:val="36"/>
        </w:rPr>
        <w:t xml:space="preserve">Anexo 3. Bitácora de pruebas</w:t>
      </w:r>
    </w:p>
    <w:p>
      <w:pPr>
        <w:spacing w:after="200" w:line="276"/>
        <w:jc w:val="both"/>
      </w:pPr>
      <w:r>
        <w:rPr>
          <w:rFonts w:ascii="Aptos" w:cs="Aptos" w:eastAsia="Aptos" w:hAnsi="Aptos"/>
          <w:sz w:val="22"/>
          <w:szCs w:val="22"/>
        </w:rPr>
        <w:t xml:space="preserve">Registro de qué se probó, cuándo, sobre qué versión del código y con qué resultado. Su propósito es que cualquier lector pueda rastrear cada número del informe hasta la ejecución que lo produjo, y que las pruebas puedan repetirse sin depender de la memoria de los integrantes.</w:t>
      </w:r>
    </w:p>
    <w:p>
      <w:pPr>
        <w:pBdr>
          <w:left w:val="single" w:color="B0B0B0" w:sz="12" w:space="12"/>
        </w:pBdr>
        <w:spacing w:after="160" w:line="276"/>
        <w:ind w:left="200"/>
        <w:jc w:val="both"/>
      </w:pPr>
      <w:r>
        <w:rPr>
          <w:rFonts w:ascii="Aptos" w:cs="Aptos" w:eastAsia="Aptos" w:hAnsi="Aptos"/>
          <w:i/>
          <w:iCs/>
          <w:color w:val="444444"/>
          <w:sz w:val="20"/>
          <w:szCs w:val="20"/>
        </w:rPr>
        <w:t xml:space="preserve">Las filas marcadas como pendiente o por confirmar corresponden a información que todavía no está en el repositorio. Se dejaron visibles a propósito: una bitácora que solo muestra lo que salió bien no sirve para reproducir un experimento.</w:t>
      </w:r>
    </w:p>
    <w:p>
      <w:pPr>
        <w:pStyle w:val="Heading2"/>
        <w:spacing w:after="120" w:before="280"/>
      </w:pPr>
      <w:r>
        <w:rPr>
          <w:rFonts w:ascii="Aptos" w:cs="Aptos" w:eastAsia="Aptos" w:hAnsi="Aptos"/>
          <w:b/>
          <w:bCs/>
          <w:color w:val="1A1A1A"/>
          <w:sz w:val="25"/>
          <w:szCs w:val="25"/>
        </w:rPr>
        <w:t xml:space="preserve">A3.1 Trazabilidad del entorno de medición</w:t>
      </w:r>
    </w:p>
    <w:p>
      <w:pPr>
        <w:spacing w:after="140" w:line="276"/>
        <w:jc w:val="both"/>
      </w:pPr>
      <w:r>
        <w:rPr>
          <w:rFonts w:ascii="Aptos" w:cs="Aptos" w:eastAsia="Aptos" w:hAnsi="Aptos"/>
          <w:sz w:val="22"/>
          <w:szCs w:val="22"/>
        </w:rPr>
        <w:t xml:space="preserve">Cada integrante midió en su propia máquina. Los tiempos absolutos entre equipos no son comparables por las diferencias de compilador, sistema operativo y perfil de energía que se registran aquí.</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050"/>
        <w:gridCol w:w="1300"/>
        <w:gridCol w:w="1610"/>
      </w:tblGrid>
      <w:tr>
        <w:trPr>
          <w:tblHeader/>
        </w:trPr>
        <w:tc>
          <w:tcPr>
            <w:tcW w:type="dxa" w:w="1600"/>
            <w:shd w:fill="EDEDED" w:val="clear"/>
            <w:tcMar>
              <w:top w:type="dxa" w:w="60"/>
              <w:left w:type="dxa" w:w="90"/>
              <w:bottom w:type="dxa" w:w="60"/>
              <w:right w:type="dxa" w:w="90"/>
            </w:tcMar>
          </w:tcPr>
          <w:p>
            <w:pPr>
              <w:keepNext/>
              <w:spacing w:after="0"/>
            </w:pPr>
            <w:r>
              <w:rPr>
                <w:rFonts w:ascii="Aptos" w:cs="Aptos" w:eastAsia="Aptos" w:hAnsi="Aptos"/>
                <w:b/>
                <w:bCs/>
                <w:sz w:val="18"/>
                <w:szCs w:val="18"/>
              </w:rPr>
              <w:t xml:space="preserve">Integrante</w:t>
            </w:r>
          </w:p>
        </w:tc>
        <w:tc>
          <w:tcPr>
            <w:tcW w:type="dxa" w:w="1900"/>
            <w:shd w:fill="EDEDED" w:val="clear"/>
            <w:tcMar>
              <w:top w:type="dxa" w:w="60"/>
              <w:left w:type="dxa" w:w="90"/>
              <w:bottom w:type="dxa" w:w="60"/>
              <w:right w:type="dxa" w:w="90"/>
            </w:tcMar>
          </w:tcPr>
          <w:p>
            <w:pPr>
              <w:keepNext/>
              <w:spacing w:after="0"/>
            </w:pPr>
            <w:r>
              <w:rPr>
                <w:rFonts w:ascii="Aptos" w:cs="Aptos" w:eastAsia="Aptos" w:hAnsi="Aptos"/>
                <w:b/>
                <w:bCs/>
                <w:sz w:val="18"/>
                <w:szCs w:val="18"/>
              </w:rPr>
              <w:t xml:space="preserve">Equipo, CPU y SO</w:t>
            </w:r>
          </w:p>
        </w:tc>
        <w:tc>
          <w:tcPr>
            <w:tcW w:type="dxa" w:w="1900"/>
            <w:shd w:fill="EDEDED" w:val="clear"/>
            <w:tcMar>
              <w:top w:type="dxa" w:w="60"/>
              <w:left w:type="dxa" w:w="90"/>
              <w:bottom w:type="dxa" w:w="60"/>
              <w:right w:type="dxa" w:w="90"/>
            </w:tcMar>
          </w:tcPr>
          <w:p>
            <w:pPr>
              <w:keepNext/>
              <w:spacing w:after="0"/>
            </w:pPr>
            <w:r>
              <w:rPr>
                <w:rFonts w:ascii="Aptos" w:cs="Aptos" w:eastAsia="Aptos" w:hAnsi="Aptos"/>
                <w:b/>
                <w:bCs/>
                <w:sz w:val="18"/>
                <w:szCs w:val="18"/>
              </w:rPr>
              <w:t xml:space="preserve">Compilador y banderas</w:t>
            </w:r>
          </w:p>
        </w:tc>
        <w:tc>
          <w:tcPr>
            <w:tcW w:type="dxa" w:w="1050"/>
            <w:shd w:fill="EDEDED" w:val="clear"/>
            <w:tcMar>
              <w:top w:type="dxa" w:w="60"/>
              <w:left w:type="dxa" w:w="90"/>
              <w:bottom w:type="dxa" w:w="60"/>
              <w:right w:type="dxa" w:w="90"/>
            </w:tcMar>
          </w:tcPr>
          <w:p>
            <w:pPr>
              <w:keepNext/>
              <w:spacing w:after="0"/>
            </w:pPr>
            <w:r>
              <w:rPr>
                <w:rFonts w:ascii="Aptos" w:cs="Aptos" w:eastAsia="Aptos" w:hAnsi="Aptos"/>
                <w:b/>
                <w:bCs/>
                <w:sz w:val="18"/>
                <w:szCs w:val="18"/>
              </w:rPr>
              <w:t xml:space="preserve">Commit</w:t>
            </w:r>
          </w:p>
        </w:tc>
        <w:tc>
          <w:tcPr>
            <w:tcW w:type="dxa" w:w="1300"/>
            <w:shd w:fill="EDEDED" w:val="clear"/>
            <w:tcMar>
              <w:top w:type="dxa" w:w="60"/>
              <w:left w:type="dxa" w:w="90"/>
              <w:bottom w:type="dxa" w:w="60"/>
              <w:right w:type="dxa" w:w="90"/>
            </w:tcMar>
          </w:tcPr>
          <w:p>
            <w:pPr>
              <w:keepNext/>
              <w:spacing w:after="0"/>
            </w:pPr>
            <w:r>
              <w:rPr>
                <w:rFonts w:ascii="Aptos" w:cs="Aptos" w:eastAsia="Aptos" w:hAnsi="Aptos"/>
                <w:b/>
                <w:bCs/>
                <w:sz w:val="18"/>
                <w:szCs w:val="18"/>
              </w:rPr>
              <w:t xml:space="preserve">Fecha de corrida</w:t>
            </w:r>
          </w:p>
        </w:tc>
        <w:tc>
          <w:tcPr>
            <w:tcW w:type="dxa" w:w="1610"/>
            <w:shd w:fill="EDEDED" w:val="clear"/>
            <w:tcMar>
              <w:top w:type="dxa" w:w="60"/>
              <w:left w:type="dxa" w:w="90"/>
              <w:bottom w:type="dxa" w:w="60"/>
              <w:right w:type="dxa" w:w="90"/>
            </w:tcMar>
          </w:tcPr>
          <w:p>
            <w:pPr>
              <w:keepNext/>
              <w:spacing w:after="0"/>
            </w:pPr>
            <w:r>
              <w:rPr>
                <w:rFonts w:ascii="Aptos" w:cs="Aptos" w:eastAsia="Aptos" w:hAnsi="Aptos"/>
                <w:b/>
                <w:bCs/>
                <w:sz w:val="18"/>
                <w:szCs w:val="18"/>
              </w:rPr>
              <w:t xml:space="preserve">Archivo de resultados</w:t>
            </w:r>
          </w:p>
        </w:tc>
      </w:tr>
      <w:tr>
        <w:trPr>
          <w:tblHeader w:val="false"/>
        </w:trPr>
        <w:tc>
          <w:tcPr>
            <w:tcW w:type="dxa" w:w="16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Ricardo Godínez</w:t>
            </w:r>
          </w:p>
        </w:tc>
        <w:tc>
          <w:tcPr>
            <w:tcW w:type="dxa" w:w="19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Lenovo Yoga 6, AMD Ryzen 7 5700U (8 núcleos, 16 hilos), Arch Linux</w:t>
            </w:r>
          </w:p>
        </w:tc>
        <w:tc>
          <w:tcPr>
            <w:tcW w:type="dxa" w:w="19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GCC 16.2.1, C++17, Release con -O3 -DNDEBUG, OpenMP 5.2 (-fopenmp)</w:t>
            </w:r>
          </w:p>
        </w:tc>
        <w:tc>
          <w:tcPr>
            <w:tcW w:type="dxa" w:w="1050"/>
            <w:tcMar>
              <w:top w:type="dxa" w:w="60"/>
              <w:left w:type="dxa" w:w="90"/>
              <w:bottom w:type="dxa" w:w="60"/>
              <w:right w:type="dxa" w:w="90"/>
            </w:tcMar>
          </w:tcPr>
          <w:p>
            <w:pPr>
              <w:keepNext/>
              <w:spacing w:after="0"/>
            </w:pPr>
            <w:r>
              <w:rPr>
                <w:rFonts w:ascii="Consolas" w:cs="Consolas" w:eastAsia="Consolas" w:hAnsi="Consolas"/>
                <w:b w:val="false"/>
                <w:bCs w:val="false"/>
                <w:sz w:val="17"/>
                <w:szCs w:val="17"/>
              </w:rPr>
              <w:t xml:space="preserve">abb0305</w:t>
            </w:r>
          </w:p>
        </w:tc>
        <w:tc>
          <w:tcPr>
            <w:tcW w:type="dxa" w:w="13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1 de septiembre de 2026, 14:59</w:t>
            </w:r>
          </w:p>
        </w:tc>
        <w:tc>
          <w:tcPr>
            <w:tcW w:type="dxa" w:w="1610"/>
            <w:tcMar>
              <w:top w:type="dxa" w:w="60"/>
              <w:left w:type="dxa" w:w="90"/>
              <w:bottom w:type="dxa" w:w="60"/>
              <w:right w:type="dxa" w:w="90"/>
            </w:tcMar>
          </w:tcPr>
          <w:p>
            <w:pPr>
              <w:keepNext/>
              <w:spacing w:after="40"/>
            </w:pPr>
            <w:r>
              <w:rPr>
                <w:rFonts w:ascii="Aptos" w:cs="Aptos" w:eastAsia="Aptos" w:hAnsi="Aptos"/>
                <w:b w:val="false"/>
                <w:bCs w:val="false"/>
                <w:sz w:val="18"/>
                <w:szCs w:val="18"/>
              </w:rPr>
              <w:t xml:space="preserve">resultados/ricardo/</w:t>
            </w:r>
          </w:p>
          <w:p>
            <w:pPr>
              <w:keepNext/>
              <w:spacing w:after="40"/>
            </w:pPr>
            <w:r>
              <w:rPr>
                <w:rFonts w:ascii="Aptos" w:cs="Aptos" w:eastAsia="Aptos" w:hAnsi="Aptos"/>
                <w:b w:val="false"/>
                <w:bCs w:val="false"/>
                <w:sz w:val="18"/>
                <w:szCs w:val="18"/>
              </w:rPr>
              <w:t xml:space="preserve">resultados.csv</w:t>
            </w:r>
          </w:p>
          <w:p>
            <w:pPr>
              <w:keepNext/>
              <w:spacing w:after="0"/>
            </w:pPr>
            <w:r>
              <w:rPr>
                <w:rFonts w:ascii="Aptos" w:cs="Aptos" w:eastAsia="Aptos" w:hAnsi="Aptos"/>
                <w:b w:val="false"/>
                <w:bCs w:val="false"/>
                <w:sz w:val="18"/>
                <w:szCs w:val="18"/>
              </w:rPr>
              <w:t xml:space="preserve">resumen.csv</w:t>
            </w:r>
          </w:p>
        </w:tc>
      </w:tr>
      <w:tr>
        <w:trPr>
          <w:tblHeader w:val="false"/>
        </w:trPr>
        <w:tc>
          <w:tcPr>
            <w:tcW w:type="dxa" w:w="16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Vianka Castro</w:t>
            </w:r>
          </w:p>
        </w:tc>
        <w:tc>
          <w:tcPr>
            <w:tcW w:type="dxa" w:w="19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HP EliteBook, Intel Core i7 11.ª gen (4 núcleos, 8 hilos), Windows 11 Pro</w:t>
            </w:r>
          </w:p>
        </w:tc>
        <w:tc>
          <w:tcPr>
            <w:tcW w:type="dxa" w:w="19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MinGW-w64 UCRT GCC (versión por confirmar), Release, OpenMP activo</w:t>
            </w:r>
          </w:p>
        </w:tc>
        <w:tc>
          <w:tcPr>
            <w:tcW w:type="dxa" w:w="1050"/>
            <w:tcMar>
              <w:top w:type="dxa" w:w="60"/>
              <w:left w:type="dxa" w:w="90"/>
              <w:bottom w:type="dxa" w:w="60"/>
              <w:right w:type="dxa" w:w="90"/>
            </w:tcMar>
          </w:tcPr>
          <w:p>
            <w:pPr>
              <w:keepNext/>
              <w:spacing w:after="0"/>
            </w:pPr>
            <w:r>
              <w:rPr>
                <w:rFonts w:ascii="Consolas" w:cs="Consolas" w:eastAsia="Consolas" w:hAnsi="Consolas"/>
                <w:b w:val="false"/>
                <w:bCs w:val="false"/>
                <w:sz w:val="17"/>
                <w:szCs w:val="17"/>
              </w:rPr>
              <w:t xml:space="preserve">n/d</w:t>
            </w:r>
          </w:p>
        </w:tc>
        <w:tc>
          <w:tcPr>
            <w:tcW w:type="dxa" w:w="13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por confirmar</w:t>
            </w:r>
          </w:p>
        </w:tc>
        <w:tc>
          <w:tcPr>
            <w:tcW w:type="dxa" w:w="161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no versionado (pendiente de subir)</w:t>
            </w:r>
          </w:p>
        </w:tc>
      </w:tr>
      <w:tr>
        <w:trPr>
          <w:tblHeader w:val="false"/>
        </w:trPr>
        <w:tc>
          <w:tcPr>
            <w:tcW w:type="dxa" w:w="16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Abby Donis</w:t>
            </w:r>
          </w:p>
        </w:tc>
        <w:tc>
          <w:tcPr>
            <w:tcW w:type="dxa" w:w="19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Lenovo ThinkPad, Intel Core i7 8.ª gen (4 núcleos, 8 hilos), Windows 11 Pro</w:t>
            </w:r>
          </w:p>
        </w:tc>
        <w:tc>
          <w:tcPr>
            <w:tcW w:type="dxa" w:w="19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MinGW-w64 UCRT GCC (versión por confirmar), Release, OpenMP activo</w:t>
            </w:r>
          </w:p>
        </w:tc>
        <w:tc>
          <w:tcPr>
            <w:tcW w:type="dxa" w:w="1050"/>
            <w:tcMar>
              <w:top w:type="dxa" w:w="60"/>
              <w:left w:type="dxa" w:w="90"/>
              <w:bottom w:type="dxa" w:w="60"/>
              <w:right w:type="dxa" w:w="90"/>
            </w:tcMar>
          </w:tcPr>
          <w:p>
            <w:pPr>
              <w:keepNext w:val="false"/>
              <w:spacing w:after="0"/>
            </w:pPr>
            <w:r>
              <w:rPr>
                <w:rFonts w:ascii="Consolas" w:cs="Consolas" w:eastAsia="Consolas" w:hAnsi="Consolas"/>
                <w:b w:val="false"/>
                <w:bCs w:val="false"/>
                <w:sz w:val="17"/>
                <w:szCs w:val="17"/>
              </w:rPr>
              <w:t xml:space="preserve">n/d</w:t>
            </w:r>
          </w:p>
        </w:tc>
        <w:tc>
          <w:tcPr>
            <w:tcW w:type="dxa" w:w="13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por confirmar</w:t>
            </w:r>
          </w:p>
        </w:tc>
        <w:tc>
          <w:tcPr>
            <w:tcW w:type="dxa" w:w="161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no versionado (pendiente de subir)</w:t>
            </w:r>
          </w:p>
        </w:tc>
      </w:tr>
    </w:tbl>
    <w:p>
      <w:pPr>
        <w:spacing w:after="200" w:line="276"/>
        <w:jc w:val="both"/>
      </w:pPr>
      <w:r>
        <w:rPr>
          <w:rFonts w:ascii="Aptos" w:cs="Aptos" w:eastAsia="Aptos" w:hAnsi="Aptos"/>
          <w:sz w:val="22"/>
          <w:szCs w:val="22"/>
        </w:rPr>
        <w:t xml:space="preserve">n/d: dato no disponible en el repositorio. Controles comunes a las tres máquinas: misma semilla (1234), mismo modelo OBJ, 20 cuadros internos por medición, 10 repeticiones por configuración y medición sin ventana (modo --bench), de modo que ninguna corrida incluye tiempo de dibujo ni espera por sincronización vertical.</w:t>
      </w:r>
    </w:p>
    <w:p>
      <w:pPr>
        <w:pStyle w:val="Heading2"/>
        <w:spacing w:after="120" w:before="280"/>
      </w:pPr>
      <w:r>
        <w:rPr>
          <w:rFonts w:ascii="Aptos" w:cs="Aptos" w:eastAsia="Aptos" w:hAnsi="Aptos"/>
          <w:b/>
          <w:bCs/>
          <w:color w:val="1A1A1A"/>
          <w:sz w:val="25"/>
          <w:szCs w:val="25"/>
        </w:rPr>
        <w:t xml:space="preserve">A3.2 Bitácora de desarrollo previa a la medición</w:t>
      </w:r>
    </w:p>
    <w:p>
      <w:pPr>
        <w:spacing w:after="140" w:line="276"/>
        <w:jc w:val="both"/>
      </w:pPr>
      <w:r>
        <w:rPr>
          <w:rFonts w:ascii="Aptos" w:cs="Aptos" w:eastAsia="Aptos" w:hAnsi="Aptos"/>
          <w:sz w:val="22"/>
          <w:szCs w:val="22"/>
        </w:rPr>
        <w:t xml:space="preserve">Hitos tomados del historial del repositorio. Interesa sobre todo el último: la campaña de mediciones se corrió después de congelar el alcance funcional, tal como pedía la metodología.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550"/>
        <w:gridCol w:w="3200"/>
        <w:gridCol w:w="2410"/>
      </w:tblGrid>
      <w:tr>
        <w:trPr>
          <w:tblHeader/>
        </w:trPr>
        <w:tc>
          <w:tcPr>
            <w:tcW w:type="dxa" w:w="1150"/>
            <w:shd w:fill="EDEDED" w:val="clear"/>
            <w:tcMar>
              <w:top w:type="dxa" w:w="60"/>
              <w:left w:type="dxa" w:w="90"/>
              <w:bottom w:type="dxa" w:w="60"/>
              <w:right w:type="dxa" w:w="90"/>
            </w:tcMar>
          </w:tcPr>
          <w:p>
            <w:pPr>
              <w:keepNext w:val="false"/>
              <w:spacing w:after="0"/>
            </w:pPr>
            <w:r>
              <w:rPr>
                <w:rFonts w:ascii="Aptos" w:cs="Aptos" w:eastAsia="Aptos" w:hAnsi="Aptos"/>
                <w:b/>
                <w:bCs/>
                <w:sz w:val="18"/>
                <w:szCs w:val="18"/>
              </w:rPr>
              <w:t xml:space="preserve">Fecha</w:t>
            </w:r>
          </w:p>
        </w:tc>
        <w:tc>
          <w:tcPr>
            <w:tcW w:type="dxa" w:w="1050"/>
            <w:shd w:fill="EDEDED" w:val="clear"/>
            <w:tcMar>
              <w:top w:type="dxa" w:w="60"/>
              <w:left w:type="dxa" w:w="90"/>
              <w:bottom w:type="dxa" w:w="60"/>
              <w:right w:type="dxa" w:w="90"/>
            </w:tcMar>
          </w:tcPr>
          <w:p>
            <w:pPr>
              <w:keepNext w:val="false"/>
              <w:spacing w:after="0"/>
            </w:pPr>
            <w:r>
              <w:rPr>
                <w:rFonts w:ascii="Aptos" w:cs="Aptos" w:eastAsia="Aptos" w:hAnsi="Aptos"/>
                <w:b/>
                <w:bCs/>
                <w:sz w:val="18"/>
                <w:szCs w:val="18"/>
              </w:rPr>
              <w:t xml:space="preserve">Commit</w:t>
            </w:r>
          </w:p>
        </w:tc>
        <w:tc>
          <w:tcPr>
            <w:tcW w:type="dxa" w:w="1550"/>
            <w:shd w:fill="EDEDED" w:val="clear"/>
            <w:tcMar>
              <w:top w:type="dxa" w:w="60"/>
              <w:left w:type="dxa" w:w="90"/>
              <w:bottom w:type="dxa" w:w="60"/>
              <w:right w:type="dxa" w:w="90"/>
            </w:tcMar>
          </w:tcPr>
          <w:p>
            <w:pPr>
              <w:keepNext w:val="false"/>
              <w:spacing w:after="0"/>
            </w:pPr>
            <w:r>
              <w:rPr>
                <w:rFonts w:ascii="Aptos" w:cs="Aptos" w:eastAsia="Aptos" w:hAnsi="Aptos"/>
                <w:b/>
                <w:bCs/>
                <w:sz w:val="18"/>
                <w:szCs w:val="18"/>
              </w:rPr>
              <w:t xml:space="preserve">Autor</w:t>
            </w:r>
          </w:p>
        </w:tc>
        <w:tc>
          <w:tcPr>
            <w:tcW w:type="dxa" w:w="3200"/>
            <w:shd w:fill="EDEDED" w:val="clear"/>
            <w:tcMar>
              <w:top w:type="dxa" w:w="60"/>
              <w:left w:type="dxa" w:w="90"/>
              <w:bottom w:type="dxa" w:w="60"/>
              <w:right w:type="dxa" w:w="90"/>
            </w:tcMar>
          </w:tcPr>
          <w:p>
            <w:pPr>
              <w:keepNext w:val="false"/>
              <w:spacing w:after="0"/>
            </w:pPr>
            <w:r>
              <w:rPr>
                <w:rFonts w:ascii="Aptos" w:cs="Aptos" w:eastAsia="Aptos" w:hAnsi="Aptos"/>
                <w:b/>
                <w:bCs/>
                <w:sz w:val="18"/>
                <w:szCs w:val="18"/>
              </w:rPr>
              <w:t xml:space="preserve">Cambio</w:t>
            </w:r>
          </w:p>
        </w:tc>
        <w:tc>
          <w:tcPr>
            <w:tcW w:type="dxa" w:w="2410"/>
            <w:shd w:fill="EDEDED" w:val="clear"/>
            <w:tcMar>
              <w:top w:type="dxa" w:w="60"/>
              <w:left w:type="dxa" w:w="90"/>
              <w:bottom w:type="dxa" w:w="60"/>
              <w:right w:type="dxa" w:w="90"/>
            </w:tcMar>
          </w:tcPr>
          <w:p>
            <w:pPr>
              <w:keepNext w:val="false"/>
              <w:spacing w:after="0"/>
            </w:pPr>
            <w:r>
              <w:rPr>
                <w:rFonts w:ascii="Aptos" w:cs="Aptos" w:eastAsia="Aptos" w:hAnsi="Aptos"/>
                <w:b/>
                <w:bCs/>
                <w:sz w:val="18"/>
                <w:szCs w:val="18"/>
              </w:rPr>
              <w:t xml:space="preserve">Relevancia para las pruebas</w:t>
            </w:r>
          </w:p>
        </w:tc>
      </w:tr>
      <w:tr>
        <w:trPr>
          <w:tblHeader w:val="false"/>
        </w:trPr>
        <w:tc>
          <w:tcPr>
            <w:tcW w:type="dxa" w:w="115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5 ago 2026</w:t>
            </w:r>
          </w:p>
        </w:tc>
        <w:tc>
          <w:tcPr>
            <w:tcW w:type="dxa" w:w="1050"/>
            <w:tcMar>
              <w:top w:type="dxa" w:w="60"/>
              <w:left w:type="dxa" w:w="90"/>
              <w:bottom w:type="dxa" w:w="60"/>
              <w:right w:type="dxa" w:w="90"/>
            </w:tcMar>
          </w:tcPr>
          <w:p>
            <w:pPr>
              <w:keepNext w:val="false"/>
              <w:spacing w:after="0"/>
            </w:pPr>
            <w:r>
              <w:rPr>
                <w:rFonts w:ascii="Consolas" w:cs="Consolas" w:eastAsia="Consolas" w:hAnsi="Consolas"/>
                <w:b w:val="false"/>
                <w:bCs w:val="false"/>
                <w:sz w:val="17"/>
                <w:szCs w:val="17"/>
              </w:rPr>
              <w:t xml:space="preserve">27c7b8d</w:t>
            </w:r>
          </w:p>
        </w:tc>
        <w:tc>
          <w:tcPr>
            <w:tcW w:type="dxa" w:w="155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Vianka Castro</w:t>
            </w:r>
          </w:p>
        </w:tc>
        <w:tc>
          <w:tcPr>
            <w:tcW w:type="dxa" w:w="32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Estructura inicial del repositorio y propuesta</w:t>
            </w:r>
          </w:p>
        </w:tc>
        <w:tc>
          <w:tcPr>
            <w:tcW w:type="dxa" w:w="241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Punto de partida</w:t>
            </w:r>
          </w:p>
        </w:tc>
      </w:tr>
      <w:tr>
        <w:trPr>
          <w:tblHeader w:val="false"/>
        </w:trPr>
        <w:tc>
          <w:tcPr>
            <w:tcW w:type="dxa" w:w="115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7 ago 2026</w:t>
            </w:r>
          </w:p>
        </w:tc>
        <w:tc>
          <w:tcPr>
            <w:tcW w:type="dxa" w:w="1050"/>
            <w:tcMar>
              <w:top w:type="dxa" w:w="60"/>
              <w:left w:type="dxa" w:w="90"/>
              <w:bottom w:type="dxa" w:w="60"/>
              <w:right w:type="dxa" w:w="90"/>
            </w:tcMar>
          </w:tcPr>
          <w:p>
            <w:pPr>
              <w:keepNext w:val="false"/>
              <w:spacing w:after="0"/>
            </w:pPr>
            <w:r>
              <w:rPr>
                <w:rFonts w:ascii="Consolas" w:cs="Consolas" w:eastAsia="Consolas" w:hAnsi="Consolas"/>
                <w:b w:val="false"/>
                <w:bCs w:val="false"/>
                <w:sz w:val="17"/>
                <w:szCs w:val="17"/>
              </w:rPr>
              <w:t xml:space="preserve">1abe0ef</w:t>
            </w:r>
          </w:p>
        </w:tc>
        <w:tc>
          <w:tcPr>
            <w:tcW w:type="dxa" w:w="155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Ricardo Godínez</w:t>
            </w:r>
          </w:p>
        </w:tc>
        <w:tc>
          <w:tcPr>
            <w:tcW w:type="dxa" w:w="32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Generación de vacas</w:t>
            </w:r>
          </w:p>
        </w:tc>
        <w:tc>
          <w:tcPr>
            <w:tcW w:type="dxa" w:w="241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Aparece la entidad que después se paraleliza</w:t>
            </w:r>
          </w:p>
        </w:tc>
      </w:tr>
      <w:tr>
        <w:trPr>
          <w:tblHeader w:val="false"/>
        </w:trPr>
        <w:tc>
          <w:tcPr>
            <w:tcW w:type="dxa" w:w="115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11 ago 2026</w:t>
            </w:r>
          </w:p>
        </w:tc>
        <w:tc>
          <w:tcPr>
            <w:tcW w:type="dxa" w:w="1050"/>
            <w:tcMar>
              <w:top w:type="dxa" w:w="60"/>
              <w:left w:type="dxa" w:w="90"/>
              <w:bottom w:type="dxa" w:w="60"/>
              <w:right w:type="dxa" w:w="90"/>
            </w:tcMar>
          </w:tcPr>
          <w:p>
            <w:pPr>
              <w:keepNext w:val="false"/>
              <w:spacing w:after="0"/>
            </w:pPr>
            <w:r>
              <w:rPr>
                <w:rFonts w:ascii="Consolas" w:cs="Consolas" w:eastAsia="Consolas" w:hAnsi="Consolas"/>
                <w:b w:val="false"/>
                <w:bCs w:val="false"/>
                <w:sz w:val="17"/>
                <w:szCs w:val="17"/>
              </w:rPr>
              <w:t xml:space="preserve">df043a8</w:t>
            </w:r>
          </w:p>
        </w:tc>
        <w:tc>
          <w:tcPr>
            <w:tcW w:type="dxa" w:w="155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Vianka Castro</w:t>
            </w:r>
          </w:p>
        </w:tc>
        <w:tc>
          <w:tcPr>
            <w:tcW w:type="dxa" w:w="32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Avance 1: ventana, memoria, renderizado y movimiento</w:t>
            </w:r>
          </w:p>
        </w:tc>
        <w:tc>
          <w:tcPr>
            <w:tcW w:type="dxa" w:w="241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Queda lista la versión secuencial de referencia</w:t>
            </w:r>
          </w:p>
        </w:tc>
      </w:tr>
      <w:tr>
        <w:trPr>
          <w:tblHeader w:val="false"/>
        </w:trPr>
        <w:tc>
          <w:tcPr>
            <w:tcW w:type="dxa" w:w="115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19 ago 2026</w:t>
            </w:r>
          </w:p>
        </w:tc>
        <w:tc>
          <w:tcPr>
            <w:tcW w:type="dxa" w:w="1050"/>
            <w:tcMar>
              <w:top w:type="dxa" w:w="60"/>
              <w:left w:type="dxa" w:w="90"/>
              <w:bottom w:type="dxa" w:w="60"/>
              <w:right w:type="dxa" w:w="90"/>
            </w:tcMar>
          </w:tcPr>
          <w:p>
            <w:pPr>
              <w:keepNext w:val="false"/>
              <w:spacing w:after="0"/>
            </w:pPr>
            <w:r>
              <w:rPr>
                <w:rFonts w:ascii="Consolas" w:cs="Consolas" w:eastAsia="Consolas" w:hAnsi="Consolas"/>
                <w:b w:val="false"/>
                <w:bCs w:val="false"/>
                <w:sz w:val="17"/>
                <w:szCs w:val="17"/>
              </w:rPr>
              <w:t xml:space="preserve">5410e17</w:t>
            </w:r>
          </w:p>
        </w:tc>
        <w:tc>
          <w:tcPr>
            <w:tcW w:type="dxa" w:w="155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Vianka Castro</w:t>
            </w:r>
          </w:p>
        </w:tc>
        <w:tc>
          <w:tcPr>
            <w:tcW w:type="dxa" w:w="32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Campo de estrellas</w:t>
            </w:r>
          </w:p>
        </w:tc>
        <w:tc>
          <w:tcPr>
            <w:tcW w:type="dxa" w:w="241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Habilita el experimento 4 (estrellas)</w:t>
            </w:r>
          </w:p>
        </w:tc>
      </w:tr>
      <w:tr>
        <w:trPr>
          <w:tblHeader w:val="false"/>
        </w:trPr>
        <w:tc>
          <w:tcPr>
            <w:tcW w:type="dxa" w:w="115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28 ago 2026</w:t>
            </w:r>
          </w:p>
        </w:tc>
        <w:tc>
          <w:tcPr>
            <w:tcW w:type="dxa" w:w="1050"/>
            <w:tcMar>
              <w:top w:type="dxa" w:w="60"/>
              <w:left w:type="dxa" w:w="90"/>
              <w:bottom w:type="dxa" w:w="60"/>
              <w:right w:type="dxa" w:w="90"/>
            </w:tcMar>
          </w:tcPr>
          <w:p>
            <w:pPr>
              <w:keepNext w:val="false"/>
              <w:spacing w:after="0"/>
            </w:pPr>
            <w:r>
              <w:rPr>
                <w:rFonts w:ascii="Consolas" w:cs="Consolas" w:eastAsia="Consolas" w:hAnsi="Consolas"/>
                <w:b w:val="false"/>
                <w:bCs w:val="false"/>
                <w:sz w:val="17"/>
                <w:szCs w:val="17"/>
              </w:rPr>
              <w:t xml:space="preserve">e0e2cd6</w:t>
            </w:r>
          </w:p>
        </w:tc>
        <w:tc>
          <w:tcPr>
            <w:tcW w:type="dxa" w:w="155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Vianka Castro</w:t>
            </w:r>
          </w:p>
        </w:tc>
        <w:tc>
          <w:tcPr>
            <w:tcW w:type="dxa" w:w="32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Rebote de vacas contra la plataforma</w:t>
            </w:r>
          </w:p>
        </w:tc>
        <w:tc>
          <w:tcPr>
            <w:tcW w:type="dxa" w:w="241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Fija el comportamiento de la pasada B</w:t>
            </w:r>
          </w:p>
        </w:tc>
      </w:tr>
      <w:tr>
        <w:trPr>
          <w:tblHeader w:val="false"/>
        </w:trPr>
        <w:tc>
          <w:tcPr>
            <w:tcW w:type="dxa" w:w="115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28 ago 2026</w:t>
            </w:r>
          </w:p>
        </w:tc>
        <w:tc>
          <w:tcPr>
            <w:tcW w:type="dxa" w:w="1050"/>
            <w:tcMar>
              <w:top w:type="dxa" w:w="60"/>
              <w:left w:type="dxa" w:w="90"/>
              <w:bottom w:type="dxa" w:w="60"/>
              <w:right w:type="dxa" w:w="90"/>
            </w:tcMar>
          </w:tcPr>
          <w:p>
            <w:pPr>
              <w:keepNext w:val="false"/>
              <w:spacing w:after="0"/>
            </w:pPr>
            <w:r>
              <w:rPr>
                <w:rFonts w:ascii="Consolas" w:cs="Consolas" w:eastAsia="Consolas" w:hAnsi="Consolas"/>
                <w:b w:val="false"/>
                <w:bCs w:val="false"/>
                <w:sz w:val="17"/>
                <w:szCs w:val="17"/>
              </w:rPr>
              <w:t xml:space="preserve">19134e5</w:t>
            </w:r>
          </w:p>
        </w:tc>
        <w:tc>
          <w:tcPr>
            <w:tcW w:type="dxa" w:w="155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Vianka Castro</w:t>
            </w:r>
          </w:p>
        </w:tc>
        <w:tc>
          <w:tcPr>
            <w:tcW w:type="dxa" w:w="32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Texturas y rotación de planetas</w:t>
            </w:r>
          </w:p>
        </w:tc>
        <w:tc>
          <w:tcPr>
            <w:tcW w:type="dxa" w:w="241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Elementos decorativos, fuera del kernel medido</w:t>
            </w:r>
          </w:p>
        </w:tc>
      </w:tr>
      <w:tr>
        <w:trPr>
          <w:tblHeader w:val="false"/>
        </w:trPr>
        <w:tc>
          <w:tcPr>
            <w:tcW w:type="dxa" w:w="115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31 ago 2026</w:t>
            </w:r>
          </w:p>
        </w:tc>
        <w:tc>
          <w:tcPr>
            <w:tcW w:type="dxa" w:w="1050"/>
            <w:tcMar>
              <w:top w:type="dxa" w:w="60"/>
              <w:left w:type="dxa" w:w="90"/>
              <w:bottom w:type="dxa" w:w="60"/>
              <w:right w:type="dxa" w:w="90"/>
            </w:tcMar>
          </w:tcPr>
          <w:p>
            <w:pPr>
              <w:keepNext w:val="false"/>
              <w:spacing w:after="0"/>
            </w:pPr>
            <w:r>
              <w:rPr>
                <w:rFonts w:ascii="Consolas" w:cs="Consolas" w:eastAsia="Consolas" w:hAnsi="Consolas"/>
                <w:b w:val="false"/>
                <w:bCs w:val="false"/>
                <w:sz w:val="17"/>
                <w:szCs w:val="17"/>
              </w:rPr>
              <w:t xml:space="preserve">6afd010</w:t>
            </w:r>
          </w:p>
        </w:tc>
        <w:tc>
          <w:tcPr>
            <w:tcW w:type="dxa" w:w="155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Ricardo Godínez</w:t>
            </w:r>
          </w:p>
        </w:tc>
        <w:tc>
          <w:tcPr>
            <w:tcW w:type="dxa" w:w="32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OVNI y gato</w:t>
            </w:r>
          </w:p>
        </w:tc>
        <w:tc>
          <w:tcPr>
            <w:tcW w:type="dxa" w:w="241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Trayectoria O(1) por cuadro, fuera del kernel medido</w:t>
            </w:r>
          </w:p>
        </w:tc>
      </w:tr>
      <w:tr>
        <w:trPr>
          <w:tblHeader w:val="false"/>
        </w:trPr>
        <w:tc>
          <w:tcPr>
            <w:tcW w:type="dxa" w:w="115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31 ago 2026</w:t>
            </w:r>
          </w:p>
        </w:tc>
        <w:tc>
          <w:tcPr>
            <w:tcW w:type="dxa" w:w="1050"/>
            <w:tcMar>
              <w:top w:type="dxa" w:w="60"/>
              <w:left w:type="dxa" w:w="90"/>
              <w:bottom w:type="dxa" w:w="60"/>
              <w:right w:type="dxa" w:w="90"/>
            </w:tcMar>
          </w:tcPr>
          <w:p>
            <w:pPr>
              <w:keepNext w:val="false"/>
              <w:spacing w:after="0"/>
            </w:pPr>
            <w:r>
              <w:rPr>
                <w:rFonts w:ascii="Consolas" w:cs="Consolas" w:eastAsia="Consolas" w:hAnsi="Consolas"/>
                <w:b w:val="false"/>
                <w:bCs w:val="false"/>
                <w:sz w:val="17"/>
                <w:szCs w:val="17"/>
              </w:rPr>
              <w:t xml:space="preserve">abb0305</w:t>
            </w:r>
          </w:p>
        </w:tc>
        <w:tc>
          <w:tcPr>
            <w:tcW w:type="dxa" w:w="155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Vianka Castro</w:t>
            </w:r>
          </w:p>
        </w:tc>
        <w:tc>
          <w:tcPr>
            <w:tcW w:type="dxa" w:w="32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Ajustes de paralelismo</w:t>
            </w:r>
          </w:p>
        </w:tc>
        <w:tc>
          <w:tcPr>
            <w:tcW w:type="dxa" w:w="241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Último commit antes de medir: alcance congelado</w:t>
            </w:r>
          </w:p>
        </w:tc>
      </w:tr>
    </w:tbl>
    <w:p>
      <w:pPr>
        <w:pStyle w:val="Heading2"/>
        <w:spacing w:after="120" w:before="280"/>
      </w:pPr>
      <w:r>
        <w:rPr>
          <w:rFonts w:ascii="Aptos" w:cs="Aptos" w:eastAsia="Aptos" w:hAnsi="Aptos"/>
          <w:b/>
          <w:bCs/>
          <w:color w:val="1A1A1A"/>
          <w:sz w:val="25"/>
          <w:szCs w:val="25"/>
        </w:rPr>
        <w:t xml:space="preserve">A3.3 Registro de ejecuciones del benchmark</w:t>
      </w:r>
    </w:p>
    <w:p>
      <w:pPr>
        <w:spacing w:after="140" w:line="276"/>
        <w:jc w:val="both"/>
      </w:pPr>
      <w:r>
        <w:rPr>
          <w:rFonts w:ascii="Aptos" w:cs="Aptos" w:eastAsia="Aptos" w:hAnsi="Aptos"/>
          <w:sz w:val="22"/>
          <w:szCs w:val="22"/>
        </w:rPr>
        <w:t xml:space="preserve">Los cuatro experimentos los lanza scripts/benchmark.sh en una sola pasada. La tabla resume qué se ejecutó y cuántas mediciones produjo cada bloque; el detalle fila por fila vive en el CSV, no aquí.</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3050"/>
        <w:gridCol w:w="1150"/>
        <w:gridCol w:w="1150"/>
        <w:gridCol w:w="2710"/>
      </w:tblGrid>
      <w:tr>
        <w:trPr>
          <w:tblHeader/>
        </w:trPr>
        <w:tc>
          <w:tcPr>
            <w:tcW w:type="dxa" w:w="1300"/>
            <w:shd w:fill="EDEDED" w:val="clear"/>
            <w:tcMar>
              <w:top w:type="dxa" w:w="60"/>
              <w:left w:type="dxa" w:w="90"/>
              <w:bottom w:type="dxa" w:w="60"/>
              <w:right w:type="dxa" w:w="90"/>
            </w:tcMar>
          </w:tcPr>
          <w:p>
            <w:pPr>
              <w:keepNext/>
              <w:spacing w:after="0"/>
            </w:pPr>
            <w:r>
              <w:rPr>
                <w:rFonts w:ascii="Aptos" w:cs="Aptos" w:eastAsia="Aptos" w:hAnsi="Aptos"/>
                <w:b/>
                <w:bCs/>
                <w:sz w:val="18"/>
                <w:szCs w:val="18"/>
              </w:rPr>
              <w:t xml:space="preserve">Experimento</w:t>
            </w:r>
          </w:p>
        </w:tc>
        <w:tc>
          <w:tcPr>
            <w:tcW w:type="dxa" w:w="3050"/>
            <w:shd w:fill="EDEDED" w:val="clear"/>
            <w:tcMar>
              <w:top w:type="dxa" w:w="60"/>
              <w:left w:type="dxa" w:w="90"/>
              <w:bottom w:type="dxa" w:w="60"/>
              <w:right w:type="dxa" w:w="90"/>
            </w:tcMar>
          </w:tcPr>
          <w:p>
            <w:pPr>
              <w:keepNext/>
              <w:spacing w:after="0"/>
            </w:pPr>
            <w:r>
              <w:rPr>
                <w:rFonts w:ascii="Aptos" w:cs="Aptos" w:eastAsia="Aptos" w:hAnsi="Aptos"/>
                <w:b/>
                <w:bCs/>
                <w:sz w:val="18"/>
                <w:szCs w:val="18"/>
              </w:rPr>
              <w:t xml:space="preserve">Configuraciones</w:t>
            </w:r>
          </w:p>
        </w:tc>
        <w:tc>
          <w:tcPr>
            <w:tcW w:type="dxa" w:w="1150"/>
            <w:shd w:fill="EDEDED" w:val="clear"/>
            <w:tcMar>
              <w:top w:type="dxa" w:w="60"/>
              <w:left w:type="dxa" w:w="90"/>
              <w:bottom w:type="dxa" w:w="60"/>
              <w:right w:type="dxa" w:w="90"/>
            </w:tcMar>
          </w:tcPr>
          <w:p>
            <w:pPr>
              <w:keepNext/>
              <w:spacing w:after="0"/>
            </w:pPr>
            <w:r>
              <w:rPr>
                <w:rFonts w:ascii="Aptos" w:cs="Aptos" w:eastAsia="Aptos" w:hAnsi="Aptos"/>
                <w:b/>
                <w:bCs/>
                <w:sz w:val="18"/>
                <w:szCs w:val="18"/>
              </w:rPr>
              <w:t xml:space="preserve">Mediciones</w:t>
            </w:r>
          </w:p>
        </w:tc>
        <w:tc>
          <w:tcPr>
            <w:tcW w:type="dxa" w:w="1150"/>
            <w:shd w:fill="EDEDED" w:val="clear"/>
            <w:tcMar>
              <w:top w:type="dxa" w:w="60"/>
              <w:left w:type="dxa" w:w="90"/>
              <w:bottom w:type="dxa" w:w="60"/>
              <w:right w:type="dxa" w:w="90"/>
            </w:tcMar>
          </w:tcPr>
          <w:p>
            <w:pPr>
              <w:keepNext/>
              <w:spacing w:after="0"/>
            </w:pPr>
            <w:r>
              <w:rPr>
                <w:rFonts w:ascii="Aptos" w:cs="Aptos" w:eastAsia="Aptos" w:hAnsi="Aptos"/>
                <w:b/>
                <w:bCs/>
                <w:sz w:val="18"/>
                <w:szCs w:val="18"/>
              </w:rPr>
              <w:t xml:space="preserve">Estado</w:t>
            </w:r>
          </w:p>
        </w:tc>
        <w:tc>
          <w:tcPr>
            <w:tcW w:type="dxa" w:w="2710"/>
            <w:shd w:fill="EDEDED" w:val="clear"/>
            <w:tcMar>
              <w:top w:type="dxa" w:w="60"/>
              <w:left w:type="dxa" w:w="90"/>
              <w:bottom w:type="dxa" w:w="60"/>
              <w:right w:type="dxa" w:w="90"/>
            </w:tcMar>
          </w:tcPr>
          <w:p>
            <w:pPr>
              <w:keepNext/>
              <w:spacing w:after="0"/>
            </w:pPr>
            <w:r>
              <w:rPr>
                <w:rFonts w:ascii="Aptos" w:cs="Aptos" w:eastAsia="Aptos" w:hAnsi="Aptos"/>
                <w:b/>
                <w:bCs/>
                <w:sz w:val="18"/>
                <w:szCs w:val="18"/>
              </w:rPr>
              <w:t xml:space="preserve">Pregunta que responde</w:t>
            </w:r>
          </w:p>
        </w:tc>
      </w:tr>
      <w:tr>
        <w:trPr>
          <w:tblHeader w:val="false"/>
        </w:trPr>
        <w:tc>
          <w:tcPr>
            <w:tcW w:type="dxa" w:w="13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speedup</w:t>
            </w:r>
          </w:p>
        </w:tc>
        <w:tc>
          <w:tcPr>
            <w:tcW w:type="dxa" w:w="305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N ∈ {1000, 3000, 5000} × {serial, T = 1, 2, 4, 8}, schedule(static)</w:t>
            </w:r>
          </w:p>
        </w:tc>
        <w:tc>
          <w:tcPr>
            <w:tcW w:type="dxa" w:w="115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150</w:t>
            </w:r>
          </w:p>
        </w:tc>
        <w:tc>
          <w:tcPr>
            <w:tcW w:type="dxa" w:w="115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Ejecutado</w:t>
            </w:r>
          </w:p>
        </w:tc>
        <w:tc>
          <w:tcPr>
            <w:tcW w:type="dxa" w:w="271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¿Cómo escala la actualización de vacas al aumentar hilos y tamaño?</w:t>
            </w:r>
          </w:p>
        </w:tc>
      </w:tr>
      <w:tr>
        <w:trPr>
          <w:tblHeader w:val="false"/>
        </w:trPr>
        <w:tc>
          <w:tcPr>
            <w:tcW w:type="dxa" w:w="13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schedule</w:t>
            </w:r>
          </w:p>
        </w:tc>
        <w:tc>
          <w:tcPr>
            <w:tcW w:type="dxa" w:w="305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N = 5000, T = 8, {serial, static, dynamic, guided}</w:t>
            </w:r>
          </w:p>
        </w:tc>
        <w:tc>
          <w:tcPr>
            <w:tcW w:type="dxa" w:w="115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40</w:t>
            </w:r>
          </w:p>
        </w:tc>
        <w:tc>
          <w:tcPr>
            <w:tcW w:type="dxa" w:w="115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Ejecutado</w:t>
            </w:r>
          </w:p>
        </w:tc>
        <w:tc>
          <w:tcPr>
            <w:tcW w:type="dxa" w:w="271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¿Compensa el balance dinámico su costo de coordinación?</w:t>
            </w:r>
          </w:p>
        </w:tc>
      </w:tr>
      <w:tr>
        <w:trPr>
          <w:tblHeader w:val="false"/>
        </w:trPr>
        <w:tc>
          <w:tcPr>
            <w:tcW w:type="dxa" w:w="13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false_sharing</w:t>
            </w:r>
          </w:p>
        </w:tc>
        <w:tc>
          <w:tcPr>
            <w:tcW w:type="dxa" w:w="305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N = 3000, T = 8, static con chunk = 0 y chunk = 1</w:t>
            </w:r>
          </w:p>
        </w:tc>
        <w:tc>
          <w:tcPr>
            <w:tcW w:type="dxa" w:w="115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30</w:t>
            </w:r>
          </w:p>
        </w:tc>
        <w:tc>
          <w:tcPr>
            <w:tcW w:type="dxa" w:w="115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Ejecutado</w:t>
            </w:r>
          </w:p>
        </w:tc>
        <w:tc>
          <w:tcPr>
            <w:tcW w:type="dxa" w:w="271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¿Las escrituras intercaladas degradan la pasada B?</w:t>
            </w:r>
          </w:p>
        </w:tc>
      </w:tr>
      <w:tr>
        <w:trPr>
          <w:tblHeader w:val="false"/>
        </w:trPr>
        <w:tc>
          <w:tcPr>
            <w:tcW w:type="dxa" w:w="13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estrellas</w:t>
            </w:r>
          </w:p>
        </w:tc>
        <w:tc>
          <w:tcPr>
            <w:tcW w:type="dxa" w:w="305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M ∈ {180, 10 000} × {serial, paralelo, paralelo con estrellas OpenMP}, N = 1</w:t>
            </w:r>
          </w:p>
        </w:tc>
        <w:tc>
          <w:tcPr>
            <w:tcW w:type="dxa" w:w="115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60</w:t>
            </w:r>
          </w:p>
        </w:tc>
        <w:tc>
          <w:tcPr>
            <w:tcW w:type="dxa" w:w="115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Ejecutado</w:t>
            </w:r>
          </w:p>
        </w:tc>
        <w:tc>
          <w:tcPr>
            <w:tcW w:type="dxa" w:w="271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¿A partir de qué M conviene paralelizar las estrellas?</w:t>
            </w:r>
          </w:p>
        </w:tc>
      </w:tr>
      <w:tr>
        <w:trPr>
          <w:tblHeader w:val="false"/>
        </w:trPr>
        <w:tc>
          <w:tcPr>
            <w:tcW w:type="dxa" w:w="13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Total</w:t>
            </w:r>
          </w:p>
        </w:tc>
        <w:tc>
          <w:tcPr>
            <w:tcW w:type="dxa" w:w="305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281 líneas en resultados.csv (280 mediciones más el encabezado)</w:t>
            </w:r>
          </w:p>
        </w:tc>
        <w:tc>
          <w:tcPr>
            <w:tcW w:type="dxa" w:w="115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280</w:t>
            </w:r>
          </w:p>
        </w:tc>
        <w:tc>
          <w:tcPr>
            <w:tcW w:type="dxa" w:w="115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Ejecutado</w:t>
            </w:r>
          </w:p>
        </w:tc>
        <w:tc>
          <w:tcPr>
            <w:tcW w:type="dxa" w:w="271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Campaña completa del equipo de Ricardo</w:t>
            </w:r>
          </w:p>
        </w:tc>
      </w:tr>
    </w:tbl>
    <w:p>
      <w:pPr>
        <w:spacing w:after="200" w:line="276"/>
        <w:jc w:val="both"/>
      </w:pPr>
      <w:r>
        <w:rPr>
          <w:rFonts w:ascii="Aptos" w:cs="Aptos" w:eastAsia="Aptos" w:hAnsi="Aptos"/>
          <w:sz w:val="22"/>
          <w:szCs w:val="22"/>
        </w:rPr>
        <w:t xml:space="preserve">Cada medición interna promedia 20 cuadros después de un calentamiento, y el estado de la escena se reconstruye con la misma semilla antes de cada repetición, de modo que ninguna corrida arrastra el estado de la anterior. El script rechaza ejecutarse con menos de 10 repeticiones por configuración.</w:t>
      </w:r>
    </w:p>
    <w:p>
      <w:pPr>
        <w:pStyle w:val="Heading2"/>
        <w:spacing w:after="120" w:before="280"/>
      </w:pPr>
      <w:r>
        <w:rPr>
          <w:rFonts w:ascii="Aptos" w:cs="Aptos" w:eastAsia="Aptos" w:hAnsi="Aptos"/>
          <w:b/>
          <w:bCs/>
          <w:color w:val="1A1A1A"/>
          <w:sz w:val="25"/>
          <w:szCs w:val="25"/>
        </w:rPr>
        <w:t xml:space="preserve">A3.4 Pruebas de validación</w:t>
      </w:r>
    </w:p>
    <w:p>
      <w:pPr>
        <w:spacing w:after="140" w:line="276"/>
        <w:jc w:val="both"/>
      </w:pPr>
      <w:r>
        <w:rPr>
          <w:rFonts w:ascii="Aptos" w:cs="Aptos" w:eastAsia="Aptos" w:hAnsi="Aptos"/>
          <w:sz w:val="22"/>
          <w:szCs w:val="22"/>
        </w:rPr>
        <w:t xml:space="preserve">Además de las mediciones de rendimiento, el protocolo contempla comprobaciones de que la versión paralela sigue siendo correcta. Este es su estado real al cierre del informe.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1300"/>
        <w:gridCol w:w="2960"/>
      </w:tblGrid>
      <w:tr>
        <w:trPr>
          <w:tblHeader/>
        </w:trPr>
        <w:tc>
          <w:tcPr>
            <w:tcW w:type="dxa" w:w="2000"/>
            <w:shd w:fill="EDEDED" w:val="clear"/>
            <w:tcMar>
              <w:top w:type="dxa" w:w="60"/>
              <w:left w:type="dxa" w:w="90"/>
              <w:bottom w:type="dxa" w:w="60"/>
              <w:right w:type="dxa" w:w="90"/>
            </w:tcMar>
          </w:tcPr>
          <w:p>
            <w:pPr>
              <w:keepNext/>
              <w:spacing w:after="0"/>
            </w:pPr>
            <w:r>
              <w:rPr>
                <w:rFonts w:ascii="Aptos" w:cs="Aptos" w:eastAsia="Aptos" w:hAnsi="Aptos"/>
                <w:b/>
                <w:bCs/>
                <w:sz w:val="18"/>
                <w:szCs w:val="18"/>
              </w:rPr>
              <w:t xml:space="preserve">Prueba</w:t>
            </w:r>
          </w:p>
        </w:tc>
        <w:tc>
          <w:tcPr>
            <w:tcW w:type="dxa" w:w="3100"/>
            <w:shd w:fill="EDEDED" w:val="clear"/>
            <w:tcMar>
              <w:top w:type="dxa" w:w="60"/>
              <w:left w:type="dxa" w:w="90"/>
              <w:bottom w:type="dxa" w:w="60"/>
              <w:right w:type="dxa" w:w="90"/>
            </w:tcMar>
          </w:tcPr>
          <w:p>
            <w:pPr>
              <w:keepNext/>
              <w:spacing w:after="0"/>
            </w:pPr>
            <w:r>
              <w:rPr>
                <w:rFonts w:ascii="Aptos" w:cs="Aptos" w:eastAsia="Aptos" w:hAnsi="Aptos"/>
                <w:b/>
                <w:bCs/>
                <w:sz w:val="18"/>
                <w:szCs w:val="18"/>
              </w:rPr>
              <w:t xml:space="preserve">Cómo se comprueba</w:t>
            </w:r>
          </w:p>
        </w:tc>
        <w:tc>
          <w:tcPr>
            <w:tcW w:type="dxa" w:w="1300"/>
            <w:shd w:fill="EDEDED" w:val="clear"/>
            <w:tcMar>
              <w:top w:type="dxa" w:w="60"/>
              <w:left w:type="dxa" w:w="90"/>
              <w:bottom w:type="dxa" w:w="60"/>
              <w:right w:type="dxa" w:w="90"/>
            </w:tcMar>
          </w:tcPr>
          <w:p>
            <w:pPr>
              <w:keepNext/>
              <w:spacing w:after="0"/>
            </w:pPr>
            <w:r>
              <w:rPr>
                <w:rFonts w:ascii="Aptos" w:cs="Aptos" w:eastAsia="Aptos" w:hAnsi="Aptos"/>
                <w:b/>
                <w:bCs/>
                <w:sz w:val="18"/>
                <w:szCs w:val="18"/>
              </w:rPr>
              <w:t xml:space="preserve">Estado</w:t>
            </w:r>
          </w:p>
        </w:tc>
        <w:tc>
          <w:tcPr>
            <w:tcW w:type="dxa" w:w="2960"/>
            <w:shd w:fill="EDEDED" w:val="clear"/>
            <w:tcMar>
              <w:top w:type="dxa" w:w="60"/>
              <w:left w:type="dxa" w:w="90"/>
              <w:bottom w:type="dxa" w:w="60"/>
              <w:right w:type="dxa" w:w="90"/>
            </w:tcMar>
          </w:tcPr>
          <w:p>
            <w:pPr>
              <w:keepNext/>
              <w:spacing w:after="0"/>
            </w:pPr>
            <w:r>
              <w:rPr>
                <w:rFonts w:ascii="Aptos" w:cs="Aptos" w:eastAsia="Aptos" w:hAnsi="Aptos"/>
                <w:b/>
                <w:bCs/>
                <w:sz w:val="18"/>
                <w:szCs w:val="18"/>
              </w:rPr>
              <w:t xml:space="preserve">Resultado u observación</w:t>
            </w:r>
          </w:p>
        </w:tc>
      </w:tr>
      <w:tr>
        <w:trPr>
          <w:tblHeader w:val="false"/>
        </w:trPr>
        <w:tc>
          <w:tcPr>
            <w:tcW w:type="dxa" w:w="20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Compilación en Release con OpenMP</w:t>
            </w:r>
          </w:p>
        </w:tc>
        <w:tc>
          <w:tcPr>
            <w:tcW w:type="dxa" w:w="31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cmake -DCMAKE_BUILD_TYPE=Release y verificar que find_package(OpenMP) tenga éxito</w:t>
            </w:r>
          </w:p>
        </w:tc>
        <w:tc>
          <w:tcPr>
            <w:tcW w:type="dxa" w:w="13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Ejecutada</w:t>
            </w:r>
          </w:p>
        </w:tc>
        <w:tc>
          <w:tcPr>
            <w:tcW w:type="dxa" w:w="296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Correcta en la máquina de Ricardo: CMAKE_BUILD_TYPE=Release, -O3 -DNDEBUG, OpenMP 5.2</w:t>
            </w:r>
          </w:p>
        </w:tc>
      </w:tr>
      <w:tr>
        <w:trPr>
          <w:tblHeader w:val="false"/>
        </w:trPr>
        <w:tc>
          <w:tcPr>
            <w:tcW w:type="dxa" w:w="20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Interfaz de línea de comandos</w:t>
            </w:r>
          </w:p>
        </w:tc>
        <w:tc>
          <w:tcPr>
            <w:tcW w:type="dxa" w:w="31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./build/zipzip --ayuda</w:t>
            </w:r>
          </w:p>
        </w:tc>
        <w:tc>
          <w:tcPr>
            <w:tcW w:type="dxa" w:w="13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Ejecutada</w:t>
            </w:r>
          </w:p>
        </w:tc>
        <w:tc>
          <w:tcPr>
            <w:tcW w:type="dxa" w:w="296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Todas las opciones documentadas en el apéndice A responden</w:t>
            </w:r>
          </w:p>
        </w:tc>
      </w:tr>
      <w:tr>
        <w:trPr>
          <w:tblHeader w:val="false"/>
        </w:trPr>
        <w:tc>
          <w:tcPr>
            <w:tcW w:type="dxa" w:w="20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Equivalencia serial contra paralela</w:t>
            </w:r>
          </w:p>
        </w:tc>
        <w:tc>
          <w:tcPr>
            <w:tcW w:type="dxa" w:w="31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Ejecutar con --dump-estado en ambos modos con la misma semilla y comparar las salidas con diff</w:t>
            </w:r>
          </w:p>
        </w:tc>
        <w:tc>
          <w:tcPr>
            <w:tcW w:type="dxa" w:w="13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Pendiente</w:t>
            </w:r>
          </w:p>
        </w:tc>
        <w:tc>
          <w:tcPr>
            <w:tcW w:type="dxa" w:w="296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Falta dejar registrada la salida del diff. El diseño lo permite: cada iteración escribe solo su propio índice</w:t>
            </w:r>
          </w:p>
        </w:tc>
      </w:tr>
      <w:tr>
        <w:trPr>
          <w:tblHeader w:val="false"/>
        </w:trPr>
        <w:tc>
          <w:tcPr>
            <w:tcW w:type="dxa" w:w="20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Prueba visual con HUD</w:t>
            </w:r>
          </w:p>
        </w:tc>
        <w:tc>
          <w:tcPr>
            <w:tcW w:type="dxa" w:w="31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Ejecutar en modo gráfico y guardar una captura con el HUD visible</w:t>
            </w:r>
          </w:p>
        </w:tc>
        <w:tc>
          <w:tcPr>
            <w:tcW w:type="dxa" w:w="13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Pendiente</w:t>
            </w:r>
          </w:p>
        </w:tc>
        <w:tc>
          <w:tcPr>
            <w:tcW w:type="dxa" w:w="296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Falta adjuntar la captura por integrante</w:t>
            </w:r>
          </w:p>
        </w:tc>
      </w:tr>
      <w:tr>
        <w:trPr>
          <w:tblHeader w:val="false"/>
        </w:trPr>
        <w:tc>
          <w:tcPr>
            <w:tcW w:type="dxa" w:w="20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Repetibilidad</w:t>
            </w:r>
          </w:p>
        </w:tc>
        <w:tc>
          <w:tcPr>
            <w:tcW w:type="dxa" w:w="31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10 repeticiones por configuración y desviación estándar reportada</w:t>
            </w:r>
          </w:p>
        </w:tc>
        <w:tc>
          <w:tcPr>
            <w:tcW w:type="dxa" w:w="130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Ejecutada</w:t>
            </w:r>
          </w:p>
        </w:tc>
        <w:tc>
          <w:tcPr>
            <w:tcW w:type="dxa" w:w="2960"/>
            <w:tcMar>
              <w:top w:type="dxa" w:w="60"/>
              <w:left w:type="dxa" w:w="90"/>
              <w:bottom w:type="dxa" w:w="60"/>
              <w:right w:type="dxa" w:w="90"/>
            </w:tcMar>
          </w:tcPr>
          <w:p>
            <w:pPr>
              <w:keepNext/>
              <w:spacing w:after="0"/>
            </w:pPr>
            <w:r>
              <w:rPr>
                <w:rFonts w:ascii="Aptos" w:cs="Aptos" w:eastAsia="Aptos" w:hAnsi="Aptos"/>
                <w:b w:val="false"/>
                <w:bCs w:val="false"/>
                <w:sz w:val="18"/>
                <w:szCs w:val="18"/>
              </w:rPr>
              <w:t xml:space="preserve">Cumplida en las 28 configuraciones del CSV; la desviación se dispara con T = 8 (ver A3.5)</w:t>
            </w:r>
          </w:p>
        </w:tc>
      </w:tr>
      <w:tr>
        <w:trPr>
          <w:tblHeader w:val="false"/>
        </w:trPr>
        <w:tc>
          <w:tcPr>
            <w:tcW w:type="dxa" w:w="20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Aislamiento del kernel</w:t>
            </w:r>
          </w:p>
        </w:tc>
        <w:tc>
          <w:tcPr>
            <w:tcW w:type="dxa" w:w="31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Confirmar que --bench no crea ventana ni llama a OpenGL</w:t>
            </w:r>
          </w:p>
        </w:tc>
        <w:tc>
          <w:tcPr>
            <w:tcW w:type="dxa" w:w="13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Ejecutada</w:t>
            </w:r>
          </w:p>
        </w:tc>
        <w:tc>
          <w:tcPr>
            <w:tcW w:type="dxa" w:w="296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Confirmado: ms_render_avg = 0 en todas las filas del CSV</w:t>
            </w:r>
          </w:p>
        </w:tc>
      </w:tr>
    </w:tbl>
    <w:p>
      <w:pPr>
        <w:spacing w:after="80" w:line="276"/>
        <w:jc w:val="both"/>
      </w:pPr>
      <w:r>
        <w:rPr>
          <w:rFonts w:ascii="Aptos" w:cs="Aptos" w:eastAsia="Aptos" w:hAnsi="Aptos"/>
          <w:sz w:val="22"/>
          <w:szCs w:val="22"/>
        </w:rPr>
        <w:t xml:space="preserve">Comandos para completar las dos pruebas pendientes:</w:t>
      </w:r>
    </w:p>
    <w:p>
      <w:pPr>
        <w:shd w:fill="F2F2F2" w:val="clear"/>
        <w:spacing w:after="0" w:line="240"/>
        <w:ind w:left="160" w:right="160"/>
      </w:pPr>
      <w:r>
        <w:rPr>
          <w:rFonts w:ascii="Consolas" w:cs="Consolas" w:eastAsia="Consolas" w:hAnsi="Consolas"/>
          <w:sz w:val="18"/>
          <w:szCs w:val="18"/>
        </w:rPr>
        <w:t xml:space="preserve"># Equivalencia serial contra paralela (misma semilla, mismo dt)</w:t>
      </w:r>
    </w:p>
    <w:p>
      <w:pPr>
        <w:shd w:fill="F2F2F2" w:val="clear"/>
        <w:spacing w:after="0" w:line="240"/>
        <w:ind w:left="160" w:right="160"/>
      </w:pPr>
      <w:r>
        <w:rPr>
          <w:rFonts w:ascii="Consolas" w:cs="Consolas" w:eastAsia="Consolas" w:hAnsi="Consolas"/>
          <w:sz w:val="18"/>
          <w:szCs w:val="18"/>
        </w:rPr>
        <w:t xml:space="preserve">./build/zipzip --bench --frames 200 --semilla 1234 --vacas 3000 \</w:t>
      </w:r>
    </w:p>
    <w:p>
      <w:pPr>
        <w:shd w:fill="F2F2F2" w:val="clear"/>
        <w:spacing w:after="0" w:line="240"/>
        <w:ind w:left="160" w:right="160"/>
      </w:pPr>
      <w:r>
        <w:rPr>
          <w:rFonts w:ascii="Consolas" w:cs="Consolas" w:eastAsia="Consolas" w:hAnsi="Consolas"/>
          <w:sz w:val="18"/>
          <w:szCs w:val="18"/>
        </w:rPr>
        <w:t xml:space="preserve">    --modo serial   --dump-estado &gt; estado_serial.txt</w:t>
      </w:r>
    </w:p>
    <w:p>
      <w:pPr>
        <w:shd w:fill="F2F2F2" w:val="clear"/>
        <w:spacing w:after="0" w:line="240"/>
        <w:ind w:left="160" w:right="160"/>
      </w:pPr>
      <w:r>
        <w:rPr>
          <w:rFonts w:ascii="Consolas" w:cs="Consolas" w:eastAsia="Consolas" w:hAnsi="Consolas"/>
          <w:sz w:val="18"/>
          <w:szCs w:val="18"/>
        </w:rPr>
        <w:t xml:space="preserve">./build/zipzip --bench --frames 200 --semilla 1234 --vacas 3000 \</w:t>
      </w:r>
    </w:p>
    <w:p>
      <w:pPr>
        <w:shd w:fill="F2F2F2" w:val="clear"/>
        <w:spacing w:after="0" w:line="240"/>
        <w:ind w:left="160" w:right="160"/>
      </w:pPr>
      <w:r>
        <w:rPr>
          <w:rFonts w:ascii="Consolas" w:cs="Consolas" w:eastAsia="Consolas" w:hAnsi="Consolas"/>
          <w:sz w:val="18"/>
          <w:szCs w:val="18"/>
        </w:rPr>
        <w:t xml:space="preserve">    --modo paralelo --hilos 8 --dump-estado &gt; estado_paralelo.txt</w:t>
      </w:r>
    </w:p>
    <w:p>
      <w:pPr>
        <w:shd w:fill="F2F2F2" w:val="clear"/>
        <w:spacing w:after="0" w:line="240"/>
        <w:ind w:left="160" w:right="160"/>
      </w:pPr>
      <w:r>
        <w:rPr>
          <w:rFonts w:ascii="Consolas" w:cs="Consolas" w:eastAsia="Consolas" w:hAnsi="Consolas"/>
          <w:sz w:val="18"/>
          <w:szCs w:val="18"/>
        </w:rPr>
        <w:t xml:space="preserve">diff estado_serial.txt estado_paralelo.txt &amp;&amp; echo 'Estados equivalentes'</w:t>
      </w:r>
    </w:p>
    <w:p>
      <w:pPr>
        <w:shd w:fill="F2F2F2" w:val="clear"/>
        <w:spacing w:after="0" w:line="240"/>
        <w:ind w:left="160" w:right="160"/>
      </w:pPr>
      <w:r>
        <w:rPr>
          <w:rFonts w:ascii="Consolas" w:cs="Consolas" w:eastAsia="Consolas" w:hAnsi="Consolas"/>
          <w:sz w:val="18"/>
          <w:szCs w:val="18"/>
        </w:rPr>
        <w:t xml:space="preserve"/>
      </w:r>
    </w:p>
    <w:p>
      <w:pPr>
        <w:shd w:fill="F2F2F2" w:val="clear"/>
        <w:spacing w:after="0" w:line="240"/>
        <w:ind w:left="160" w:right="160"/>
      </w:pPr>
      <w:r>
        <w:rPr>
          <w:rFonts w:ascii="Consolas" w:cs="Consolas" w:eastAsia="Consolas" w:hAnsi="Consolas"/>
          <w:sz w:val="18"/>
          <w:szCs w:val="18"/>
        </w:rPr>
        <w:t xml:space="preserve"># Prueba visual con HUD (tecla V alterna VSync, Esc cierra)</w:t>
      </w:r>
    </w:p>
    <w:p>
      <w:pPr>
        <w:shd w:fill="F2F2F2" w:val="clear"/>
        <w:spacing w:after="160" w:line="240"/>
        <w:ind w:left="160" w:right="160"/>
      </w:pPr>
      <w:r>
        <w:rPr>
          <w:rFonts w:ascii="Consolas" w:cs="Consolas" w:eastAsia="Consolas" w:hAnsi="Consolas"/>
          <w:sz w:val="18"/>
          <w:szCs w:val="18"/>
        </w:rPr>
        <w:t xml:space="preserve">./build/zipzip 3000 --estrellas 180 --semilla 1234</w:t>
      </w:r>
    </w:p>
    <w:p>
      <w:pPr>
        <w:pBdr>
          <w:left w:val="single" w:color="B0B0B0" w:sz="12" w:space="12"/>
        </w:pBdr>
        <w:spacing w:after="160" w:line="276"/>
        <w:ind w:left="200"/>
        <w:jc w:val="both"/>
      </w:pPr>
      <w:r>
        <w:rPr>
          <w:rFonts w:ascii="Aptos" w:cs="Aptos" w:eastAsia="Aptos" w:hAnsi="Aptos"/>
          <w:i/>
          <w:iCs/>
          <w:color w:val="444444"/>
          <w:sz w:val="20"/>
          <w:szCs w:val="20"/>
        </w:rPr>
        <w:t xml:space="preserve">Si el diff reporta diferencias, no implica automáticamente una condición de carrera: la suma de fuerzas en punto flotante es sensible al orden solo si se acumulara en una variable compartida, cosa que aquí no ocurre porque cada iteración escribe en su propio índice. Diferencias en los últimos decimales apuntarían más bien a vectorización del compilador, y en ese caso conviene comparar con una tolerancia en lugar de exigir igualdad exacta.</w:t>
      </w:r>
    </w:p>
    <w:p>
      <w:pPr>
        <w:pStyle w:val="Heading2"/>
        <w:spacing w:after="120" w:before="280"/>
      </w:pPr>
      <w:r>
        <w:rPr>
          <w:rFonts w:ascii="Aptos" w:cs="Aptos" w:eastAsia="Aptos" w:hAnsi="Aptos"/>
          <w:b/>
          <w:bCs/>
          <w:color w:val="1A1A1A"/>
          <w:sz w:val="25"/>
          <w:szCs w:val="25"/>
        </w:rPr>
        <w:t xml:space="preserve">A3.5 Incidencias y hallazgos durante las pruebas</w:t>
      </w:r>
    </w:p>
    <w:p>
      <w:pPr>
        <w:spacing w:after="140" w:line="276"/>
        <w:jc w:val="both"/>
      </w:pPr>
      <w:r>
        <w:rPr>
          <w:rFonts w:ascii="Aptos" w:cs="Aptos" w:eastAsia="Aptos" w:hAnsi="Aptos"/>
          <w:sz w:val="22"/>
          <w:szCs w:val="22"/>
        </w:rPr>
        <w:t xml:space="preserve">Se registran tanto los hallazgos técnicos como los errores de traspaso de datos al informe, porque ambos afectan la validez de lo que se reporta.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20"/>
        <w:gridCol w:w="3200"/>
        <w:gridCol w:w="2700"/>
        <w:gridCol w:w="3040"/>
      </w:tblGrid>
      <w:tr>
        <w:trPr>
          <w:tblHeader/>
        </w:trPr>
        <w:tc>
          <w:tcPr>
            <w:tcW w:type="dxa" w:w="420"/>
            <w:shd w:fill="EDEDED" w:val="clear"/>
            <w:tcMar>
              <w:top w:type="dxa" w:w="60"/>
              <w:left w:type="dxa" w:w="90"/>
              <w:bottom w:type="dxa" w:w="60"/>
              <w:right w:type="dxa" w:w="90"/>
            </w:tcMar>
          </w:tcPr>
          <w:p>
            <w:pPr>
              <w:keepNext w:val="false"/>
              <w:spacing w:after="0"/>
            </w:pPr>
            <w:r>
              <w:rPr>
                <w:rFonts w:ascii="Aptos" w:cs="Aptos" w:eastAsia="Aptos" w:hAnsi="Aptos"/>
                <w:b/>
                <w:bCs/>
                <w:sz w:val="18"/>
                <w:szCs w:val="18"/>
              </w:rPr>
              <w:t xml:space="preserve">#</w:t>
            </w:r>
          </w:p>
        </w:tc>
        <w:tc>
          <w:tcPr>
            <w:tcW w:type="dxa" w:w="3200"/>
            <w:shd w:fill="EDEDED" w:val="clear"/>
            <w:tcMar>
              <w:top w:type="dxa" w:w="60"/>
              <w:left w:type="dxa" w:w="90"/>
              <w:bottom w:type="dxa" w:w="60"/>
              <w:right w:type="dxa" w:w="90"/>
            </w:tcMar>
          </w:tcPr>
          <w:p>
            <w:pPr>
              <w:keepNext w:val="false"/>
              <w:spacing w:after="0"/>
            </w:pPr>
            <w:r>
              <w:rPr>
                <w:rFonts w:ascii="Aptos" w:cs="Aptos" w:eastAsia="Aptos" w:hAnsi="Aptos"/>
                <w:b/>
                <w:bCs/>
                <w:sz w:val="18"/>
                <w:szCs w:val="18"/>
              </w:rPr>
              <w:t xml:space="preserve">Hallazgo</w:t>
            </w:r>
          </w:p>
        </w:tc>
        <w:tc>
          <w:tcPr>
            <w:tcW w:type="dxa" w:w="2700"/>
            <w:shd w:fill="EDEDED" w:val="clear"/>
            <w:tcMar>
              <w:top w:type="dxa" w:w="60"/>
              <w:left w:type="dxa" w:w="90"/>
              <w:bottom w:type="dxa" w:w="60"/>
              <w:right w:type="dxa" w:w="90"/>
            </w:tcMar>
          </w:tcPr>
          <w:p>
            <w:pPr>
              <w:keepNext w:val="false"/>
              <w:spacing w:after="0"/>
            </w:pPr>
            <w:r>
              <w:rPr>
                <w:rFonts w:ascii="Aptos" w:cs="Aptos" w:eastAsia="Aptos" w:hAnsi="Aptos"/>
                <w:b/>
                <w:bCs/>
                <w:sz w:val="18"/>
                <w:szCs w:val="18"/>
              </w:rPr>
              <w:t xml:space="preserve">Evidencia</w:t>
            </w:r>
          </w:p>
        </w:tc>
        <w:tc>
          <w:tcPr>
            <w:tcW w:type="dxa" w:w="3040"/>
            <w:shd w:fill="EDEDED" w:val="clear"/>
            <w:tcMar>
              <w:top w:type="dxa" w:w="60"/>
              <w:left w:type="dxa" w:w="90"/>
              <w:bottom w:type="dxa" w:w="60"/>
              <w:right w:type="dxa" w:w="90"/>
            </w:tcMar>
          </w:tcPr>
          <w:p>
            <w:pPr>
              <w:keepNext w:val="false"/>
              <w:spacing w:after="0"/>
            </w:pPr>
            <w:r>
              <w:rPr>
                <w:rFonts w:ascii="Aptos" w:cs="Aptos" w:eastAsia="Aptos" w:hAnsi="Aptos"/>
                <w:b/>
                <w:bCs/>
                <w:sz w:val="18"/>
                <w:szCs w:val="18"/>
              </w:rPr>
              <w:t xml:space="preserve">Acción tomada o pendiente</w:t>
            </w:r>
          </w:p>
        </w:tc>
      </w:tr>
      <w:tr>
        <w:trPr>
          <w:tblHeader w:val="false"/>
        </w:trPr>
        <w:tc>
          <w:tcPr>
            <w:tcW w:type="dxa" w:w="42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1</w:t>
            </w:r>
          </w:p>
        </w:tc>
        <w:tc>
          <w:tcPr>
            <w:tcW w:type="dxa" w:w="32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La variabilidad se dispara en las configuraciones con 8 hilos</w:t>
            </w:r>
          </w:p>
        </w:tc>
        <w:tc>
          <w:tcPr>
            <w:tcW w:type="dxa" w:w="27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N = 3000, T = 8: desviación de 2.69 ms sobre un promedio de 7.19 ms (37 %), contra 0.49 ms con T = 4</w:t>
            </w:r>
          </w:p>
        </w:tc>
        <w:tc>
          <w:tcPr>
            <w:tcW w:type="dxa" w:w="304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Pendiente: repetir esa configuración con más muestras y reportar la mediana</w:t>
            </w:r>
          </w:p>
        </w:tc>
      </w:tr>
      <w:tr>
        <w:trPr>
          <w:tblHeader w:val="false"/>
        </w:trPr>
        <w:tc>
          <w:tcPr>
            <w:tcW w:type="dxa" w:w="42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2</w:t>
            </w:r>
          </w:p>
        </w:tc>
        <w:tc>
          <w:tcPr>
            <w:tcW w:type="dxa" w:w="32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Una configuración con más hilos dio peor tiempo</w:t>
            </w:r>
          </w:p>
        </w:tc>
        <w:tc>
          <w:tcPr>
            <w:tcW w:type="dxa" w:w="27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N = 3000: 7.01 ms con T = 4 contra 7.19 ms con T = 8, en la máquina de 8 núcleos</w:t>
            </w:r>
          </w:p>
        </w:tc>
        <w:tc>
          <w:tcPr>
            <w:tcW w:type="dxa" w:w="304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Atribuido a ruido de medición y no a un límite del algoritmo, porque N = 5000 sí escala hasta 5.50x</w:t>
            </w:r>
          </w:p>
        </w:tc>
      </w:tr>
      <w:tr>
        <w:trPr>
          <w:tblHeader w:val="false"/>
        </w:trPr>
        <w:tc>
          <w:tcPr>
            <w:tcW w:type="dxa" w:w="42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3</w:t>
            </w:r>
          </w:p>
        </w:tc>
        <w:tc>
          <w:tcPr>
            <w:tcW w:type="dxa" w:w="32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dynamic encarece mucho la pasada B</w:t>
            </w:r>
          </w:p>
        </w:tc>
        <w:tc>
          <w:tcPr>
            <w:tcW w:type="dxa" w:w="27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Pasada B de 0.043 ms con static a 0.450 ms con dynamic (N = 5000, T = 8)</w:t>
            </w:r>
          </w:p>
        </w:tc>
        <w:tc>
          <w:tcPr>
            <w:tcW w:type="dxa" w:w="304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Recomendación: si se adopta dynamic, aplicarlo solo a la pasada A</w:t>
            </w:r>
          </w:p>
        </w:tc>
      </w:tr>
      <w:tr>
        <w:trPr>
          <w:tblHeader w:val="false"/>
        </w:trPr>
        <w:tc>
          <w:tcPr>
            <w:tcW w:type="dxa" w:w="42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4</w:t>
            </w:r>
          </w:p>
        </w:tc>
        <w:tc>
          <w:tcPr>
            <w:tcW w:type="dxa" w:w="32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El efecto de chunk = 1 no se ve en el tiempo total</w:t>
            </w:r>
          </w:p>
        </w:tc>
        <w:tc>
          <w:tcPr>
            <w:tcW w:type="dxa" w:w="27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Pasada B de 0.0287 ms a 0.0704 ms (+145 %) mientras el total sube 1.7 %</w:t>
            </w:r>
          </w:p>
        </w:tc>
        <w:tc>
          <w:tcPr>
            <w:tcW w:type="dxa" w:w="304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Se reporta el experimento por pasada y no solo por total</w:t>
            </w:r>
          </w:p>
        </w:tc>
      </w:tr>
      <w:tr>
        <w:trPr>
          <w:tblHeader w:val="false"/>
        </w:trPr>
        <w:tc>
          <w:tcPr>
            <w:tcW w:type="dxa" w:w="42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5</w:t>
            </w:r>
          </w:p>
        </w:tc>
        <w:tc>
          <w:tcPr>
            <w:tcW w:type="dxa" w:w="32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Columnas corridas en la tabla de estrellas de Ricardo</w:t>
            </w:r>
          </w:p>
        </w:tc>
        <w:tc>
          <w:tcPr>
            <w:tcW w:type="dxa" w:w="27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La base con M = 10 000 es 0.2084 ms y el valor con OpenMP 0.0594 ms; con M = 180, 0.01379 contra 0.01426 ms</w:t>
            </w:r>
          </w:p>
        </w:tc>
        <w:tc>
          <w:tcPr>
            <w:tcW w:type="dxa" w:w="304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Pendiente: corregir la tabla del informe</w:t>
            </w:r>
          </w:p>
        </w:tc>
      </w:tr>
      <w:tr>
        <w:trPr>
          <w:tblHeader w:val="false"/>
        </w:trPr>
        <w:tc>
          <w:tcPr>
            <w:tcW w:type="dxa" w:w="42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6</w:t>
            </w:r>
          </w:p>
        </w:tc>
        <w:tc>
          <w:tcPr>
            <w:tcW w:type="dxa" w:w="32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Error en la tabla consolidada</w:t>
            </w:r>
          </w:p>
        </w:tc>
        <w:tc>
          <w:tcPr>
            <w:tcW w:type="dxa" w:w="27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La fila de Ricardo con N = 5000 repite 24.517 ms como tiempo serial en lugar de 74.178 ms</w:t>
            </w:r>
          </w:p>
        </w:tc>
        <w:tc>
          <w:tcPr>
            <w:tcW w:type="dxa" w:w="304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Pendiente: corregir el tiempo serial y la eficiencia, que es 68.7 % y no 42.61 %</w:t>
            </w:r>
          </w:p>
        </w:tc>
      </w:tr>
      <w:tr>
        <w:trPr>
          <w:tblHeader w:val="false"/>
        </w:trPr>
        <w:tc>
          <w:tcPr>
            <w:tcW w:type="dxa" w:w="42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7</w:t>
            </w:r>
          </w:p>
        </w:tc>
        <w:tc>
          <w:tcPr>
            <w:tcW w:type="dxa" w:w="32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Porcentaje mal calculado en false sharing</w:t>
            </w:r>
          </w:p>
        </w:tc>
        <w:tc>
          <w:tcPr>
            <w:tcW w:type="dxa" w:w="27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De 104.42 ms a 82.57 ms el cambio es -20.9 %, no -23.73 %</w:t>
            </w:r>
          </w:p>
        </w:tc>
        <w:tc>
          <w:tcPr>
            <w:tcW w:type="dxa" w:w="304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Pendiente: corregir la tabla del informe</w:t>
            </w:r>
          </w:p>
        </w:tc>
      </w:tr>
      <w:tr>
        <w:trPr>
          <w:tblHeader w:val="false"/>
        </w:trPr>
        <w:tc>
          <w:tcPr>
            <w:tcW w:type="dxa" w:w="42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8</w:t>
            </w:r>
          </w:p>
        </w:tc>
        <w:tc>
          <w:tcPr>
            <w:tcW w:type="dxa" w:w="32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El benchmark no mide renderizado</w:t>
            </w:r>
          </w:p>
        </w:tc>
        <w:tc>
          <w:tcPr>
            <w:tcW w:type="dxa" w:w="27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ms_render_avg = 0 en todas las filas y la columna de FPS es 1000 / ms_sim</w:t>
            </w:r>
          </w:p>
        </w:tc>
        <w:tc>
          <w:tcPr>
            <w:tcW w:type="dxa" w:w="304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La pregunta sobre el cuello de botella del renderizado queda fuera del alcance y se declara así en la discusión</w:t>
            </w:r>
          </w:p>
        </w:tc>
      </w:tr>
      <w:tr>
        <w:trPr>
          <w:tblHeader w:val="false"/>
        </w:trPr>
        <w:tc>
          <w:tcPr>
            <w:tcW w:type="dxa" w:w="42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9</w:t>
            </w:r>
          </w:p>
        </w:tc>
        <w:tc>
          <w:tcPr>
            <w:tcW w:type="dxa" w:w="32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Solo un CSV quedó versionado</w:t>
            </w:r>
          </w:p>
        </w:tc>
        <w:tc>
          <w:tcPr>
            <w:tcW w:type="dxa" w:w="27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En resultados/ existe únicamente la carpeta ricardo</w:t>
            </w:r>
          </w:p>
        </w:tc>
        <w:tc>
          <w:tcPr>
            <w:tcW w:type="dxa" w:w="304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Pendiente: subir los CSV de Vianka y Abby con su commit correspondiente</w:t>
            </w:r>
          </w:p>
        </w:tc>
      </w:tr>
      <w:tr>
        <w:trPr>
          <w:tblHeader w:val="false"/>
        </w:trPr>
        <w:tc>
          <w:tcPr>
            <w:tcW w:type="dxa" w:w="42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10</w:t>
            </w:r>
          </w:p>
        </w:tc>
        <w:tc>
          <w:tcPr>
            <w:tcW w:type="dxa" w:w="32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El código cambió después de medir</w:t>
            </w:r>
          </w:p>
        </w:tc>
        <w:tc>
          <w:tcPr>
            <w:tcW w:type="dxa" w:w="27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El CSV es del 1 de septiembre y hay diez archivos de src/ e include/ modificados sin versionar después de esa fecha</w:t>
            </w:r>
          </w:p>
        </w:tc>
        <w:tc>
          <w:tcPr>
            <w:tcW w:type="dxa" w:w="304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Pendiente: etiquetar el commit con el que se midió o repetir la campaña sobre la versión final</w:t>
            </w:r>
          </w:p>
        </w:tc>
      </w:tr>
      <w:tr>
        <w:trPr>
          <w:tblHeader w:val="false"/>
        </w:trPr>
        <w:tc>
          <w:tcPr>
            <w:tcW w:type="dxa" w:w="42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11</w:t>
            </w:r>
          </w:p>
        </w:tc>
        <w:tc>
          <w:tcPr>
            <w:tcW w:type="dxa" w:w="32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Desfase entre la fecha de portada y la de las mediciones</w:t>
            </w:r>
          </w:p>
        </w:tc>
        <w:tc>
          <w:tcPr>
            <w:tcW w:type="dxa" w:w="270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La portada indica 20 de agosto de 2026; la campaña se corrió el 1 de septiembre</w:t>
            </w:r>
          </w:p>
        </w:tc>
        <w:tc>
          <w:tcPr>
            <w:tcW w:type="dxa" w:w="3040"/>
            <w:tcMar>
              <w:top w:type="dxa" w:w="60"/>
              <w:left w:type="dxa" w:w="90"/>
              <w:bottom w:type="dxa" w:w="60"/>
              <w:right w:type="dxa" w:w="90"/>
            </w:tcMar>
          </w:tcPr>
          <w:p>
            <w:pPr>
              <w:keepNext w:val="false"/>
              <w:spacing w:after="0"/>
            </w:pPr>
            <w:r>
              <w:rPr>
                <w:rFonts w:ascii="Aptos" w:cs="Aptos" w:eastAsia="Aptos" w:hAnsi="Aptos"/>
                <w:b w:val="false"/>
                <w:bCs w:val="false"/>
                <w:sz w:val="18"/>
                <w:szCs w:val="18"/>
              </w:rPr>
              <w:t xml:space="preserve">Pendiente: actualizar la fecha del informe</w:t>
            </w:r>
          </w:p>
        </w:tc>
      </w:tr>
    </w:tbl>
    <w:p>
      <w:pPr>
        <w:pStyle w:val="Heading2"/>
        <w:spacing w:after="120" w:before="280"/>
      </w:pPr>
      <w:r>
        <w:rPr>
          <w:rFonts w:ascii="Aptos" w:cs="Aptos" w:eastAsia="Aptos" w:hAnsi="Aptos"/>
          <w:b/>
          <w:bCs/>
          <w:color w:val="1A1A1A"/>
          <w:sz w:val="25"/>
          <w:szCs w:val="25"/>
        </w:rPr>
        <w:t xml:space="preserve">A3.6 Procedimiento para reproducir la campaña</w:t>
      </w:r>
    </w:p>
    <w:p>
      <w:pPr>
        <w:spacing w:after="140" w:line="276"/>
        <w:jc w:val="both"/>
      </w:pPr>
      <w:r>
        <w:rPr>
          <w:rFonts w:ascii="Aptos" w:cs="Aptos" w:eastAsia="Aptos" w:hAnsi="Aptos"/>
          <w:sz w:val="22"/>
          <w:szCs w:val="22"/>
        </w:rPr>
        <w:t xml:space="preserve">Desde la raíz del repositorio, con el binario ya compilado en Release:</w:t>
      </w:r>
    </w:p>
    <w:p>
      <w:pPr>
        <w:shd w:fill="F2F2F2" w:val="clear"/>
        <w:spacing w:after="0" w:line="240"/>
        <w:ind w:left="160" w:right="160"/>
      </w:pPr>
      <w:r>
        <w:rPr>
          <w:rFonts w:ascii="Consolas" w:cs="Consolas" w:eastAsia="Consolas" w:hAnsi="Consolas"/>
          <w:sz w:val="18"/>
          <w:szCs w:val="18"/>
        </w:rPr>
        <w:t xml:space="preserve">cmake -S . -B build -DCMAKE_BUILD_TYPE=Release</w:t>
      </w:r>
    </w:p>
    <w:p>
      <w:pPr>
        <w:shd w:fill="F2F2F2" w:val="clear"/>
        <w:spacing w:after="0" w:line="240"/>
        <w:ind w:left="160" w:right="160"/>
      </w:pPr>
      <w:r>
        <w:rPr>
          <w:rFonts w:ascii="Consolas" w:cs="Consolas" w:eastAsia="Consolas" w:hAnsi="Consolas"/>
          <w:sz w:val="18"/>
          <w:szCs w:val="18"/>
        </w:rPr>
        <w:t xml:space="preserve">cmake --build build -j</w:t>
      </w:r>
    </w:p>
    <w:p>
      <w:pPr>
        <w:shd w:fill="F2F2F2" w:val="clear"/>
        <w:spacing w:after="0" w:line="240"/>
        <w:ind w:left="160" w:right="160"/>
      </w:pPr>
      <w:r>
        <w:rPr>
          <w:rFonts w:ascii="Consolas" w:cs="Consolas" w:eastAsia="Consolas" w:hAnsi="Consolas"/>
          <w:sz w:val="18"/>
          <w:szCs w:val="18"/>
        </w:rPr>
        <w:t xml:space="preserve">git rev-parse --short HEAD          # anotar el commit en la bitácora</w:t>
      </w:r>
    </w:p>
    <w:p>
      <w:pPr>
        <w:shd w:fill="F2F2F2" w:val="clear"/>
        <w:spacing w:after="0" w:line="240"/>
        <w:ind w:left="160" w:right="160"/>
      </w:pPr>
      <w:r>
        <w:rPr>
          <w:rFonts w:ascii="Consolas" w:cs="Consolas" w:eastAsia="Consolas" w:hAnsi="Consolas"/>
          <w:sz w:val="18"/>
          <w:szCs w:val="18"/>
        </w:rPr>
        <w:t xml:space="preserve">bash scripts/benchmark.sh build/zipzip &gt; resultados/&lt;nombre&gt;/resultados.csv</w:t>
      </w:r>
    </w:p>
    <w:p>
      <w:pPr>
        <w:shd w:fill="F2F2F2" w:val="clear"/>
        <w:spacing w:after="0" w:line="240"/>
        <w:ind w:left="160" w:right="160"/>
      </w:pPr>
      <w:r>
        <w:rPr>
          <w:rFonts w:ascii="Consolas" w:cs="Consolas" w:eastAsia="Consolas" w:hAnsi="Consolas"/>
          <w:sz w:val="18"/>
          <w:szCs w:val="18"/>
        </w:rPr>
        <w:t xml:space="preserve">python scripts/resumir_benchmark.py resultados/&lt;nombre&gt;/resultados.csv \</w:t>
      </w:r>
    </w:p>
    <w:p>
      <w:pPr>
        <w:shd w:fill="F2F2F2" w:val="clear"/>
        <w:spacing w:after="160" w:line="240"/>
        <w:ind w:left="160" w:right="160"/>
      </w:pPr>
      <w:r>
        <w:rPr>
          <w:rFonts w:ascii="Consolas" w:cs="Consolas" w:eastAsia="Consolas" w:hAnsi="Consolas"/>
          <w:sz w:val="18"/>
          <w:szCs w:val="18"/>
        </w:rPr>
        <w:t xml:space="preserve">    &gt; resultados/&lt;nombre&gt;/resumen.csv</w:t>
      </w:r>
    </w:p>
    <w:p>
      <w:pPr>
        <w:spacing w:after="140" w:line="276"/>
        <w:jc w:val="both"/>
      </w:pPr>
      <w:r>
        <w:rPr>
          <w:rFonts w:ascii="Aptos" w:cs="Aptos" w:eastAsia="Aptos" w:hAnsi="Aptos"/>
          <w:sz w:val="22"/>
          <w:szCs w:val="22"/>
        </w:rPr>
        <w:t xml:space="preserve">Antes de lanzar la campaña conviene cerrar las aplicaciones en segundo plano, conectar el equipo a la corriente y fijar el perfil de energía en alto rendimiento, que son las tres fuentes de variabilidad identificadas en la sección de validez. El script admite variables de entorno para cambiar la matriz de pruebas (VACAS_LIST, HILOS_LIST, REPETICIONES, ESTRELLAS_LIST, entre otras) y rechaza correr con menos de 10 repeticiones por configuración.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2026-09-02T23:35:59.095Z</dcterms:created>
  <dcterms:modified xsi:type="dcterms:W3CDTF">2026-09-02T23:35:59.095Z</dcterms:modified>
</cp:coreProperties>
</file>

<file path=docProps/custom.xml><?xml version="1.0" encoding="utf-8"?>
<Properties xmlns="http://schemas.openxmlformats.org/officeDocument/2006/custom-properties" xmlns:vt="http://schemas.openxmlformats.org/officeDocument/2006/docPropsVTypes"/>
</file>