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Layout w:type="fixed"/>
        <w:tblLook w:val="0600"/>
      </w:tblPr>
      <w:tblGrid>
        <w:gridCol w:w="3525"/>
        <w:gridCol w:w="6630"/>
        <w:tblGridChange w:id="0">
          <w:tblGrid>
            <w:gridCol w:w="3525"/>
            <w:gridCol w:w="663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Vannessa Eworo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IT Support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Vannessa Eworo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275 Brisdale Dr,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Brampton, ON L7A 3C7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vannessaeworo@gmail.com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Proficient in business analysis techniques such as SWOT analysis, process modeling, and requirements gathering</w:t>
            </w:r>
          </w:p>
          <w:p w:rsidR="00000000" w:rsidDel="00000000" w:rsidP="00000000" w:rsidRDefault="00000000" w:rsidRPr="00000000" w14:paraId="000000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Strong understanding of information systems and technologies including ERP systems, CRM systems, and business intelligence tools</w:t>
            </w:r>
          </w:p>
          <w:p w:rsidR="00000000" w:rsidDel="00000000" w:rsidP="00000000" w:rsidRDefault="00000000" w:rsidRPr="00000000" w14:paraId="000000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Experience in project management methodologies such as Agile and Waterfall</w:t>
            </w:r>
          </w:p>
          <w:p w:rsidR="00000000" w:rsidDel="00000000" w:rsidP="00000000" w:rsidRDefault="00000000" w:rsidRPr="00000000" w14:paraId="000000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Skilled in data analysis and reporting using tools like Microsoft Excel, SQL, and Tableau</w:t>
            </w:r>
          </w:p>
          <w:p w:rsidR="00000000" w:rsidDel="00000000" w:rsidP="00000000" w:rsidRDefault="00000000" w:rsidRPr="00000000" w14:paraId="000000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Excellent communication and interpersonal skills, with the ability to collaborate effectively with cross-functional teams</w:t>
            </w:r>
          </w:p>
          <w:p w:rsidR="00000000" w:rsidDel="00000000" w:rsidP="00000000" w:rsidRDefault="00000000" w:rsidRPr="00000000" w14:paraId="000000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Strong problem-solving abilities with a keen attention to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urlk2ubrt5z" w:id="5"/>
            <w:bookmarkEnd w:id="5"/>
            <w:r w:rsidDel="00000000" w:rsidR="00000000" w:rsidRPr="00000000">
              <w:rPr>
                <w:rtl w:val="0"/>
              </w:rPr>
              <w:t xml:space="preserve">Samsung / </w:t>
            </w:r>
            <w:r w:rsidDel="00000000" w:rsidR="00000000" w:rsidRPr="00000000">
              <w:rPr>
                <w:b w:val="0"/>
                <w:rtl w:val="0"/>
              </w:rPr>
              <w:t xml:space="preserve">IT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oj1792hs637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MONTH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Derry Road West, Mississauga, Ontario, L5N 0B9.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Provided technical support to end-users, troubleshooting hardware and software issues to ensure minimal disruption to business operations</w:t>
            </w:r>
          </w:p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Installed, configured, and maintained computer systems, peripherals, and software applications</w:t>
            </w:r>
          </w:p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Assisted in the development and implementation of IT policies and procedures to ensure the security and integrity of systems and data</w:t>
            </w:r>
          </w:p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Conducted user training sessions on new technologies and software applications</w:t>
            </w:r>
          </w:p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Managed inventory of IT assets and equipment, ensuring accurate records and timely replenishment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Schulich School of business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Bachelor of Science in Business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MONTH 2014,  </w:t>
            </w:r>
            <w:r w:rsidDel="00000000" w:rsidR="00000000" w:rsidRPr="00000000">
              <w:rPr>
                <w:rtl w:val="0"/>
              </w:rPr>
              <w:t xml:space="preserve">North York,ON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Bachelor of Science in Business Technology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Schulich School of Business,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North York,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Certified Business Analysis Professional (CBAP)</w:t>
            </w:r>
          </w:p>
          <w:p w:rsidR="00000000" w:rsidDel="00000000" w:rsidP="00000000" w:rsidRDefault="00000000" w:rsidRPr="00000000" w14:paraId="000000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Agile Certified Practitioner (ACP)</w:t>
            </w:r>
          </w:p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Microsoft Certified: Azure Fundamentals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