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 w:line="240"/>
        <w:ind w:right="0" w:left="0" w:firstLine="0"/>
        <w:jc w:val="center"/>
        <w:rPr>
          <w:rFonts w:ascii="Calibri" w:hAnsi="Calibri" w:cs="Calibri" w:eastAsia="Calibri"/>
          <w:b/>
          <w:color w:val="auto"/>
          <w:spacing w:val="0"/>
          <w:position w:val="0"/>
          <w:sz w:val="34"/>
          <w:shd w:fill="auto" w:val="clear"/>
        </w:rPr>
      </w:pPr>
      <w:r>
        <w:rPr>
          <w:rFonts w:ascii="Calibri" w:hAnsi="Calibri" w:cs="Calibri" w:eastAsia="Calibri"/>
          <w:b/>
          <w:color w:val="auto"/>
          <w:spacing w:val="0"/>
          <w:position w:val="0"/>
          <w:sz w:val="34"/>
          <w:shd w:fill="auto" w:val="clear"/>
        </w:rPr>
        <w:t xml:space="preserve">VANNESSA NYANG'OR</w:t>
      </w:r>
    </w:p>
    <w:p>
      <w:pPr>
        <w:spacing w:before="0" w:after="20" w:line="240"/>
        <w:ind w:right="0" w:left="0" w:firstLine="0"/>
        <w:jc w:val="center"/>
        <w:rPr>
          <w:rFonts w:ascii="Calibri" w:hAnsi="Calibri" w:cs="Calibri" w:eastAsia="Calibri"/>
          <w:color w:val="auto"/>
          <w:spacing w:val="0"/>
          <w:position w:val="0"/>
          <w:sz w:val="18"/>
          <w:shd w:fill="auto" w:val="clear"/>
        </w:rPr>
      </w:pPr>
    </w:p>
    <w:p>
      <w:pPr>
        <w:spacing w:before="0" w:after="2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9"/>
          <w:shd w:fill="auto" w:val="clear"/>
        </w:rPr>
        <w:t xml:space="preserve">SCHEDULING &amp; OPERATIONS COORDINATION | CLIENT COMMUNICATION | WORKFLOW ACCURACY</w:t>
      </w:r>
    </w:p>
    <w:p>
      <w:pPr>
        <w:spacing w:before="0" w:after="80" w:line="240"/>
        <w:ind w:right="0" w:left="0" w:firstLine="0"/>
        <w:jc w:val="center"/>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Burlington, Ontario | 289-707-1504 | vannessa.nyangor@gmail.com</w:t>
      </w:r>
    </w:p>
    <w:p>
      <w:pPr>
        <w:spacing w:before="100" w:after="40" w:line="276"/>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PROFESSIONAL SUMMARY</w:t>
      </w:r>
    </w:p>
    <w:p>
      <w:pPr>
        <w:spacing w:before="0" w:after="60" w:line="240"/>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color w:val="auto"/>
          <w:spacing w:val="0"/>
          <w:position w:val="0"/>
          <w:sz w:val="18"/>
          <w:shd w:fill="auto" w:val="clear"/>
        </w:rPr>
        <w:t xml:space="preserve">Scheduling and operations professional with 5+ years of experience coordinating complex, time-sensitive work across healthcare service operations, enterprise SaaS, procurement, and client support. In the current HPWS role, manages recurring and changing technician schedules across Ontario, balancing availability, technical capability, geography, travel, shutdown windows, parts, site access, emergency demand, and client priorities. Experienced in processing schedule changes, detecting conflicts and missing information, maintaining accurate CRM and scheduling records, communicating updates clearly, escalating exceptions, and closing operational loops through completion. Strong systems thinker who works comfortably across CRM, spreadsheet, workflow, and communication tools.</w:t>
      </w:r>
    </w:p>
    <w:p>
      <w:pPr>
        <w:spacing w:before="100" w:after="40" w:line="276"/>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PROFESSIONAL EXPERIENCE</w:t>
      </w:r>
    </w:p>
    <w:p>
      <w:pPr>
        <w:spacing w:before="60" w:after="0" w:line="240"/>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9"/>
          <w:shd w:fill="auto" w:val="clear"/>
        </w:rPr>
        <w:t xml:space="preserve">HIGH PURITY WATER SERVICES</w:t>
      </w:r>
      <w:r>
        <w:rPr>
          <w:rFonts w:ascii="Calibri" w:hAnsi="Calibri" w:cs="Calibri" w:eastAsia="Calibri"/>
          <w:color w:val="auto"/>
          <w:spacing w:val="0"/>
          <w:position w:val="0"/>
          <w:sz w:val="18"/>
          <w:shd w:fill="auto" w:val="clear"/>
        </w:rPr>
        <w:t xml:space="preserve">  |  Oakville, Ontario</w:t>
      </w:r>
    </w:p>
    <w:p>
      <w:pPr>
        <w:spacing w:before="0" w:after="26" w:line="240"/>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Service Support Coordinator</w:t>
      </w:r>
      <w:r>
        <w:rPr>
          <w:rFonts w:ascii="Calibri" w:hAnsi="Calibri" w:cs="Calibri" w:eastAsia="Calibri"/>
          <w:i/>
          <w:color w:val="auto"/>
          <w:spacing w:val="0"/>
          <w:position w:val="0"/>
          <w:sz w:val="18"/>
          <w:shd w:fill="auto" w:val="clear"/>
        </w:rPr>
        <w:t xml:space="preserve">  |  Feb 2026 - Present</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Own day-to-day coordination of Ontario technician schedules and recurring service obligations for hospital, laboratory, pharmaceutical, manufacturing, and institutional clients, processing new bookings, reschedules, urgent changes, and shifting service priorities.</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Evaluate each request against multiple constraints - technician capability and availability, service duration, geography and travel, client time windows, site access, shutdown requirements, parts readiness, on-call coverage, vacations, and multi-technician requirements - to determine a workable scheduling path.</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Maintain accurate assignments, dates, status, notes, and outstanding actions across Zoho CRM/Zoho Shifts, Google Sheets scheduling trackers, service-request records, and contract data so the current schedule is clear and actionable.</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Audit active schedules and CRM exports to catch conflicts, gaps, duplicate or missing bookings, overdue work, route inefficiencies, incomplete information, and unresolved dependencies before they affect clients or field teams.</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Complete the full scheduling workflow by confirming dates with clients, coordinating technician and internal-team awareness, updating operational records, tracking parts or access dependencies, following up on changes, and verifying completion documentation before work moves to invoicing.</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Communicate calmly and clearly when a requested date or option is unavailable, present workable alternatives within operational constraints, provide early updates when timing may change, and escalate exceptions requiring service-management or technical input.</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Prepare recurring Ontario service-request and scheduling updates for leadership, highlighting upcoming work, unresolved actions, staffing gaps, parts dependencies, schedule risks, and priorities requiring intervention.</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Improve scheduling consistency through structured trackers, process documentation, Zoho workflow testing, and Google Apps Script-supported scheduling and synchronization workflows that reduce manual reconciliation and make changes easier to trace.</w:t>
      </w:r>
    </w:p>
    <w:p>
      <w:pPr>
        <w:spacing w:before="60" w:after="0" w:line="240"/>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9"/>
          <w:shd w:fill="auto" w:val="clear"/>
        </w:rPr>
        <w:t xml:space="preserve">NORTHWEN GROUP</w:t>
      </w:r>
      <w:r>
        <w:rPr>
          <w:rFonts w:ascii="Calibri" w:hAnsi="Calibri" w:cs="Calibri" w:eastAsia="Calibri"/>
          <w:color w:val="auto"/>
          <w:spacing w:val="0"/>
          <w:position w:val="0"/>
          <w:sz w:val="18"/>
          <w:shd w:fill="auto" w:val="clear"/>
        </w:rPr>
        <w:t xml:space="preserve">  |  Burlington, Ontario</w:t>
      </w:r>
    </w:p>
    <w:p>
      <w:pPr>
        <w:spacing w:before="0" w:after="26" w:line="240"/>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Founder &amp; Owner</w:t>
      </w:r>
      <w:r>
        <w:rPr>
          <w:rFonts w:ascii="Calibri" w:hAnsi="Calibri" w:cs="Calibri" w:eastAsia="Calibri"/>
          <w:i/>
          <w:color w:val="auto"/>
          <w:spacing w:val="0"/>
          <w:position w:val="0"/>
          <w:sz w:val="18"/>
          <w:shd w:fill="auto" w:val="clear"/>
        </w:rPr>
        <w:t xml:space="preserve">  |  Jan 2025 - Present</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Coordinate clients, vendors, suppliers, government stakeholders, and strategic partners across procurement and service-delivery engagements, keeping requirements, deadlines, documentation, and next actions aligned.</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Review complex procurement requirements and decision rules, identify missing information or exceptions, and translate them into clear work plans, compliant RFP/RFI responses, and documented follow-up steps.</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Track multiple dependencies, outstanding actions, delivery risks, and records through completion while maintaining organized client, vendor, and contract information.</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Refine communication, tracking, and contracting workflows to reduce ambiguity, improve consistency, and make status and ownership easier for stakeholders to understand.</w:t>
      </w:r>
    </w:p>
    <w:p>
      <w:pPr>
        <w:pageBreakBefore w:val="true"/>
        <w:spacing w:before="60" w:after="0" w:line="240"/>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9"/>
          <w:shd w:fill="auto" w:val="clear"/>
        </w:rPr>
        <w:t xml:space="preserve">Q4 INC.</w:t>
      </w:r>
      <w:r>
        <w:rPr>
          <w:rFonts w:ascii="Calibri" w:hAnsi="Calibri" w:cs="Calibri" w:eastAsia="Calibri"/>
          <w:color w:val="auto"/>
          <w:spacing w:val="0"/>
          <w:position w:val="0"/>
          <w:sz w:val="18"/>
          <w:shd w:fill="auto" w:val="clear"/>
        </w:rPr>
        <w:t xml:space="preserve">  |  Toronto, Ontario</w:t>
      </w:r>
    </w:p>
    <w:p>
      <w:pPr>
        <w:spacing w:before="0" w:after="26" w:line="240"/>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Research Analyst</w:t>
      </w:r>
      <w:r>
        <w:rPr>
          <w:rFonts w:ascii="Calibri" w:hAnsi="Calibri" w:cs="Calibri" w:eastAsia="Calibri"/>
          <w:i/>
          <w:color w:val="auto"/>
          <w:spacing w:val="0"/>
          <w:position w:val="0"/>
          <w:sz w:val="18"/>
          <w:shd w:fill="auto" w:val="clear"/>
        </w:rPr>
        <w:t xml:space="preserve">  |  Feb 2021 - Oct 2024</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Managed multiple concurrent, time-sensitive client research and data requests in an enterprise SaaS and investor-relations environment, prioritizing work, maintaining accuracy, and delivering within expected timelines.</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Led a Philippines-based research and data operations team; onboarded and trained team members on research methodology and quality standards and provided ongoing coaching through structured weekly meetings.</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Reviewed large financial datasets and multiple information sources to identify discrepancies, missing information, and quality issues; investigated exceptions and maintained consistent documentation before client delivery.</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Produced clear client-facing reports, executive summaries, presentations, and recommendations that translated complex information into concise, actionable communication.</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Coordinated with research, product, data, and other internal stakeholders to clarify requirements, route issues to the appropriate owner, resolve workflow problems, and keep delivery on track.</w:t>
      </w:r>
    </w:p>
    <w:p>
      <w:pPr>
        <w:spacing w:before="0" w:after="24" w:line="240"/>
        <w:ind w:right="0" w:left="245" w:hanging="187"/>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t>
      </w:r>
      <w:r>
        <w:rPr>
          <w:rFonts w:ascii="Calibri" w:hAnsi="Calibri" w:cs="Calibri" w:eastAsia="Calibri"/>
          <w:b/>
          <w:color w:val="auto"/>
          <w:spacing w:val="0"/>
          <w:position w:val="0"/>
          <w:sz w:val="18"/>
          <w:shd w:fill="auto" w:val="clear"/>
        </w:rPr>
        <w:t xml:space="preserve"> </w:t>
      </w:r>
      <w:r>
        <w:rPr>
          <w:rFonts w:ascii="Calibri" w:hAnsi="Calibri" w:cs="Calibri" w:eastAsia="Calibri"/>
          <w:color w:val="auto"/>
          <w:spacing w:val="0"/>
          <w:position w:val="0"/>
          <w:sz w:val="18"/>
          <w:shd w:fill="auto" w:val="clear"/>
        </w:rPr>
        <w:t xml:space="preserve">Identified recurring data and workflow issues and contributed improvements that strengthened quality assurance, consistency, and usability of research outputs.</w:t>
      </w:r>
    </w:p>
    <w:p>
      <w:pPr>
        <w:spacing w:before="100" w:after="40" w:line="276"/>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EDUCATION</w:t>
      </w:r>
    </w:p>
    <w:p>
      <w:pPr>
        <w:spacing w:before="0" w:after="20" w:line="240"/>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Bachelor of Arts - Political Science and Economics</w:t>
      </w:r>
      <w:r>
        <w:rPr>
          <w:rFonts w:ascii="Calibri" w:hAnsi="Calibri" w:cs="Calibri" w:eastAsia="Calibri"/>
          <w:color w:val="auto"/>
          <w:spacing w:val="0"/>
          <w:position w:val="0"/>
          <w:sz w:val="18"/>
          <w:shd w:fill="auto" w:val="clear"/>
        </w:rPr>
        <w:t xml:space="preserve"> | University of Texas - Arlington, TX</w:t>
      </w:r>
    </w:p>
    <w:p>
      <w:pPr>
        <w:spacing w:before="0" w:after="60" w:line="240"/>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Certificate - Product Management</w:t>
      </w:r>
      <w:r>
        <w:rPr>
          <w:rFonts w:ascii="Calibri" w:hAnsi="Calibri" w:cs="Calibri" w:eastAsia="Calibri"/>
          <w:color w:val="auto"/>
          <w:spacing w:val="0"/>
          <w:position w:val="0"/>
          <w:sz w:val="18"/>
          <w:shd w:fill="auto" w:val="clear"/>
        </w:rPr>
        <w:t xml:space="preserve"> | BrainStation - Toronto, ON</w:t>
      </w:r>
    </w:p>
    <w:p>
      <w:pPr>
        <w:spacing w:before="100" w:after="40" w:line="276"/>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TECHNICAL &amp; OPERATIONAL SKILLS</w:t>
      </w:r>
    </w:p>
    <w:p>
      <w:pPr>
        <w:spacing w:before="0" w:after="22" w:line="240"/>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Scheduling &amp; Coordination: </w:t>
      </w:r>
      <w:r>
        <w:rPr>
          <w:rFonts w:ascii="Calibri" w:hAnsi="Calibri" w:cs="Calibri" w:eastAsia="Calibri"/>
          <w:color w:val="auto"/>
          <w:spacing w:val="0"/>
          <w:position w:val="0"/>
          <w:sz w:val="18"/>
          <w:shd w:fill="auto" w:val="clear"/>
        </w:rPr>
        <w:t xml:space="preserve">Recurring schedules; rescheduling; dispatch and resource allocation; multi-staff coordination; technician availability; route and travel planning; schedule conflict detection; capacity and constraint management; operational follow-through</w:t>
      </w:r>
    </w:p>
    <w:p>
      <w:pPr>
        <w:spacing w:before="0" w:after="22" w:line="240"/>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Workflow &amp; Escalation: </w:t>
      </w:r>
      <w:r>
        <w:rPr>
          <w:rFonts w:ascii="Calibri" w:hAnsi="Calibri" w:cs="Calibri" w:eastAsia="Calibri"/>
          <w:color w:val="auto"/>
          <w:spacing w:val="0"/>
          <w:position w:val="0"/>
          <w:sz w:val="18"/>
          <w:shd w:fill="auto" w:val="clear"/>
        </w:rPr>
        <w:t xml:space="preserve">Multi-step request tracking; dependency management; exception identification; escalation coordination; process documentation; workflow improvement; data quality assurance; close-loop follow-up</w:t>
      </w:r>
    </w:p>
    <w:p>
      <w:pPr>
        <w:spacing w:before="0" w:after="22" w:line="240"/>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Client &amp; Team Communication: </w:t>
      </w:r>
      <w:r>
        <w:rPr>
          <w:rFonts w:ascii="Calibri" w:hAnsi="Calibri" w:cs="Calibri" w:eastAsia="Calibri"/>
          <w:color w:val="auto"/>
          <w:spacing w:val="0"/>
          <w:position w:val="0"/>
          <w:sz w:val="18"/>
          <w:shd w:fill="auto" w:val="clear"/>
        </w:rPr>
        <w:t xml:space="preserve">Client confirmations and schedule updates; expectation management; cross-functional coordination; recurring operational updates; email; Slack; stakeholder communication</w:t>
      </w:r>
    </w:p>
    <w:p>
      <w:pPr>
        <w:spacing w:before="0" w:after="22" w:line="240"/>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Systems: </w:t>
      </w:r>
      <w:r>
        <w:rPr>
          <w:rFonts w:ascii="Calibri" w:hAnsi="Calibri" w:cs="Calibri" w:eastAsia="Calibri"/>
          <w:color w:val="auto"/>
          <w:spacing w:val="0"/>
          <w:position w:val="0"/>
          <w:sz w:val="18"/>
          <w:shd w:fill="auto" w:val="clear"/>
        </w:rPr>
        <w:t xml:space="preserve">Zoho CRM and Zoho applications; Zoho Shifts; Sage; Salesforce; Airtable; Google Sheets; Google Apps Script; Google Workspace; workflow automation; CRM and service records</w:t>
      </w:r>
    </w:p>
    <w:p>
      <w:pPr>
        <w:spacing w:before="0" w:after="22" w:line="240"/>
        <w:ind w:right="0" w:left="0" w:firstLine="0"/>
        <w:jc w:val="left"/>
        <w:rPr>
          <w:rFonts w:ascii="Calibri" w:hAnsi="Calibri" w:cs="Calibri" w:eastAsia="Calibri"/>
          <w:color w:val="auto"/>
          <w:spacing w:val="0"/>
          <w:position w:val="0"/>
          <w:sz w:val="18"/>
          <w:shd w:fill="auto" w:val="clear"/>
        </w:rPr>
      </w:pPr>
      <w:r>
        <w:rPr>
          <w:rFonts w:ascii="Calibri" w:hAnsi="Calibri" w:cs="Calibri" w:eastAsia="Calibri"/>
          <w:b/>
          <w:color w:val="auto"/>
          <w:spacing w:val="0"/>
          <w:position w:val="0"/>
          <w:sz w:val="18"/>
          <w:shd w:fill="auto" w:val="clear"/>
        </w:rPr>
        <w:t xml:space="preserve">Microsoft Office: </w:t>
      </w:r>
      <w:r>
        <w:rPr>
          <w:rFonts w:ascii="Calibri" w:hAnsi="Calibri" w:cs="Calibri" w:eastAsia="Calibri"/>
          <w:color w:val="auto"/>
          <w:spacing w:val="0"/>
          <w:position w:val="0"/>
          <w:sz w:val="18"/>
          <w:shd w:fill="auto" w:val="clear"/>
        </w:rPr>
        <w:t xml:space="preserve">Excel; Word; PowerPoint</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