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4AC56" w14:textId="77777777" w:rsidR="002075B0" w:rsidRPr="002075B0" w:rsidRDefault="002075B0" w:rsidP="002075B0">
      <w:pPr>
        <w:spacing w:before="100" w:beforeAutospacing="1" w:after="100" w:afterAutospacing="1" w:line="240" w:lineRule="auto"/>
        <w:outlineLvl w:val="1"/>
        <w:rPr>
          <w:rFonts w:eastAsia="Times New Roman" w:cs="Arial"/>
          <w:b/>
          <w:bCs/>
          <w:sz w:val="36"/>
          <w:szCs w:val="36"/>
          <w:lang w:eastAsia="es-MX"/>
        </w:rPr>
      </w:pPr>
      <w:r w:rsidRPr="002075B0">
        <w:rPr>
          <w:rFonts w:eastAsia="Times New Roman" w:cs="Arial"/>
          <w:b/>
          <w:bCs/>
          <w:sz w:val="36"/>
          <w:szCs w:val="36"/>
          <w:lang w:eastAsia="es-MX"/>
        </w:rPr>
        <w:t>1. MANUAL DE USUARIO: MÓDULO 1 — SIMULACIÓN INTERBANCARIA (MULTIRED)</w:t>
      </w:r>
    </w:p>
    <w:p w14:paraId="08245C87" w14:textId="77777777" w:rsidR="002075B0" w:rsidRPr="002075B0" w:rsidRDefault="002075B0" w:rsidP="002075B0">
      <w:p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2075B0">
        <w:rPr>
          <w:rFonts w:eastAsia="Times New Roman" w:cs="Arial"/>
          <w:b/>
          <w:bCs/>
          <w:szCs w:val="24"/>
          <w:lang w:eastAsia="es-MX"/>
        </w:rPr>
        <w:t>Proyecto:</w:t>
      </w:r>
      <w:r w:rsidRPr="002075B0">
        <w:rPr>
          <w:rFonts w:eastAsia="Times New Roman" w:cs="Arial"/>
          <w:szCs w:val="24"/>
          <w:lang w:eastAsia="es-MX"/>
        </w:rPr>
        <w:t xml:space="preserve"> Sistema de Cajero Automático Interbancario </w:t>
      </w:r>
      <w:proofErr w:type="spellStart"/>
      <w:r w:rsidRPr="002075B0">
        <w:rPr>
          <w:rFonts w:eastAsia="Times New Roman" w:cs="Arial"/>
          <w:szCs w:val="24"/>
          <w:lang w:eastAsia="es-MX"/>
        </w:rPr>
        <w:t>Multired</w:t>
      </w:r>
      <w:proofErr w:type="spellEnd"/>
    </w:p>
    <w:p w14:paraId="75FE4F20" w14:textId="77777777" w:rsidR="002075B0" w:rsidRPr="002075B0" w:rsidRDefault="002075B0" w:rsidP="002075B0">
      <w:p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2075B0">
        <w:rPr>
          <w:rFonts w:eastAsia="Times New Roman" w:cs="Arial"/>
          <w:b/>
          <w:bCs/>
          <w:szCs w:val="24"/>
          <w:lang w:eastAsia="es-MX"/>
        </w:rPr>
        <w:t>Responsable Técnica:</w:t>
      </w:r>
      <w:r w:rsidRPr="002075B0">
        <w:rPr>
          <w:rFonts w:eastAsia="Times New Roman" w:cs="Arial"/>
          <w:szCs w:val="24"/>
          <w:lang w:eastAsia="es-MX"/>
        </w:rPr>
        <w:t xml:space="preserve"> Cynthia Jasmine Morales Torres</w:t>
      </w:r>
    </w:p>
    <w:p w14:paraId="382E85A6" w14:textId="77777777" w:rsidR="002075B0" w:rsidRPr="002075B0" w:rsidRDefault="002075B0" w:rsidP="002075B0">
      <w:p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2075B0">
        <w:rPr>
          <w:rFonts w:eastAsia="Times New Roman" w:cs="Arial"/>
          <w:b/>
          <w:bCs/>
          <w:szCs w:val="24"/>
          <w:lang w:eastAsia="es-MX"/>
        </w:rPr>
        <w:t>Plataformas Compatibles:</w:t>
      </w:r>
      <w:r w:rsidRPr="002075B0">
        <w:rPr>
          <w:rFonts w:eastAsia="Times New Roman" w:cs="Arial"/>
          <w:szCs w:val="24"/>
          <w:lang w:eastAsia="es-MX"/>
        </w:rPr>
        <w:t xml:space="preserve"> </w:t>
      </w:r>
      <w:proofErr w:type="spellStart"/>
      <w:r w:rsidRPr="002075B0">
        <w:rPr>
          <w:rFonts w:eastAsia="Times New Roman" w:cs="Arial"/>
          <w:szCs w:val="24"/>
          <w:lang w:eastAsia="es-MX"/>
        </w:rPr>
        <w:t>Camunda</w:t>
      </w:r>
      <w:proofErr w:type="spellEnd"/>
      <w:r w:rsidRPr="002075B0">
        <w:rPr>
          <w:rFonts w:eastAsia="Times New Roman" w:cs="Arial"/>
          <w:szCs w:val="24"/>
          <w:lang w:eastAsia="es-MX"/>
        </w:rPr>
        <w:t xml:space="preserve"> </w:t>
      </w:r>
      <w:proofErr w:type="spellStart"/>
      <w:r w:rsidRPr="002075B0">
        <w:rPr>
          <w:rFonts w:eastAsia="Times New Roman" w:cs="Arial"/>
          <w:szCs w:val="24"/>
          <w:lang w:eastAsia="es-MX"/>
        </w:rPr>
        <w:t>Modeler</w:t>
      </w:r>
      <w:proofErr w:type="spellEnd"/>
      <w:r w:rsidRPr="002075B0">
        <w:rPr>
          <w:rFonts w:eastAsia="Times New Roman" w:cs="Arial"/>
          <w:szCs w:val="24"/>
          <w:lang w:eastAsia="es-MX"/>
        </w:rPr>
        <w:t xml:space="preserve"> (v5.0+), Draw.io (diagrams.net), Bonita Studio</w:t>
      </w:r>
    </w:p>
    <w:p w14:paraId="6BC9F111" w14:textId="77777777" w:rsidR="002075B0" w:rsidRPr="002075B0" w:rsidRDefault="002075B0" w:rsidP="002075B0">
      <w:p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2075B0">
        <w:rPr>
          <w:rFonts w:eastAsia="Times New Roman" w:cs="Arial"/>
          <w:b/>
          <w:bCs/>
          <w:szCs w:val="24"/>
          <w:lang w:eastAsia="es-MX"/>
        </w:rPr>
        <w:t>Archivo Fuente:</w:t>
      </w:r>
      <w:r w:rsidRPr="002075B0">
        <w:rPr>
          <w:rFonts w:eastAsia="Times New Roman" w:cs="Arial"/>
          <w:szCs w:val="24"/>
          <w:lang w:eastAsia="es-MX"/>
        </w:rPr>
        <w:t xml:space="preserve"> </w:t>
      </w:r>
      <w:proofErr w:type="spellStart"/>
      <w:r w:rsidRPr="002075B0">
        <w:rPr>
          <w:rFonts w:eastAsia="Times New Roman" w:cs="Arial"/>
          <w:sz w:val="20"/>
          <w:szCs w:val="20"/>
          <w:lang w:eastAsia="es-MX"/>
        </w:rPr>
        <w:t>Multired_BPM.bpmn</w:t>
      </w:r>
      <w:proofErr w:type="spellEnd"/>
    </w:p>
    <w:p w14:paraId="3D32091F" w14:textId="77777777" w:rsidR="002075B0" w:rsidRPr="002075B0" w:rsidRDefault="002075B0" w:rsidP="002075B0">
      <w:p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sz w:val="27"/>
          <w:szCs w:val="27"/>
          <w:lang w:eastAsia="es-MX"/>
        </w:rPr>
      </w:pPr>
      <w:r w:rsidRPr="002075B0">
        <w:rPr>
          <w:rFonts w:eastAsia="Times New Roman" w:cs="Arial"/>
          <w:b/>
          <w:bCs/>
          <w:sz w:val="27"/>
          <w:szCs w:val="27"/>
          <w:lang w:eastAsia="es-MX"/>
        </w:rPr>
        <w:t>1.1. Propósito del Sistema</w:t>
      </w:r>
    </w:p>
    <w:p w14:paraId="4394AC20" w14:textId="77777777" w:rsidR="002075B0" w:rsidRPr="002075B0" w:rsidRDefault="002075B0" w:rsidP="002075B0">
      <w:p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2075B0">
        <w:rPr>
          <w:rFonts w:eastAsia="Times New Roman" w:cs="Arial"/>
          <w:szCs w:val="24"/>
          <w:lang w:eastAsia="es-MX"/>
        </w:rPr>
        <w:t xml:space="preserve">El módulo </w:t>
      </w:r>
      <w:proofErr w:type="spellStart"/>
      <w:r w:rsidRPr="002075B0">
        <w:rPr>
          <w:rFonts w:eastAsia="Times New Roman" w:cs="Arial"/>
          <w:b/>
          <w:bCs/>
          <w:szCs w:val="24"/>
          <w:lang w:eastAsia="es-MX"/>
        </w:rPr>
        <w:t>Multired</w:t>
      </w:r>
      <w:proofErr w:type="spellEnd"/>
      <w:r w:rsidRPr="002075B0">
        <w:rPr>
          <w:rFonts w:eastAsia="Times New Roman" w:cs="Arial"/>
          <w:szCs w:val="24"/>
          <w:lang w:eastAsia="es-MX"/>
        </w:rPr>
        <w:t xml:space="preserve"> simula el comportamiento técnico, operacional y de seguridad de una transacción de retiro de efectivo en un cajero automático perteneciente a la red interbancaria. El proceso modela la interacción cliente-máquina, la validación de credenciales (NIP), la verificación de fondos con la entidad bancaria emisora, la gestión de comisiones por uso de red de cajeros y los mecanismos de seguridad por inactividad mediante temporizadores de corte automático.</w:t>
      </w:r>
    </w:p>
    <w:p w14:paraId="399C1481" w14:textId="77777777" w:rsidR="002075B0" w:rsidRPr="002075B0" w:rsidRDefault="002075B0" w:rsidP="002075B0">
      <w:p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sz w:val="27"/>
          <w:szCs w:val="27"/>
          <w:lang w:eastAsia="es-MX"/>
        </w:rPr>
      </w:pPr>
      <w:r w:rsidRPr="002075B0">
        <w:rPr>
          <w:rFonts w:eastAsia="Times New Roman" w:cs="Arial"/>
          <w:b/>
          <w:bCs/>
          <w:sz w:val="27"/>
          <w:szCs w:val="27"/>
          <w:lang w:eastAsia="es-MX"/>
        </w:rPr>
        <w:t>1.2. Requisitos Previos y Entorno de Ejecución</w:t>
      </w:r>
    </w:p>
    <w:p w14:paraId="33CB5A47" w14:textId="77777777" w:rsidR="002075B0" w:rsidRPr="002075B0" w:rsidRDefault="002075B0" w:rsidP="002075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2075B0">
        <w:rPr>
          <w:rFonts w:eastAsia="Times New Roman" w:cs="Arial"/>
          <w:b/>
          <w:bCs/>
          <w:szCs w:val="24"/>
          <w:lang w:eastAsia="es-MX"/>
        </w:rPr>
        <w:t>Software:</w:t>
      </w:r>
      <w:r w:rsidRPr="002075B0">
        <w:rPr>
          <w:rFonts w:eastAsia="Times New Roman" w:cs="Arial"/>
          <w:szCs w:val="24"/>
          <w:lang w:eastAsia="es-MX"/>
        </w:rPr>
        <w:t xml:space="preserve"> </w:t>
      </w:r>
      <w:proofErr w:type="spellStart"/>
      <w:r w:rsidRPr="002075B0">
        <w:rPr>
          <w:rFonts w:eastAsia="Times New Roman" w:cs="Arial"/>
          <w:szCs w:val="24"/>
          <w:lang w:eastAsia="es-MX"/>
        </w:rPr>
        <w:t>Camunda</w:t>
      </w:r>
      <w:proofErr w:type="spellEnd"/>
      <w:r w:rsidRPr="002075B0">
        <w:rPr>
          <w:rFonts w:eastAsia="Times New Roman" w:cs="Arial"/>
          <w:szCs w:val="24"/>
          <w:lang w:eastAsia="es-MX"/>
        </w:rPr>
        <w:t xml:space="preserve"> </w:t>
      </w:r>
      <w:proofErr w:type="spellStart"/>
      <w:r w:rsidRPr="002075B0">
        <w:rPr>
          <w:rFonts w:eastAsia="Times New Roman" w:cs="Arial"/>
          <w:szCs w:val="24"/>
          <w:lang w:eastAsia="es-MX"/>
        </w:rPr>
        <w:t>Modeler</w:t>
      </w:r>
      <w:proofErr w:type="spellEnd"/>
      <w:r w:rsidRPr="002075B0">
        <w:rPr>
          <w:rFonts w:eastAsia="Times New Roman" w:cs="Arial"/>
          <w:szCs w:val="24"/>
          <w:lang w:eastAsia="es-MX"/>
        </w:rPr>
        <w:t xml:space="preserve"> versión 5.0 o superior instalado en el sistema operativo (Windows, Linux o macOS), o en su defecto acceso al entorno web de </w:t>
      </w:r>
      <w:r w:rsidRPr="002075B0">
        <w:rPr>
          <w:rFonts w:eastAsia="Times New Roman" w:cs="Arial"/>
          <w:i/>
          <w:iCs/>
          <w:szCs w:val="24"/>
          <w:lang w:eastAsia="es-MX"/>
        </w:rPr>
        <w:t>diagrams.net (Draw.io)</w:t>
      </w:r>
      <w:r w:rsidRPr="002075B0">
        <w:rPr>
          <w:rFonts w:eastAsia="Times New Roman" w:cs="Arial"/>
          <w:szCs w:val="24"/>
          <w:lang w:eastAsia="es-MX"/>
        </w:rPr>
        <w:t>.</w:t>
      </w:r>
    </w:p>
    <w:p w14:paraId="1B531F3A" w14:textId="77777777" w:rsidR="002075B0" w:rsidRPr="002075B0" w:rsidRDefault="002075B0" w:rsidP="002075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2075B0">
        <w:rPr>
          <w:rFonts w:eastAsia="Times New Roman" w:cs="Arial"/>
          <w:b/>
          <w:bCs/>
          <w:szCs w:val="24"/>
          <w:lang w:eastAsia="es-MX"/>
        </w:rPr>
        <w:t>Archivos de Proyecto:</w:t>
      </w:r>
      <w:r w:rsidRPr="002075B0">
        <w:rPr>
          <w:rFonts w:eastAsia="Times New Roman" w:cs="Arial"/>
          <w:szCs w:val="24"/>
          <w:lang w:eastAsia="es-MX"/>
        </w:rPr>
        <w:t xml:space="preserve"> Contar con el archivo nativo </w:t>
      </w:r>
      <w:proofErr w:type="spellStart"/>
      <w:r w:rsidRPr="002075B0">
        <w:rPr>
          <w:rFonts w:eastAsia="Times New Roman" w:cs="Arial"/>
          <w:sz w:val="20"/>
          <w:szCs w:val="20"/>
          <w:lang w:eastAsia="es-MX"/>
        </w:rPr>
        <w:t>Multired_BPM.bpmn</w:t>
      </w:r>
      <w:proofErr w:type="spellEnd"/>
      <w:r w:rsidRPr="002075B0">
        <w:rPr>
          <w:rFonts w:eastAsia="Times New Roman" w:cs="Arial"/>
          <w:szCs w:val="24"/>
          <w:lang w:eastAsia="es-MX"/>
        </w:rPr>
        <w:t xml:space="preserve"> y su versión exportada en formato gráfico </w:t>
      </w:r>
      <w:r w:rsidRPr="002075B0">
        <w:rPr>
          <w:rFonts w:eastAsia="Times New Roman" w:cs="Arial"/>
          <w:sz w:val="20"/>
          <w:szCs w:val="20"/>
          <w:lang w:eastAsia="es-MX"/>
        </w:rPr>
        <w:t>.</w:t>
      </w:r>
      <w:proofErr w:type="spellStart"/>
      <w:r w:rsidRPr="002075B0">
        <w:rPr>
          <w:rFonts w:eastAsia="Times New Roman" w:cs="Arial"/>
          <w:sz w:val="20"/>
          <w:szCs w:val="20"/>
          <w:lang w:eastAsia="es-MX"/>
        </w:rPr>
        <w:t>svg</w:t>
      </w:r>
      <w:proofErr w:type="spellEnd"/>
      <w:r w:rsidRPr="002075B0">
        <w:rPr>
          <w:rFonts w:eastAsia="Times New Roman" w:cs="Arial"/>
          <w:szCs w:val="24"/>
          <w:lang w:eastAsia="es-MX"/>
        </w:rPr>
        <w:t xml:space="preserve"> / </w:t>
      </w:r>
      <w:r w:rsidRPr="002075B0">
        <w:rPr>
          <w:rFonts w:eastAsia="Times New Roman" w:cs="Arial"/>
          <w:sz w:val="20"/>
          <w:szCs w:val="20"/>
          <w:lang w:eastAsia="es-MX"/>
        </w:rPr>
        <w:t>.png</w:t>
      </w:r>
      <w:r w:rsidRPr="002075B0">
        <w:rPr>
          <w:rFonts w:eastAsia="Times New Roman" w:cs="Arial"/>
          <w:szCs w:val="24"/>
          <w:lang w:eastAsia="es-MX"/>
        </w:rPr>
        <w:t>.</w:t>
      </w:r>
    </w:p>
    <w:p w14:paraId="5EE1A7D8" w14:textId="77777777" w:rsidR="002075B0" w:rsidRPr="002075B0" w:rsidRDefault="002075B0" w:rsidP="002075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2075B0">
        <w:rPr>
          <w:rFonts w:eastAsia="Times New Roman" w:cs="Arial"/>
          <w:b/>
          <w:bCs/>
          <w:szCs w:val="24"/>
          <w:lang w:eastAsia="es-MX"/>
        </w:rPr>
        <w:t>Memoria y Procesamiento:</w:t>
      </w:r>
      <w:r w:rsidRPr="002075B0">
        <w:rPr>
          <w:rFonts w:eastAsia="Times New Roman" w:cs="Arial"/>
          <w:szCs w:val="24"/>
          <w:lang w:eastAsia="es-MX"/>
        </w:rPr>
        <w:t xml:space="preserve"> Sistema con un mínimo de 4 GB de RAM y procesador dual-</w:t>
      </w:r>
      <w:proofErr w:type="spellStart"/>
      <w:r w:rsidRPr="002075B0">
        <w:rPr>
          <w:rFonts w:eastAsia="Times New Roman" w:cs="Arial"/>
          <w:szCs w:val="24"/>
          <w:lang w:eastAsia="es-MX"/>
        </w:rPr>
        <w:t>core</w:t>
      </w:r>
      <w:proofErr w:type="spellEnd"/>
      <w:r w:rsidRPr="002075B0">
        <w:rPr>
          <w:rFonts w:eastAsia="Times New Roman" w:cs="Arial"/>
          <w:szCs w:val="24"/>
          <w:lang w:eastAsia="es-MX"/>
        </w:rPr>
        <w:t xml:space="preserve"> para garantizar el renderizado correcto del motor de simulación.</w:t>
      </w:r>
    </w:p>
    <w:p w14:paraId="11F0F704" w14:textId="77777777" w:rsidR="002075B0" w:rsidRPr="002075B0" w:rsidRDefault="002075B0" w:rsidP="002075B0">
      <w:p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sz w:val="27"/>
          <w:szCs w:val="27"/>
          <w:lang w:eastAsia="es-MX"/>
        </w:rPr>
      </w:pPr>
      <w:r w:rsidRPr="002075B0">
        <w:rPr>
          <w:rFonts w:eastAsia="Times New Roman" w:cs="Arial"/>
          <w:b/>
          <w:bCs/>
          <w:sz w:val="27"/>
          <w:szCs w:val="27"/>
          <w:lang w:eastAsia="es-MX"/>
        </w:rPr>
        <w:t>1.3. Estructura del Diagrama (Carriles / Pools)</w:t>
      </w:r>
    </w:p>
    <w:p w14:paraId="64411D5B" w14:textId="77777777" w:rsidR="002075B0" w:rsidRPr="002075B0" w:rsidRDefault="002075B0" w:rsidP="002075B0">
      <w:p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2075B0">
        <w:rPr>
          <w:rFonts w:eastAsia="Times New Roman" w:cs="Arial"/>
          <w:szCs w:val="24"/>
          <w:lang w:eastAsia="es-MX"/>
        </w:rPr>
        <w:t>El proceso está delimitado por dos carriles principales (</w:t>
      </w:r>
      <w:r w:rsidRPr="002075B0">
        <w:rPr>
          <w:rFonts w:eastAsia="Times New Roman" w:cs="Arial"/>
          <w:i/>
          <w:iCs/>
          <w:szCs w:val="24"/>
          <w:lang w:eastAsia="es-MX"/>
        </w:rPr>
        <w:t>Pools</w:t>
      </w:r>
      <w:r w:rsidRPr="002075B0">
        <w:rPr>
          <w:rFonts w:eastAsia="Times New Roman" w:cs="Arial"/>
          <w:szCs w:val="24"/>
          <w:lang w:eastAsia="es-MX"/>
        </w:rPr>
        <w:t>) que representan los actores del sistema:</w:t>
      </w:r>
    </w:p>
    <w:p w14:paraId="31102226" w14:textId="77777777" w:rsidR="002075B0" w:rsidRPr="002075B0" w:rsidRDefault="002075B0" w:rsidP="002075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2075B0">
        <w:rPr>
          <w:rFonts w:eastAsia="Times New Roman" w:cs="Arial"/>
          <w:b/>
          <w:bCs/>
          <w:szCs w:val="24"/>
          <w:lang w:eastAsia="es-MX"/>
        </w:rPr>
        <w:t>Pool 1: Cliente / Cajero Automático (</w:t>
      </w:r>
      <w:proofErr w:type="spellStart"/>
      <w:r w:rsidRPr="002075B0">
        <w:rPr>
          <w:rFonts w:eastAsia="Times New Roman" w:cs="Arial"/>
          <w:b/>
          <w:bCs/>
          <w:szCs w:val="24"/>
          <w:lang w:eastAsia="es-MX"/>
        </w:rPr>
        <w:t>Multired</w:t>
      </w:r>
      <w:proofErr w:type="spellEnd"/>
      <w:r w:rsidRPr="002075B0">
        <w:rPr>
          <w:rFonts w:eastAsia="Times New Roman" w:cs="Arial"/>
          <w:b/>
          <w:bCs/>
          <w:szCs w:val="24"/>
          <w:lang w:eastAsia="es-MX"/>
        </w:rPr>
        <w:t>):</w:t>
      </w:r>
      <w:r w:rsidRPr="002075B0">
        <w:rPr>
          <w:rFonts w:eastAsia="Times New Roman" w:cs="Arial"/>
          <w:szCs w:val="24"/>
          <w:lang w:eastAsia="es-MX"/>
        </w:rPr>
        <w:t xml:space="preserve"> Contiene la interfaz de usuario, teclados numéricos, dispensador de billetes y sensores de inactividad.</w:t>
      </w:r>
    </w:p>
    <w:p w14:paraId="52FAC978" w14:textId="6C905296" w:rsidR="002075B0" w:rsidRDefault="002075B0" w:rsidP="002075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2075B0">
        <w:rPr>
          <w:rFonts w:eastAsia="Times New Roman" w:cs="Arial"/>
          <w:b/>
          <w:bCs/>
          <w:szCs w:val="24"/>
          <w:lang w:eastAsia="es-MX"/>
        </w:rPr>
        <w:t>Pool 2: Banco Central / Entidad Emisora:</w:t>
      </w:r>
      <w:r w:rsidRPr="002075B0">
        <w:rPr>
          <w:rFonts w:eastAsia="Times New Roman" w:cs="Arial"/>
          <w:szCs w:val="24"/>
          <w:lang w:eastAsia="es-MX"/>
        </w:rPr>
        <w:t xml:space="preserve"> Representa los servidores bancarios externos encargados de autorizar el saldo y aplicar el cargo interbancario.</w:t>
      </w:r>
    </w:p>
    <w:p w14:paraId="77BD27EB" w14:textId="77777777" w:rsidR="002075B0" w:rsidRPr="002075B0" w:rsidRDefault="002075B0" w:rsidP="002075B0">
      <w:p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</w:p>
    <w:p w14:paraId="7A0FED3D" w14:textId="77777777" w:rsidR="002075B0" w:rsidRPr="002075B0" w:rsidRDefault="002075B0" w:rsidP="002075B0">
      <w:p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sz w:val="27"/>
          <w:szCs w:val="27"/>
          <w:lang w:eastAsia="es-MX"/>
        </w:rPr>
      </w:pPr>
      <w:r w:rsidRPr="002075B0">
        <w:rPr>
          <w:rFonts w:eastAsia="Times New Roman" w:cs="Arial"/>
          <w:b/>
          <w:bCs/>
          <w:sz w:val="27"/>
          <w:szCs w:val="27"/>
          <w:lang w:eastAsia="es-MX"/>
        </w:rPr>
        <w:lastRenderedPageBreak/>
        <w:t>1.4. Guía Operativa Paso a Paso</w:t>
      </w:r>
    </w:p>
    <w:p w14:paraId="711A2BC6" w14:textId="6EC0757B" w:rsidR="00E319CB" w:rsidRDefault="002075B0">
      <w:r w:rsidRPr="002075B0">
        <w:drawing>
          <wp:inline distT="0" distB="0" distL="0" distR="0" wp14:anchorId="6867DA87" wp14:editId="0A221802">
            <wp:extent cx="5612130" cy="2842895"/>
            <wp:effectExtent l="0" t="0" r="7620" b="0"/>
            <wp:docPr id="6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282F6587-940B-4F4E-BD5F-332159B80B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>
                      <a:extLst>
                        <a:ext uri="{FF2B5EF4-FFF2-40B4-BE49-F238E27FC236}">
                          <a16:creationId xmlns:a16="http://schemas.microsoft.com/office/drawing/2014/main" id="{282F6587-940B-4F4E-BD5F-332159B80B6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C215" w14:textId="77777777" w:rsidR="002075B0" w:rsidRPr="002075B0" w:rsidRDefault="002075B0" w:rsidP="002075B0">
      <w:pPr>
        <w:spacing w:before="100" w:beforeAutospacing="1" w:after="100" w:afterAutospacing="1" w:line="240" w:lineRule="auto"/>
        <w:outlineLvl w:val="3"/>
        <w:rPr>
          <w:rFonts w:eastAsia="Times New Roman" w:cs="Arial"/>
          <w:b/>
          <w:bCs/>
          <w:szCs w:val="24"/>
          <w:lang w:eastAsia="es-MX"/>
        </w:rPr>
      </w:pPr>
      <w:r w:rsidRPr="002075B0">
        <w:rPr>
          <w:rFonts w:eastAsia="Times New Roman" w:cs="Arial"/>
          <w:b/>
          <w:bCs/>
          <w:szCs w:val="24"/>
          <w:lang w:eastAsia="es-MX"/>
        </w:rPr>
        <w:t>Paso 1: Apertura e Carga del Archivo</w:t>
      </w:r>
    </w:p>
    <w:p w14:paraId="338F60AB" w14:textId="77777777" w:rsidR="002075B0" w:rsidRPr="002075B0" w:rsidRDefault="002075B0" w:rsidP="002075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2075B0">
        <w:rPr>
          <w:rFonts w:eastAsia="Times New Roman" w:cs="Arial"/>
          <w:szCs w:val="24"/>
          <w:lang w:eastAsia="es-MX"/>
        </w:rPr>
        <w:t xml:space="preserve">Inicie la aplicación </w:t>
      </w:r>
      <w:proofErr w:type="spellStart"/>
      <w:r w:rsidRPr="002075B0">
        <w:rPr>
          <w:rFonts w:eastAsia="Times New Roman" w:cs="Arial"/>
          <w:b/>
          <w:bCs/>
          <w:szCs w:val="24"/>
          <w:lang w:eastAsia="es-MX"/>
        </w:rPr>
        <w:t>Camunda</w:t>
      </w:r>
      <w:proofErr w:type="spellEnd"/>
      <w:r w:rsidRPr="002075B0">
        <w:rPr>
          <w:rFonts w:eastAsia="Times New Roman" w:cs="Arial"/>
          <w:b/>
          <w:bCs/>
          <w:szCs w:val="24"/>
          <w:lang w:eastAsia="es-MX"/>
        </w:rPr>
        <w:t xml:space="preserve"> </w:t>
      </w:r>
      <w:proofErr w:type="spellStart"/>
      <w:r w:rsidRPr="002075B0">
        <w:rPr>
          <w:rFonts w:eastAsia="Times New Roman" w:cs="Arial"/>
          <w:b/>
          <w:bCs/>
          <w:szCs w:val="24"/>
          <w:lang w:eastAsia="es-MX"/>
        </w:rPr>
        <w:t>Modeler</w:t>
      </w:r>
      <w:proofErr w:type="spellEnd"/>
      <w:r w:rsidRPr="002075B0">
        <w:rPr>
          <w:rFonts w:eastAsia="Times New Roman" w:cs="Arial"/>
          <w:szCs w:val="24"/>
          <w:lang w:eastAsia="es-MX"/>
        </w:rPr>
        <w:t>.</w:t>
      </w:r>
    </w:p>
    <w:p w14:paraId="1E7C4D13" w14:textId="77777777" w:rsidR="002075B0" w:rsidRPr="002075B0" w:rsidRDefault="002075B0" w:rsidP="002075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2075B0">
        <w:rPr>
          <w:rFonts w:eastAsia="Times New Roman" w:cs="Arial"/>
          <w:szCs w:val="24"/>
          <w:lang w:eastAsia="es-MX"/>
        </w:rPr>
        <w:t xml:space="preserve">Diríjase al menú superior y seleccione </w:t>
      </w:r>
      <w:r w:rsidRPr="002075B0">
        <w:rPr>
          <w:rFonts w:eastAsia="Times New Roman" w:cs="Arial"/>
          <w:sz w:val="20"/>
          <w:szCs w:val="20"/>
          <w:lang w:eastAsia="es-MX"/>
        </w:rPr>
        <w:t>File &gt; Open File...</w:t>
      </w:r>
      <w:r w:rsidRPr="002075B0">
        <w:rPr>
          <w:rFonts w:eastAsia="Times New Roman" w:cs="Arial"/>
          <w:szCs w:val="24"/>
          <w:lang w:eastAsia="es-MX"/>
        </w:rPr>
        <w:t xml:space="preserve"> (o presione </w:t>
      </w:r>
      <w:proofErr w:type="spellStart"/>
      <w:r w:rsidRPr="002075B0">
        <w:rPr>
          <w:rFonts w:eastAsia="Times New Roman" w:cs="Arial"/>
          <w:sz w:val="20"/>
          <w:szCs w:val="20"/>
          <w:lang w:eastAsia="es-MX"/>
        </w:rPr>
        <w:t>Ctrl</w:t>
      </w:r>
      <w:proofErr w:type="spellEnd"/>
      <w:r w:rsidRPr="002075B0">
        <w:rPr>
          <w:rFonts w:eastAsia="Times New Roman" w:cs="Arial"/>
          <w:sz w:val="20"/>
          <w:szCs w:val="20"/>
          <w:lang w:eastAsia="es-MX"/>
        </w:rPr>
        <w:t xml:space="preserve"> + O</w:t>
      </w:r>
      <w:r w:rsidRPr="002075B0">
        <w:rPr>
          <w:rFonts w:eastAsia="Times New Roman" w:cs="Arial"/>
          <w:szCs w:val="24"/>
          <w:lang w:eastAsia="es-MX"/>
        </w:rPr>
        <w:t>).</w:t>
      </w:r>
    </w:p>
    <w:p w14:paraId="21A59A49" w14:textId="77777777" w:rsidR="002075B0" w:rsidRPr="002075B0" w:rsidRDefault="002075B0" w:rsidP="002075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2075B0">
        <w:rPr>
          <w:rFonts w:eastAsia="Times New Roman" w:cs="Arial"/>
          <w:szCs w:val="24"/>
          <w:lang w:eastAsia="es-MX"/>
        </w:rPr>
        <w:t xml:space="preserve">Navegue hasta la carpeta de entregables del portafolio y seleccione el archivo </w:t>
      </w:r>
      <w:proofErr w:type="spellStart"/>
      <w:r w:rsidRPr="002075B0">
        <w:rPr>
          <w:rFonts w:eastAsia="Times New Roman" w:cs="Arial"/>
          <w:sz w:val="20"/>
          <w:szCs w:val="20"/>
          <w:lang w:eastAsia="es-MX"/>
        </w:rPr>
        <w:t>Multired_BPM.bpmn</w:t>
      </w:r>
      <w:proofErr w:type="spellEnd"/>
      <w:r w:rsidRPr="002075B0">
        <w:rPr>
          <w:rFonts w:eastAsia="Times New Roman" w:cs="Arial"/>
          <w:szCs w:val="24"/>
          <w:lang w:eastAsia="es-MX"/>
        </w:rPr>
        <w:t>.</w:t>
      </w:r>
    </w:p>
    <w:p w14:paraId="691CA7D3" w14:textId="77777777" w:rsidR="002075B0" w:rsidRPr="002075B0" w:rsidRDefault="002075B0" w:rsidP="002075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2075B0">
        <w:rPr>
          <w:rFonts w:eastAsia="Times New Roman" w:cs="Arial"/>
          <w:szCs w:val="24"/>
          <w:lang w:eastAsia="es-MX"/>
        </w:rPr>
        <w:t xml:space="preserve">Verifique que la barra de estado inferior muestre </w:t>
      </w:r>
      <w:r w:rsidRPr="002075B0">
        <w:rPr>
          <w:rFonts w:eastAsia="Times New Roman" w:cs="Arial"/>
          <w:i/>
          <w:iCs/>
          <w:szCs w:val="24"/>
          <w:lang w:eastAsia="es-MX"/>
        </w:rPr>
        <w:t xml:space="preserve">BPMN 2.0 </w:t>
      </w:r>
      <w:proofErr w:type="spellStart"/>
      <w:r w:rsidRPr="002075B0">
        <w:rPr>
          <w:rFonts w:eastAsia="Times New Roman" w:cs="Arial"/>
          <w:i/>
          <w:iCs/>
          <w:szCs w:val="24"/>
          <w:lang w:eastAsia="es-MX"/>
        </w:rPr>
        <w:t>Diagram</w:t>
      </w:r>
      <w:proofErr w:type="spellEnd"/>
      <w:r w:rsidRPr="002075B0">
        <w:rPr>
          <w:rFonts w:eastAsia="Times New Roman" w:cs="Arial"/>
          <w:i/>
          <w:iCs/>
          <w:szCs w:val="24"/>
          <w:lang w:eastAsia="es-MX"/>
        </w:rPr>
        <w:t xml:space="preserve"> </w:t>
      </w:r>
      <w:proofErr w:type="spellStart"/>
      <w:r w:rsidRPr="002075B0">
        <w:rPr>
          <w:rFonts w:eastAsia="Times New Roman" w:cs="Arial"/>
          <w:i/>
          <w:iCs/>
          <w:szCs w:val="24"/>
          <w:lang w:eastAsia="es-MX"/>
        </w:rPr>
        <w:t>Valid</w:t>
      </w:r>
      <w:proofErr w:type="spellEnd"/>
      <w:r w:rsidRPr="002075B0">
        <w:rPr>
          <w:rFonts w:eastAsia="Times New Roman" w:cs="Arial"/>
          <w:szCs w:val="24"/>
          <w:lang w:eastAsia="es-MX"/>
        </w:rPr>
        <w:t>.</w:t>
      </w:r>
    </w:p>
    <w:p w14:paraId="0B5F4A88" w14:textId="77777777" w:rsidR="002075B0" w:rsidRPr="002075B0" w:rsidRDefault="002075B0" w:rsidP="002075B0">
      <w:pPr>
        <w:spacing w:before="100" w:beforeAutospacing="1" w:after="100" w:afterAutospacing="1" w:line="240" w:lineRule="auto"/>
        <w:outlineLvl w:val="3"/>
        <w:rPr>
          <w:rFonts w:eastAsia="Times New Roman" w:cs="Arial"/>
          <w:b/>
          <w:bCs/>
          <w:szCs w:val="24"/>
          <w:lang w:eastAsia="es-MX"/>
        </w:rPr>
      </w:pPr>
      <w:r w:rsidRPr="002075B0">
        <w:rPr>
          <w:rFonts w:eastAsia="Times New Roman" w:cs="Arial"/>
          <w:b/>
          <w:bCs/>
          <w:szCs w:val="24"/>
          <w:lang w:eastAsia="es-MX"/>
        </w:rPr>
        <w:t>Paso 2: Inicio de la Transacción (Evento de Entrada)</w:t>
      </w:r>
    </w:p>
    <w:p w14:paraId="61BB0711" w14:textId="77777777" w:rsidR="002075B0" w:rsidRPr="002075B0" w:rsidRDefault="002075B0" w:rsidP="002075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2075B0">
        <w:rPr>
          <w:rFonts w:eastAsia="Times New Roman" w:cs="Arial"/>
          <w:szCs w:val="24"/>
          <w:lang w:eastAsia="es-MX"/>
        </w:rPr>
        <w:t xml:space="preserve">Localice el evento de inicio representado por el círculo verde titulado </w:t>
      </w:r>
      <w:r w:rsidRPr="002075B0">
        <w:rPr>
          <w:rFonts w:eastAsia="Times New Roman" w:cs="Arial"/>
          <w:b/>
          <w:bCs/>
          <w:szCs w:val="24"/>
          <w:lang w:eastAsia="es-MX"/>
        </w:rPr>
        <w:t>"Cliente inserta tarjeta y digita NIP"</w:t>
      </w:r>
      <w:r w:rsidRPr="002075B0">
        <w:rPr>
          <w:rFonts w:eastAsia="Times New Roman" w:cs="Arial"/>
          <w:szCs w:val="24"/>
          <w:lang w:eastAsia="es-MX"/>
        </w:rPr>
        <w:t xml:space="preserve"> dentro del carril del Cajero Automático.</w:t>
      </w:r>
    </w:p>
    <w:p w14:paraId="5F0AF1D6" w14:textId="77777777" w:rsidR="002075B0" w:rsidRPr="002075B0" w:rsidRDefault="002075B0" w:rsidP="002075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2075B0">
        <w:rPr>
          <w:rFonts w:eastAsia="Times New Roman" w:cs="Arial"/>
          <w:szCs w:val="24"/>
          <w:lang w:eastAsia="es-MX"/>
        </w:rPr>
        <w:t>La simulación inicia cuando la tarjeta chip/NFC envía el identificador de cuenta único al procesador local.</w:t>
      </w:r>
    </w:p>
    <w:p w14:paraId="41EC96B4" w14:textId="77777777" w:rsidR="002075B0" w:rsidRPr="002075B0" w:rsidRDefault="002075B0" w:rsidP="002075B0">
      <w:pPr>
        <w:spacing w:before="100" w:beforeAutospacing="1" w:after="100" w:afterAutospacing="1" w:line="240" w:lineRule="auto"/>
        <w:outlineLvl w:val="3"/>
        <w:rPr>
          <w:rFonts w:eastAsia="Times New Roman" w:cs="Arial"/>
          <w:b/>
          <w:bCs/>
          <w:szCs w:val="24"/>
          <w:lang w:eastAsia="es-MX"/>
        </w:rPr>
      </w:pPr>
      <w:r w:rsidRPr="002075B0">
        <w:rPr>
          <w:rFonts w:eastAsia="Times New Roman" w:cs="Arial"/>
          <w:b/>
          <w:bCs/>
          <w:szCs w:val="24"/>
          <w:lang w:eastAsia="es-MX"/>
        </w:rPr>
        <w:t>Paso 3: Validación de Seguridad de NIP (Compuerta Exclusiva 1)</w:t>
      </w:r>
    </w:p>
    <w:p w14:paraId="2C5E49D0" w14:textId="77777777" w:rsidR="002075B0" w:rsidRPr="002075B0" w:rsidRDefault="002075B0" w:rsidP="002075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2075B0">
        <w:rPr>
          <w:rFonts w:eastAsia="Times New Roman" w:cs="Arial"/>
          <w:szCs w:val="24"/>
          <w:lang w:eastAsia="es-MX"/>
        </w:rPr>
        <w:t>El flujo avanza hacia la primera compuerta de decisión (</w:t>
      </w:r>
      <w:r w:rsidRPr="002075B0">
        <w:rPr>
          <w:rFonts w:eastAsia="Times New Roman" w:cs="Arial"/>
          <w:i/>
          <w:iCs/>
          <w:szCs w:val="24"/>
          <w:lang w:eastAsia="es-MX"/>
        </w:rPr>
        <w:t>Gateway X</w:t>
      </w:r>
      <w:r w:rsidRPr="002075B0">
        <w:rPr>
          <w:rFonts w:eastAsia="Times New Roman" w:cs="Arial"/>
          <w:szCs w:val="24"/>
          <w:lang w:eastAsia="es-MX"/>
        </w:rPr>
        <w:t xml:space="preserve">): </w:t>
      </w:r>
      <w:r w:rsidRPr="002075B0">
        <w:rPr>
          <w:rFonts w:eastAsia="Times New Roman" w:cs="Arial"/>
          <w:b/>
          <w:bCs/>
          <w:szCs w:val="24"/>
          <w:lang w:eastAsia="es-MX"/>
        </w:rPr>
        <w:t>"Validación de NIP"</w:t>
      </w:r>
      <w:r w:rsidRPr="002075B0">
        <w:rPr>
          <w:rFonts w:eastAsia="Times New Roman" w:cs="Arial"/>
          <w:szCs w:val="24"/>
          <w:lang w:eastAsia="es-MX"/>
        </w:rPr>
        <w:t>.</w:t>
      </w:r>
    </w:p>
    <w:p w14:paraId="384282E9" w14:textId="77777777" w:rsidR="002075B0" w:rsidRPr="002075B0" w:rsidRDefault="002075B0" w:rsidP="002075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2075B0">
        <w:rPr>
          <w:rFonts w:eastAsia="Times New Roman" w:cs="Arial"/>
          <w:b/>
          <w:bCs/>
          <w:szCs w:val="24"/>
          <w:lang w:eastAsia="es-MX"/>
        </w:rPr>
        <w:t>Rama A (NIP Correcto):</w:t>
      </w:r>
      <w:r w:rsidRPr="002075B0">
        <w:rPr>
          <w:rFonts w:eastAsia="Times New Roman" w:cs="Arial"/>
          <w:szCs w:val="24"/>
          <w:lang w:eastAsia="es-MX"/>
        </w:rPr>
        <w:t xml:space="preserve"> El sistema habilita la pantalla de selección de operaciones y dirige el flujo a la tarea </w:t>
      </w:r>
      <w:r w:rsidRPr="002075B0">
        <w:rPr>
          <w:rFonts w:eastAsia="Times New Roman" w:cs="Arial"/>
          <w:i/>
          <w:iCs/>
          <w:szCs w:val="24"/>
          <w:lang w:eastAsia="es-MX"/>
        </w:rPr>
        <w:t>"Selección de Monto a Retirar"</w:t>
      </w:r>
      <w:r w:rsidRPr="002075B0">
        <w:rPr>
          <w:rFonts w:eastAsia="Times New Roman" w:cs="Arial"/>
          <w:szCs w:val="24"/>
          <w:lang w:eastAsia="es-MX"/>
        </w:rPr>
        <w:t>.</w:t>
      </w:r>
    </w:p>
    <w:p w14:paraId="6AA4F005" w14:textId="138634BE" w:rsidR="002075B0" w:rsidRDefault="002075B0" w:rsidP="002075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2075B0">
        <w:rPr>
          <w:rFonts w:eastAsia="Times New Roman" w:cs="Arial"/>
          <w:b/>
          <w:bCs/>
          <w:szCs w:val="24"/>
          <w:lang w:eastAsia="es-MX"/>
        </w:rPr>
        <w:t>Rama B (NIP Incorrecto):</w:t>
      </w:r>
      <w:r w:rsidRPr="002075B0">
        <w:rPr>
          <w:rFonts w:eastAsia="Times New Roman" w:cs="Arial"/>
          <w:szCs w:val="24"/>
          <w:lang w:eastAsia="es-MX"/>
        </w:rPr>
        <w:t xml:space="preserve"> Si la clave es errónea, se activa la tarea </w:t>
      </w:r>
      <w:r w:rsidRPr="002075B0">
        <w:rPr>
          <w:rFonts w:eastAsia="Times New Roman" w:cs="Arial"/>
          <w:i/>
          <w:iCs/>
          <w:szCs w:val="24"/>
          <w:lang w:eastAsia="es-MX"/>
        </w:rPr>
        <w:t>"Desplegar Mensaje de NIP Inválido"</w:t>
      </w:r>
      <w:r w:rsidRPr="002075B0">
        <w:rPr>
          <w:rFonts w:eastAsia="Times New Roman" w:cs="Arial"/>
          <w:szCs w:val="24"/>
          <w:lang w:eastAsia="es-MX"/>
        </w:rPr>
        <w:t xml:space="preserve">, se incrementa el contador de intentos y el flujo deriva a la expulsión física de la tarjeta, concluyendo en el evento de término </w:t>
      </w:r>
      <w:r w:rsidRPr="002075B0">
        <w:rPr>
          <w:rFonts w:eastAsia="Times New Roman" w:cs="Arial"/>
          <w:i/>
          <w:iCs/>
          <w:szCs w:val="24"/>
          <w:lang w:eastAsia="es-MX"/>
        </w:rPr>
        <w:t>"Operación Denegada"</w:t>
      </w:r>
      <w:r w:rsidRPr="002075B0">
        <w:rPr>
          <w:rFonts w:eastAsia="Times New Roman" w:cs="Arial"/>
          <w:szCs w:val="24"/>
          <w:lang w:eastAsia="es-MX"/>
        </w:rPr>
        <w:t>.</w:t>
      </w:r>
    </w:p>
    <w:p w14:paraId="1EA22375" w14:textId="77777777" w:rsidR="002075B0" w:rsidRPr="002075B0" w:rsidRDefault="002075B0" w:rsidP="002075B0">
      <w:pPr>
        <w:spacing w:before="100" w:beforeAutospacing="1" w:after="100" w:afterAutospacing="1" w:line="240" w:lineRule="auto"/>
        <w:ind w:left="720"/>
        <w:rPr>
          <w:rFonts w:eastAsia="Times New Roman" w:cs="Arial"/>
          <w:szCs w:val="24"/>
          <w:lang w:eastAsia="es-MX"/>
        </w:rPr>
      </w:pPr>
    </w:p>
    <w:p w14:paraId="5498E5AD" w14:textId="77777777" w:rsidR="002075B0" w:rsidRPr="002075B0" w:rsidRDefault="002075B0" w:rsidP="002075B0">
      <w:pPr>
        <w:spacing w:before="100" w:beforeAutospacing="1" w:after="100" w:afterAutospacing="1" w:line="240" w:lineRule="auto"/>
        <w:outlineLvl w:val="3"/>
        <w:rPr>
          <w:rFonts w:eastAsia="Times New Roman" w:cs="Arial"/>
          <w:b/>
          <w:bCs/>
          <w:szCs w:val="24"/>
          <w:lang w:eastAsia="es-MX"/>
        </w:rPr>
      </w:pPr>
      <w:r w:rsidRPr="002075B0">
        <w:rPr>
          <w:rFonts w:eastAsia="Times New Roman" w:cs="Arial"/>
          <w:b/>
          <w:bCs/>
          <w:szCs w:val="24"/>
          <w:lang w:eastAsia="es-MX"/>
        </w:rPr>
        <w:lastRenderedPageBreak/>
        <w:t>Paso 4: Consulta de Saldo y Red Interbancaria</w:t>
      </w:r>
    </w:p>
    <w:p w14:paraId="08B01357" w14:textId="77777777" w:rsidR="002075B0" w:rsidRPr="002075B0" w:rsidRDefault="002075B0" w:rsidP="002075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2075B0">
        <w:rPr>
          <w:rFonts w:eastAsia="Times New Roman" w:cs="Arial"/>
          <w:szCs w:val="24"/>
          <w:lang w:eastAsia="es-MX"/>
        </w:rPr>
        <w:t xml:space="preserve">Al seleccionar el monto, el cajero emite un mensaje XML cifrado a través de la línea de mensaje hacia el </w:t>
      </w:r>
      <w:r w:rsidRPr="002075B0">
        <w:rPr>
          <w:rFonts w:eastAsia="Times New Roman" w:cs="Arial"/>
          <w:i/>
          <w:iCs/>
          <w:szCs w:val="24"/>
          <w:lang w:eastAsia="es-MX"/>
        </w:rPr>
        <w:t>Pool 2: Banco Central</w:t>
      </w:r>
      <w:r w:rsidRPr="002075B0">
        <w:rPr>
          <w:rFonts w:eastAsia="Times New Roman" w:cs="Arial"/>
          <w:szCs w:val="24"/>
          <w:lang w:eastAsia="es-MX"/>
        </w:rPr>
        <w:t>.</w:t>
      </w:r>
    </w:p>
    <w:p w14:paraId="65E29CE3" w14:textId="77777777" w:rsidR="002075B0" w:rsidRPr="002075B0" w:rsidRDefault="002075B0" w:rsidP="002075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2075B0">
        <w:rPr>
          <w:rFonts w:eastAsia="Times New Roman" w:cs="Arial"/>
          <w:szCs w:val="24"/>
          <w:lang w:eastAsia="es-MX"/>
        </w:rPr>
        <w:t xml:space="preserve">El servidor ejecuta la tarea de servicio </w:t>
      </w:r>
      <w:r w:rsidRPr="002075B0">
        <w:rPr>
          <w:rFonts w:eastAsia="Times New Roman" w:cs="Arial"/>
          <w:i/>
          <w:iCs/>
          <w:szCs w:val="24"/>
          <w:lang w:eastAsia="es-MX"/>
        </w:rPr>
        <w:t>"Verificar Saldo en Cuenta de Ahorro/Cheques"</w:t>
      </w:r>
      <w:r w:rsidRPr="002075B0">
        <w:rPr>
          <w:rFonts w:eastAsia="Times New Roman" w:cs="Arial"/>
          <w:szCs w:val="24"/>
          <w:lang w:eastAsia="es-MX"/>
        </w:rPr>
        <w:t>.</w:t>
      </w:r>
    </w:p>
    <w:p w14:paraId="41A997B7" w14:textId="77777777" w:rsidR="002075B0" w:rsidRPr="002075B0" w:rsidRDefault="002075B0" w:rsidP="002075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2075B0">
        <w:rPr>
          <w:rFonts w:eastAsia="Times New Roman" w:cs="Arial"/>
          <w:b/>
          <w:bCs/>
          <w:szCs w:val="24"/>
          <w:lang w:eastAsia="es-MX"/>
        </w:rPr>
        <w:t>Compuerta de Saldo:</w:t>
      </w:r>
      <w:r w:rsidRPr="002075B0">
        <w:rPr>
          <w:rFonts w:eastAsia="Times New Roman" w:cs="Arial"/>
          <w:szCs w:val="24"/>
          <w:lang w:eastAsia="es-MX"/>
        </w:rPr>
        <w:t xml:space="preserve"> Si el saldo es suficiente, el banco responde con un código de autorización </w:t>
      </w:r>
      <w:r w:rsidRPr="002075B0">
        <w:rPr>
          <w:rFonts w:eastAsia="Times New Roman" w:cs="Arial"/>
          <w:sz w:val="20"/>
          <w:szCs w:val="20"/>
          <w:lang w:eastAsia="es-MX"/>
        </w:rPr>
        <w:t>200 OK</w:t>
      </w:r>
      <w:r w:rsidRPr="002075B0">
        <w:rPr>
          <w:rFonts w:eastAsia="Times New Roman" w:cs="Arial"/>
          <w:szCs w:val="24"/>
          <w:lang w:eastAsia="es-MX"/>
        </w:rPr>
        <w:t xml:space="preserve"> y calcula la tarifa de interconexión en la tarea </w:t>
      </w:r>
      <w:r w:rsidRPr="002075B0">
        <w:rPr>
          <w:rFonts w:eastAsia="Times New Roman" w:cs="Arial"/>
          <w:i/>
          <w:iCs/>
          <w:szCs w:val="24"/>
          <w:lang w:eastAsia="es-MX"/>
        </w:rPr>
        <w:t>"Cálculo de Comisión Interbancaria ($25.00 MXN)"</w:t>
      </w:r>
      <w:r w:rsidRPr="002075B0">
        <w:rPr>
          <w:rFonts w:eastAsia="Times New Roman" w:cs="Arial"/>
          <w:szCs w:val="24"/>
          <w:lang w:eastAsia="es-MX"/>
        </w:rPr>
        <w:t>.</w:t>
      </w:r>
    </w:p>
    <w:p w14:paraId="222E2CDC" w14:textId="77777777" w:rsidR="002075B0" w:rsidRPr="002075B0" w:rsidRDefault="002075B0" w:rsidP="002075B0">
      <w:pPr>
        <w:spacing w:before="100" w:beforeAutospacing="1" w:after="100" w:afterAutospacing="1" w:line="240" w:lineRule="auto"/>
        <w:outlineLvl w:val="3"/>
        <w:rPr>
          <w:rFonts w:eastAsia="Times New Roman" w:cs="Arial"/>
          <w:b/>
          <w:bCs/>
          <w:szCs w:val="24"/>
          <w:lang w:eastAsia="es-MX"/>
        </w:rPr>
      </w:pPr>
      <w:r w:rsidRPr="002075B0">
        <w:rPr>
          <w:rFonts w:eastAsia="Times New Roman" w:cs="Arial"/>
          <w:b/>
          <w:bCs/>
          <w:szCs w:val="24"/>
          <w:lang w:eastAsia="es-MX"/>
        </w:rPr>
        <w:t>Paso 5: Confirmación y Mecanismo de Seguridad (</w:t>
      </w:r>
      <w:proofErr w:type="spellStart"/>
      <w:r w:rsidRPr="002075B0">
        <w:rPr>
          <w:rFonts w:eastAsia="Times New Roman" w:cs="Arial"/>
          <w:b/>
          <w:bCs/>
          <w:szCs w:val="24"/>
          <w:lang w:eastAsia="es-MX"/>
        </w:rPr>
        <w:t>Timer</w:t>
      </w:r>
      <w:proofErr w:type="spellEnd"/>
      <w:r w:rsidRPr="002075B0">
        <w:rPr>
          <w:rFonts w:eastAsia="Times New Roman" w:cs="Arial"/>
          <w:b/>
          <w:bCs/>
          <w:szCs w:val="24"/>
          <w:lang w:eastAsia="es-MX"/>
        </w:rPr>
        <w:t xml:space="preserve"> de 30 Segundos)</w:t>
      </w:r>
    </w:p>
    <w:p w14:paraId="607BC48B" w14:textId="77777777" w:rsidR="002075B0" w:rsidRPr="002075B0" w:rsidRDefault="002075B0" w:rsidP="002075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2075B0">
        <w:rPr>
          <w:rFonts w:eastAsia="Times New Roman" w:cs="Arial"/>
          <w:szCs w:val="24"/>
          <w:lang w:eastAsia="es-MX"/>
        </w:rPr>
        <w:t>El sistema muestra el resumen de la transacción (Monto solicitado + Comisión).</w:t>
      </w:r>
    </w:p>
    <w:p w14:paraId="072FF36C" w14:textId="77777777" w:rsidR="002075B0" w:rsidRPr="002075B0" w:rsidRDefault="002075B0" w:rsidP="002075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2075B0">
        <w:rPr>
          <w:rFonts w:eastAsia="Times New Roman" w:cs="Arial"/>
          <w:b/>
          <w:bCs/>
          <w:szCs w:val="24"/>
          <w:lang w:eastAsia="es-MX"/>
        </w:rPr>
        <w:t>Operación del Temporizador:</w:t>
      </w:r>
      <w:r w:rsidRPr="002075B0">
        <w:rPr>
          <w:rFonts w:eastAsia="Times New Roman" w:cs="Arial"/>
          <w:szCs w:val="24"/>
          <w:lang w:eastAsia="es-MX"/>
        </w:rPr>
        <w:t xml:space="preserve"> Sobre la tarea </w:t>
      </w:r>
      <w:r w:rsidRPr="002075B0">
        <w:rPr>
          <w:rFonts w:eastAsia="Times New Roman" w:cs="Arial"/>
          <w:i/>
          <w:iCs/>
          <w:szCs w:val="24"/>
          <w:lang w:eastAsia="es-MX"/>
        </w:rPr>
        <w:t>"Confirmar Operación por el Cliente"</w:t>
      </w:r>
      <w:r w:rsidRPr="002075B0">
        <w:rPr>
          <w:rFonts w:eastAsia="Times New Roman" w:cs="Arial"/>
          <w:szCs w:val="24"/>
          <w:lang w:eastAsia="es-MX"/>
        </w:rPr>
        <w:t>, observe el evento de tiempo intermedio límite (</w:t>
      </w:r>
      <w:proofErr w:type="spellStart"/>
      <w:r w:rsidRPr="002075B0">
        <w:rPr>
          <w:rFonts w:eastAsia="Times New Roman" w:cs="Arial"/>
          <w:i/>
          <w:iCs/>
          <w:szCs w:val="24"/>
          <w:lang w:eastAsia="es-MX"/>
        </w:rPr>
        <w:t>Boundary</w:t>
      </w:r>
      <w:proofErr w:type="spellEnd"/>
      <w:r w:rsidRPr="002075B0">
        <w:rPr>
          <w:rFonts w:eastAsia="Times New Roman" w:cs="Arial"/>
          <w:i/>
          <w:iCs/>
          <w:szCs w:val="24"/>
          <w:lang w:eastAsia="es-MX"/>
        </w:rPr>
        <w:t xml:space="preserve"> </w:t>
      </w:r>
      <w:proofErr w:type="spellStart"/>
      <w:r w:rsidRPr="002075B0">
        <w:rPr>
          <w:rFonts w:eastAsia="Times New Roman" w:cs="Arial"/>
          <w:i/>
          <w:iCs/>
          <w:szCs w:val="24"/>
          <w:lang w:eastAsia="es-MX"/>
        </w:rPr>
        <w:t>Timer</w:t>
      </w:r>
      <w:proofErr w:type="spellEnd"/>
      <w:r w:rsidRPr="002075B0">
        <w:rPr>
          <w:rFonts w:eastAsia="Times New Roman" w:cs="Arial"/>
          <w:i/>
          <w:iCs/>
          <w:szCs w:val="24"/>
          <w:lang w:eastAsia="es-MX"/>
        </w:rPr>
        <w:t xml:space="preserve"> </w:t>
      </w:r>
      <w:proofErr w:type="spellStart"/>
      <w:r w:rsidRPr="002075B0">
        <w:rPr>
          <w:rFonts w:eastAsia="Times New Roman" w:cs="Arial"/>
          <w:i/>
          <w:iCs/>
          <w:szCs w:val="24"/>
          <w:lang w:eastAsia="es-MX"/>
        </w:rPr>
        <w:t>Event</w:t>
      </w:r>
      <w:proofErr w:type="spellEnd"/>
      <w:r w:rsidRPr="002075B0">
        <w:rPr>
          <w:rFonts w:eastAsia="Times New Roman" w:cs="Arial"/>
          <w:szCs w:val="24"/>
          <w:lang w:eastAsia="es-MX"/>
        </w:rPr>
        <w:t xml:space="preserve">) configurado con la etiqueta </w:t>
      </w:r>
      <w:r w:rsidRPr="002075B0">
        <w:rPr>
          <w:rFonts w:eastAsia="Times New Roman" w:cs="Arial"/>
          <w:b/>
          <w:bCs/>
          <w:szCs w:val="24"/>
          <w:lang w:eastAsia="es-MX"/>
        </w:rPr>
        <w:t>"</w:t>
      </w:r>
      <w:proofErr w:type="spellStart"/>
      <w:r w:rsidRPr="002075B0">
        <w:rPr>
          <w:rFonts w:eastAsia="Times New Roman" w:cs="Arial"/>
          <w:b/>
          <w:bCs/>
          <w:szCs w:val="24"/>
          <w:lang w:eastAsia="es-MX"/>
        </w:rPr>
        <w:t>Timer</w:t>
      </w:r>
      <w:proofErr w:type="spellEnd"/>
      <w:r w:rsidRPr="002075B0">
        <w:rPr>
          <w:rFonts w:eastAsia="Times New Roman" w:cs="Arial"/>
          <w:b/>
          <w:bCs/>
          <w:szCs w:val="24"/>
          <w:lang w:eastAsia="es-MX"/>
        </w:rPr>
        <w:t xml:space="preserve"> 30s"</w:t>
      </w:r>
      <w:r w:rsidRPr="002075B0">
        <w:rPr>
          <w:rFonts w:eastAsia="Times New Roman" w:cs="Arial"/>
          <w:szCs w:val="24"/>
          <w:lang w:eastAsia="es-MX"/>
        </w:rPr>
        <w:t>.</w:t>
      </w:r>
    </w:p>
    <w:p w14:paraId="559A316D" w14:textId="77777777" w:rsidR="002075B0" w:rsidRPr="002075B0" w:rsidRDefault="002075B0" w:rsidP="002075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2075B0">
        <w:rPr>
          <w:rFonts w:eastAsia="Times New Roman" w:cs="Arial"/>
          <w:b/>
          <w:bCs/>
          <w:szCs w:val="24"/>
          <w:lang w:eastAsia="es-MX"/>
        </w:rPr>
        <w:t>Escenario de Respuesta Normal:</w:t>
      </w:r>
      <w:r w:rsidRPr="002075B0">
        <w:rPr>
          <w:rFonts w:eastAsia="Times New Roman" w:cs="Arial"/>
          <w:szCs w:val="24"/>
          <w:lang w:eastAsia="es-MX"/>
        </w:rPr>
        <w:t xml:space="preserve"> Si el usuario presiona "Aceptar" antes de 30 segundos, el flujo prosigue a la dispensación de efectivo.</w:t>
      </w:r>
    </w:p>
    <w:p w14:paraId="17670F79" w14:textId="77777777" w:rsidR="002075B0" w:rsidRPr="002075B0" w:rsidRDefault="002075B0" w:rsidP="002075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2075B0">
        <w:rPr>
          <w:rFonts w:eastAsia="Times New Roman" w:cs="Arial"/>
          <w:b/>
          <w:bCs/>
          <w:szCs w:val="24"/>
          <w:lang w:eastAsia="es-MX"/>
        </w:rPr>
        <w:t>Escenario de Inactividad (</w:t>
      </w:r>
      <w:proofErr w:type="spellStart"/>
      <w:r w:rsidRPr="002075B0">
        <w:rPr>
          <w:rFonts w:eastAsia="Times New Roman" w:cs="Arial"/>
          <w:b/>
          <w:bCs/>
          <w:szCs w:val="24"/>
          <w:lang w:eastAsia="es-MX"/>
        </w:rPr>
        <w:t>Timeout</w:t>
      </w:r>
      <w:proofErr w:type="spellEnd"/>
      <w:r w:rsidRPr="002075B0">
        <w:rPr>
          <w:rFonts w:eastAsia="Times New Roman" w:cs="Arial"/>
          <w:b/>
          <w:bCs/>
          <w:szCs w:val="24"/>
          <w:lang w:eastAsia="es-MX"/>
        </w:rPr>
        <w:t>):</w:t>
      </w:r>
      <w:r w:rsidRPr="002075B0">
        <w:rPr>
          <w:rFonts w:eastAsia="Times New Roman" w:cs="Arial"/>
          <w:szCs w:val="24"/>
          <w:lang w:eastAsia="es-MX"/>
        </w:rPr>
        <w:t xml:space="preserve"> Si transcurren 30 segundos sin señal del teclado, el temporizador interrumpe la tarea, activa el subproceso de seguridad </w:t>
      </w:r>
      <w:r w:rsidRPr="002075B0">
        <w:rPr>
          <w:rFonts w:eastAsia="Times New Roman" w:cs="Arial"/>
          <w:i/>
          <w:iCs/>
          <w:szCs w:val="24"/>
          <w:lang w:eastAsia="es-MX"/>
        </w:rPr>
        <w:t>"Cancelación por Tiempo Expirado"</w:t>
      </w:r>
      <w:r w:rsidRPr="002075B0">
        <w:rPr>
          <w:rFonts w:eastAsia="Times New Roman" w:cs="Arial"/>
          <w:szCs w:val="24"/>
          <w:lang w:eastAsia="es-MX"/>
        </w:rPr>
        <w:t xml:space="preserve">, retiene o expulsa la tarjeta por seguridad y cancela el cargo en el banco, finalizando el proceso en </w:t>
      </w:r>
      <w:r w:rsidRPr="002075B0">
        <w:rPr>
          <w:rFonts w:eastAsia="Times New Roman" w:cs="Arial"/>
          <w:i/>
          <w:iCs/>
          <w:szCs w:val="24"/>
          <w:lang w:eastAsia="es-MX"/>
        </w:rPr>
        <w:t>"Transacción Abortada por Inactividad"</w:t>
      </w:r>
      <w:r w:rsidRPr="002075B0">
        <w:rPr>
          <w:rFonts w:eastAsia="Times New Roman" w:cs="Arial"/>
          <w:szCs w:val="24"/>
          <w:lang w:eastAsia="es-MX"/>
        </w:rPr>
        <w:t>.</w:t>
      </w:r>
    </w:p>
    <w:p w14:paraId="67C94582" w14:textId="77777777" w:rsidR="002075B0" w:rsidRPr="002075B0" w:rsidRDefault="002075B0" w:rsidP="002075B0">
      <w:pPr>
        <w:spacing w:before="100" w:beforeAutospacing="1" w:after="100" w:afterAutospacing="1" w:line="240" w:lineRule="auto"/>
        <w:outlineLvl w:val="3"/>
        <w:rPr>
          <w:rFonts w:eastAsia="Times New Roman" w:cs="Arial"/>
          <w:b/>
          <w:bCs/>
          <w:szCs w:val="24"/>
          <w:lang w:eastAsia="es-MX"/>
        </w:rPr>
      </w:pPr>
      <w:r w:rsidRPr="002075B0">
        <w:rPr>
          <w:rFonts w:eastAsia="Times New Roman" w:cs="Arial"/>
          <w:b/>
          <w:bCs/>
          <w:szCs w:val="24"/>
          <w:lang w:eastAsia="es-MX"/>
        </w:rPr>
        <w:t>Paso 6: Cierre de Transacción y Entrega de Efectivo</w:t>
      </w:r>
    </w:p>
    <w:p w14:paraId="2F7C810B" w14:textId="77777777" w:rsidR="002075B0" w:rsidRPr="002075B0" w:rsidRDefault="002075B0" w:rsidP="002075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2075B0">
        <w:rPr>
          <w:rFonts w:eastAsia="Times New Roman" w:cs="Arial"/>
          <w:szCs w:val="24"/>
          <w:lang w:eastAsia="es-MX"/>
        </w:rPr>
        <w:t xml:space="preserve">Tras la confirmación activa, el sistema ejecuta en paralelo dos tareas físicas: </w:t>
      </w:r>
      <w:r w:rsidRPr="002075B0">
        <w:rPr>
          <w:rFonts w:eastAsia="Times New Roman" w:cs="Arial"/>
          <w:i/>
          <w:iCs/>
          <w:szCs w:val="24"/>
          <w:lang w:eastAsia="es-MX"/>
        </w:rPr>
        <w:t>"Dispensar Billetes por la Ranura"</w:t>
      </w:r>
      <w:r w:rsidRPr="002075B0">
        <w:rPr>
          <w:rFonts w:eastAsia="Times New Roman" w:cs="Arial"/>
          <w:szCs w:val="24"/>
          <w:lang w:eastAsia="es-MX"/>
        </w:rPr>
        <w:t xml:space="preserve"> e </w:t>
      </w:r>
      <w:r w:rsidRPr="002075B0">
        <w:rPr>
          <w:rFonts w:eastAsia="Times New Roman" w:cs="Arial"/>
          <w:i/>
          <w:iCs/>
          <w:szCs w:val="24"/>
          <w:lang w:eastAsia="es-MX"/>
        </w:rPr>
        <w:t>"Imprimir Comprobante de Operación (Ticket)"</w:t>
      </w:r>
      <w:r w:rsidRPr="002075B0">
        <w:rPr>
          <w:rFonts w:eastAsia="Times New Roman" w:cs="Arial"/>
          <w:szCs w:val="24"/>
          <w:lang w:eastAsia="es-MX"/>
        </w:rPr>
        <w:t>.</w:t>
      </w:r>
    </w:p>
    <w:p w14:paraId="566F3D4A" w14:textId="77777777" w:rsidR="002075B0" w:rsidRPr="002075B0" w:rsidRDefault="002075B0" w:rsidP="002075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2075B0">
        <w:rPr>
          <w:rFonts w:eastAsia="Times New Roman" w:cs="Arial"/>
          <w:szCs w:val="24"/>
          <w:lang w:eastAsia="es-MX"/>
        </w:rPr>
        <w:t xml:space="preserve">El cliente retira el dinero y la tarjeta, activando el sensor de salida que cierra la sesión en el evento de término </w:t>
      </w:r>
      <w:r w:rsidRPr="002075B0">
        <w:rPr>
          <w:rFonts w:eastAsia="Times New Roman" w:cs="Arial"/>
          <w:i/>
          <w:iCs/>
          <w:szCs w:val="24"/>
          <w:lang w:eastAsia="es-MX"/>
        </w:rPr>
        <w:t xml:space="preserve">"Transacción </w:t>
      </w:r>
      <w:proofErr w:type="spellStart"/>
      <w:r w:rsidRPr="002075B0">
        <w:rPr>
          <w:rFonts w:eastAsia="Times New Roman" w:cs="Arial"/>
          <w:i/>
          <w:iCs/>
          <w:szCs w:val="24"/>
          <w:lang w:eastAsia="es-MX"/>
        </w:rPr>
        <w:t>Multired</w:t>
      </w:r>
      <w:proofErr w:type="spellEnd"/>
      <w:r w:rsidRPr="002075B0">
        <w:rPr>
          <w:rFonts w:eastAsia="Times New Roman" w:cs="Arial"/>
          <w:i/>
          <w:iCs/>
          <w:szCs w:val="24"/>
          <w:lang w:eastAsia="es-MX"/>
        </w:rPr>
        <w:t xml:space="preserve"> Finalizada Exitosamente"</w:t>
      </w:r>
      <w:r w:rsidRPr="002075B0">
        <w:rPr>
          <w:rFonts w:eastAsia="Times New Roman" w:cs="Arial"/>
          <w:szCs w:val="24"/>
          <w:lang w:eastAsia="es-MX"/>
        </w:rPr>
        <w:t>.</w:t>
      </w:r>
    </w:p>
    <w:p w14:paraId="6658F090" w14:textId="77777777" w:rsidR="002075B0" w:rsidRDefault="002075B0"/>
    <w:sectPr w:rsidR="002075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B5D82"/>
    <w:multiLevelType w:val="multilevel"/>
    <w:tmpl w:val="13CE3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423DBB"/>
    <w:multiLevelType w:val="multilevel"/>
    <w:tmpl w:val="EA405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1D6E57"/>
    <w:multiLevelType w:val="multilevel"/>
    <w:tmpl w:val="9E92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D260C2"/>
    <w:multiLevelType w:val="multilevel"/>
    <w:tmpl w:val="5E624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132235"/>
    <w:multiLevelType w:val="multilevel"/>
    <w:tmpl w:val="2B863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C37400"/>
    <w:multiLevelType w:val="multilevel"/>
    <w:tmpl w:val="0EFC5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B56A5F"/>
    <w:multiLevelType w:val="multilevel"/>
    <w:tmpl w:val="0DEC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9F2D6D"/>
    <w:multiLevelType w:val="multilevel"/>
    <w:tmpl w:val="DA1A9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3"/>
  </w:num>
  <w:num w:numId="5">
    <w:abstractNumId w:val="6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1CF"/>
    <w:rsid w:val="000E01CF"/>
    <w:rsid w:val="002075B0"/>
    <w:rsid w:val="005776E9"/>
    <w:rsid w:val="007E1708"/>
    <w:rsid w:val="00824D1F"/>
    <w:rsid w:val="00A00145"/>
    <w:rsid w:val="00D47A89"/>
    <w:rsid w:val="00D57164"/>
    <w:rsid w:val="00DA57D5"/>
    <w:rsid w:val="00E319CB"/>
    <w:rsid w:val="00FB2AA6"/>
    <w:rsid w:val="00FD6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27F0A"/>
  <w15:chartTrackingRefBased/>
  <w15:docId w15:val="{9F8A7010-F3BA-46D8-A811-3A182A769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145"/>
    <w:pPr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DA57D5"/>
    <w:pPr>
      <w:keepNext/>
      <w:keepLines/>
      <w:spacing w:before="240" w:after="0" w:line="254" w:lineRule="auto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link w:val="Ttulo2Car"/>
    <w:autoRedefine/>
    <w:uiPriority w:val="9"/>
    <w:qFormat/>
    <w:rsid w:val="007E1708"/>
    <w:pPr>
      <w:spacing w:before="100" w:beforeAutospacing="1" w:after="100" w:afterAutospacing="1" w:line="240" w:lineRule="auto"/>
      <w:outlineLvl w:val="1"/>
    </w:pPr>
    <w:rPr>
      <w:rFonts w:eastAsia="Times New Roman" w:cs="Arial"/>
      <w:b/>
      <w:bCs/>
      <w:szCs w:val="36"/>
      <w:lang w:eastAsia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57164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link w:val="Ttulo4Car"/>
    <w:uiPriority w:val="9"/>
    <w:qFormat/>
    <w:rsid w:val="002075B0"/>
    <w:pPr>
      <w:spacing w:before="100" w:beforeAutospacing="1" w:after="100" w:afterAutospacing="1" w:line="240" w:lineRule="auto"/>
      <w:jc w:val="left"/>
      <w:outlineLvl w:val="3"/>
    </w:pPr>
    <w:rPr>
      <w:rFonts w:ascii="Times New Roman" w:eastAsia="Times New Roman" w:hAnsi="Times New Roman" w:cs="Times New Roman"/>
      <w:b/>
      <w:bCs/>
      <w:szCs w:val="24"/>
      <w:lang w:eastAsia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E1708"/>
    <w:rPr>
      <w:rFonts w:ascii="Arial" w:eastAsia="Times New Roman" w:hAnsi="Arial" w:cs="Arial"/>
      <w:b/>
      <w:bCs/>
      <w:color w:val="000000" w:themeColor="text1"/>
      <w:sz w:val="24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D57164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DA57D5"/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paragraph" w:styleId="NormalWeb">
    <w:name w:val="Normal (Web)"/>
    <w:basedOn w:val="Normal"/>
    <w:uiPriority w:val="99"/>
    <w:semiHidden/>
    <w:unhideWhenUsed/>
    <w:rsid w:val="002075B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2075B0"/>
    <w:rPr>
      <w:rFonts w:ascii="Courier New" w:eastAsia="Times New Roman" w:hAnsi="Courier New" w:cs="Courier New"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2075B0"/>
    <w:rPr>
      <w:rFonts w:ascii="Times New Roman" w:eastAsia="Times New Roman" w:hAnsi="Times New Roman" w:cs="Times New Roman"/>
      <w:b/>
      <w:bCs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1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713</Words>
  <Characters>3924</Characters>
  <Application>Microsoft Office Word</Application>
  <DocSecurity>0</DocSecurity>
  <Lines>32</Lines>
  <Paragraphs>9</Paragraphs>
  <ScaleCrop>false</ScaleCrop>
  <Company/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VANNI GUTIÉRREZ PÉREZ</dc:creator>
  <cp:keywords/>
  <dc:description/>
  <cp:lastModifiedBy>VANNI GUTIÉRREZ PÉREZ</cp:lastModifiedBy>
  <cp:revision>2</cp:revision>
  <dcterms:created xsi:type="dcterms:W3CDTF">2026-09-30T19:22:00Z</dcterms:created>
  <dcterms:modified xsi:type="dcterms:W3CDTF">2026-09-30T19:25:00Z</dcterms:modified>
</cp:coreProperties>
</file>