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16FFC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sz w:val="36"/>
          <w:szCs w:val="36"/>
          <w:lang w:eastAsia="es-MX"/>
        </w:rPr>
      </w:pPr>
      <w:r w:rsidRPr="00CB76AE">
        <w:rPr>
          <w:rFonts w:eastAsia="Times New Roman" w:cs="Arial"/>
          <w:b/>
          <w:bCs/>
          <w:sz w:val="36"/>
          <w:szCs w:val="36"/>
          <w:lang w:eastAsia="es-MX"/>
        </w:rPr>
        <w:t>3. MANUAL DE USUARIO: MÓDULO 3 — SIMULACIÓN DE ATENCIÓN A PASAJEROS (AEROPUERTO)</w:t>
      </w:r>
    </w:p>
    <w:p w14:paraId="2FB22091" w14:textId="77777777" w:rsidR="00CB76AE" w:rsidRPr="00CB76AE" w:rsidRDefault="00CB76AE" w:rsidP="00CB76A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Proyecto:</w:t>
      </w:r>
      <w:r w:rsidRPr="00CB76AE">
        <w:rPr>
          <w:rFonts w:eastAsia="Times New Roman" w:cs="Arial"/>
          <w:szCs w:val="24"/>
          <w:lang w:eastAsia="es-MX"/>
        </w:rPr>
        <w:t xml:space="preserve"> Sistema de Gestión de Flujo de Pasajeros y Seguridad en Terminal Aeroportuaria</w:t>
      </w:r>
    </w:p>
    <w:p w14:paraId="5F9824A1" w14:textId="77777777" w:rsidR="00CB76AE" w:rsidRPr="00CB76AE" w:rsidRDefault="00CB76AE" w:rsidP="00CB76A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Responsable Técnico:</w:t>
      </w:r>
      <w:r w:rsidRPr="00CB76AE">
        <w:rPr>
          <w:rFonts w:eastAsia="Times New Roman" w:cs="Arial"/>
          <w:szCs w:val="24"/>
          <w:lang w:eastAsia="es-MX"/>
        </w:rPr>
        <w:t xml:space="preserve"> Vanni Gutiérrez Pérez</w:t>
      </w:r>
    </w:p>
    <w:p w14:paraId="6AC2190A" w14:textId="77777777" w:rsidR="00CB76AE" w:rsidRPr="00CB76AE" w:rsidRDefault="00CB76AE" w:rsidP="00CB76A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Plataformas Compatibles:</w:t>
      </w:r>
      <w:r w:rsidRPr="00CB76AE">
        <w:rPr>
          <w:rFonts w:eastAsia="Times New Roman" w:cs="Arial"/>
          <w:szCs w:val="24"/>
          <w:lang w:eastAsia="es-MX"/>
        </w:rPr>
        <w:t xml:space="preserve"> Bonita Studio, Camunda Modeler, Bizagi Modeler, VS Code (para XML)</w:t>
      </w:r>
    </w:p>
    <w:p w14:paraId="33478BB2" w14:textId="473D9CCE" w:rsidR="00CB76AE" w:rsidRPr="00CB76AE" w:rsidRDefault="00CB76AE" w:rsidP="00CB76A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Archivo Fuente:</w:t>
      </w:r>
      <w:r w:rsidRPr="00CB76AE">
        <w:rPr>
          <w:rFonts w:eastAsia="Times New Roman" w:cs="Arial"/>
          <w:szCs w:val="24"/>
          <w:lang w:eastAsia="es-MX"/>
        </w:rPr>
        <w:t xml:space="preserve"> </w:t>
      </w:r>
      <w:r w:rsidRPr="00CB76AE">
        <w:rPr>
          <w:rFonts w:eastAsia="Times New Roman" w:cs="Arial"/>
          <w:sz w:val="20"/>
          <w:szCs w:val="20"/>
          <w:lang w:eastAsia="es-MX"/>
        </w:rPr>
        <w:t>Aeropuerto.bpmn</w:t>
      </w:r>
    </w:p>
    <w:p w14:paraId="5AC6F731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CB76AE">
        <w:rPr>
          <w:rFonts w:eastAsia="Times New Roman" w:cs="Arial"/>
          <w:b/>
          <w:bCs/>
          <w:sz w:val="27"/>
          <w:szCs w:val="27"/>
          <w:lang w:eastAsia="es-MX"/>
        </w:rPr>
        <w:t>3.1. Propósito del Sistema</w:t>
      </w:r>
    </w:p>
    <w:p w14:paraId="1E05F03D" w14:textId="77777777" w:rsidR="00CB76AE" w:rsidRPr="00CB76AE" w:rsidRDefault="00CB76AE" w:rsidP="00CB76A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El módulo </w:t>
      </w:r>
      <w:r w:rsidRPr="00CB76AE">
        <w:rPr>
          <w:rFonts w:eastAsia="Times New Roman" w:cs="Arial"/>
          <w:b/>
          <w:bCs/>
          <w:szCs w:val="24"/>
          <w:lang w:eastAsia="es-MX"/>
        </w:rPr>
        <w:t>Aeropuerto</w:t>
      </w:r>
      <w:r w:rsidRPr="00CB76AE">
        <w:rPr>
          <w:rFonts w:eastAsia="Times New Roman" w:cs="Arial"/>
          <w:szCs w:val="24"/>
          <w:lang w:eastAsia="es-MX"/>
        </w:rPr>
        <w:t xml:space="preserve"> simula el flujo secuencial de atención a pasajeros en una terminal aérea internacional, abarcando desde el registro inicial en mostradores (</w:t>
      </w:r>
      <w:r w:rsidRPr="00CB76AE">
        <w:rPr>
          <w:rFonts w:eastAsia="Times New Roman" w:cs="Arial"/>
          <w:i/>
          <w:iCs/>
          <w:szCs w:val="24"/>
          <w:lang w:eastAsia="es-MX"/>
        </w:rPr>
        <w:t>Check-in</w:t>
      </w:r>
      <w:r w:rsidRPr="00CB76AE">
        <w:rPr>
          <w:rFonts w:eastAsia="Times New Roman" w:cs="Arial"/>
          <w:szCs w:val="24"/>
          <w:lang w:eastAsia="es-MX"/>
        </w:rPr>
        <w:t>), la facturación y pesaje de equipaje de bodega, la inspección de seguridad en filtros TSA/militar, hasta el embarque en sala mediante compuertas de abordaje prioritario por filas de asientos, garantizando la interoperabilidad limpia del código XML en múltiples motores BPMN.</w:t>
      </w:r>
    </w:p>
    <w:p w14:paraId="64DE1B0A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CB76AE">
        <w:rPr>
          <w:rFonts w:eastAsia="Times New Roman" w:cs="Arial"/>
          <w:b/>
          <w:bCs/>
          <w:sz w:val="27"/>
          <w:szCs w:val="27"/>
          <w:lang w:eastAsia="es-MX"/>
        </w:rPr>
        <w:t>3.2. Requisitos Previos y Entorno de Ejecución</w:t>
      </w:r>
    </w:p>
    <w:p w14:paraId="37C04864" w14:textId="77777777" w:rsidR="00CB76AE" w:rsidRPr="00CB76AE" w:rsidRDefault="00CB76AE" w:rsidP="00CB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Software:</w:t>
      </w:r>
      <w:r w:rsidRPr="00CB76AE">
        <w:rPr>
          <w:rFonts w:eastAsia="Times New Roman" w:cs="Arial"/>
          <w:szCs w:val="24"/>
          <w:lang w:eastAsia="es-MX"/>
        </w:rPr>
        <w:t xml:space="preserve"> </w:t>
      </w:r>
      <w:r w:rsidRPr="00CB76AE">
        <w:rPr>
          <w:rFonts w:eastAsia="Times New Roman" w:cs="Arial"/>
          <w:i/>
          <w:iCs/>
          <w:szCs w:val="24"/>
          <w:lang w:eastAsia="es-MX"/>
        </w:rPr>
        <w:t>Bonita Studio Community Edition</w:t>
      </w:r>
      <w:r w:rsidRPr="00CB76AE">
        <w:rPr>
          <w:rFonts w:eastAsia="Times New Roman" w:cs="Arial"/>
          <w:szCs w:val="24"/>
          <w:lang w:eastAsia="es-MX"/>
        </w:rPr>
        <w:t xml:space="preserve"> o </w:t>
      </w:r>
      <w:r w:rsidRPr="00CB76AE">
        <w:rPr>
          <w:rFonts w:eastAsia="Times New Roman" w:cs="Arial"/>
          <w:i/>
          <w:iCs/>
          <w:szCs w:val="24"/>
          <w:lang w:eastAsia="es-MX"/>
        </w:rPr>
        <w:t>Camunda Modeler</w:t>
      </w:r>
      <w:r w:rsidRPr="00CB76AE">
        <w:rPr>
          <w:rFonts w:eastAsia="Times New Roman" w:cs="Arial"/>
          <w:szCs w:val="24"/>
          <w:lang w:eastAsia="es-MX"/>
        </w:rPr>
        <w:t xml:space="preserve">. Para la verificación previa de compatibilidad, disponer de </w:t>
      </w:r>
      <w:r w:rsidRPr="00CB76AE">
        <w:rPr>
          <w:rFonts w:eastAsia="Times New Roman" w:cs="Arial"/>
          <w:i/>
          <w:iCs/>
          <w:szCs w:val="24"/>
          <w:lang w:eastAsia="es-MX"/>
        </w:rPr>
        <w:t>Visual Studio Code</w:t>
      </w:r>
      <w:r w:rsidRPr="00CB76AE">
        <w:rPr>
          <w:rFonts w:eastAsia="Times New Roman" w:cs="Arial"/>
          <w:szCs w:val="24"/>
          <w:lang w:eastAsia="es-MX"/>
        </w:rPr>
        <w:t xml:space="preserve"> o </w:t>
      </w:r>
      <w:r w:rsidRPr="00CB76AE">
        <w:rPr>
          <w:rFonts w:eastAsia="Times New Roman" w:cs="Arial"/>
          <w:i/>
          <w:iCs/>
          <w:szCs w:val="24"/>
          <w:lang w:eastAsia="es-MX"/>
        </w:rPr>
        <w:t>Notepad++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66A60489" w14:textId="77777777" w:rsidR="00CB76AE" w:rsidRPr="00CB76AE" w:rsidRDefault="00CB76AE" w:rsidP="00CB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Archivos de Proyecto:</w:t>
      </w:r>
      <w:r w:rsidRPr="00CB76AE">
        <w:rPr>
          <w:rFonts w:eastAsia="Times New Roman" w:cs="Arial"/>
          <w:szCs w:val="24"/>
          <w:lang w:eastAsia="es-MX"/>
        </w:rPr>
        <w:t xml:space="preserve"> Archivo </w:t>
      </w:r>
      <w:r w:rsidRPr="00CB76AE">
        <w:rPr>
          <w:rFonts w:eastAsia="Times New Roman" w:cs="Arial"/>
          <w:sz w:val="20"/>
          <w:szCs w:val="20"/>
          <w:lang w:eastAsia="es-MX"/>
        </w:rPr>
        <w:t>.bpmn</w:t>
      </w:r>
      <w:r w:rsidRPr="00CB76AE">
        <w:rPr>
          <w:rFonts w:eastAsia="Times New Roman" w:cs="Arial"/>
          <w:szCs w:val="24"/>
          <w:lang w:eastAsia="es-MX"/>
        </w:rPr>
        <w:t xml:space="preserve"> depurado </w:t>
      </w:r>
      <w:r w:rsidRPr="00CB76AE">
        <w:rPr>
          <w:rFonts w:eastAsia="Times New Roman" w:cs="Arial"/>
          <w:sz w:val="20"/>
          <w:szCs w:val="20"/>
          <w:lang w:eastAsia="es-MX"/>
        </w:rPr>
        <w:t>Aeropuerto_Pasajeros.bpmn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0A08DE4E" w14:textId="77777777" w:rsidR="00CB76AE" w:rsidRPr="00CB76AE" w:rsidRDefault="00CB76AE" w:rsidP="00CB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Instrucción Especial de Compatibilidad XML:</w:t>
      </w:r>
      <w:r w:rsidRPr="00CB76AE">
        <w:rPr>
          <w:rFonts w:eastAsia="Times New Roman" w:cs="Arial"/>
          <w:szCs w:val="24"/>
          <w:lang w:eastAsia="es-MX"/>
        </w:rPr>
        <w:t xml:space="preserve"> Si importa el archivo en Bonita Studio y detecta advertencias de esquema, asegúrese de haber utilizado la versión depurada libre de la etiqueta propietaria </w:t>
      </w:r>
      <w:r w:rsidRPr="00CB76AE">
        <w:rPr>
          <w:rFonts w:eastAsia="Times New Roman" w:cs="Arial"/>
          <w:sz w:val="20"/>
          <w:szCs w:val="20"/>
          <w:lang w:eastAsia="es-MX"/>
        </w:rPr>
        <w:t>&lt;bizagi:vendorExtension&gt;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11450458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CB76AE">
        <w:rPr>
          <w:rFonts w:eastAsia="Times New Roman" w:cs="Arial"/>
          <w:b/>
          <w:bCs/>
          <w:sz w:val="27"/>
          <w:szCs w:val="27"/>
          <w:lang w:eastAsia="es-MX"/>
        </w:rPr>
        <w:t>3.3. Estructura Secuencial del Proceso</w:t>
      </w:r>
    </w:p>
    <w:p w14:paraId="1FC46BAD" w14:textId="77777777" w:rsidR="00CB76AE" w:rsidRPr="00CB76AE" w:rsidRDefault="00CB76AE" w:rsidP="00CB76A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>El proceso de la terminal aeroportuaria se organiza en tres fases lineales con compuertas exclusivas de filtrado de pasajeros:</w:t>
      </w:r>
    </w:p>
    <w:p w14:paraId="4D639F2B" w14:textId="77777777" w:rsidR="00CB76AE" w:rsidRPr="00CB76AE" w:rsidRDefault="00CB76AE" w:rsidP="00CB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Fase 1:</w:t>
      </w:r>
      <w:r w:rsidRPr="00CB76AE">
        <w:rPr>
          <w:rFonts w:eastAsia="Times New Roman" w:cs="Arial"/>
          <w:szCs w:val="24"/>
          <w:lang w:eastAsia="es-MX"/>
        </w:rPr>
        <w:t xml:space="preserve"> Registro, Documentación y Facturación de Equipaje.</w:t>
      </w:r>
    </w:p>
    <w:p w14:paraId="01DE0DDD" w14:textId="77777777" w:rsidR="00CB76AE" w:rsidRPr="00CB76AE" w:rsidRDefault="00CB76AE" w:rsidP="00CB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Fase 2:</w:t>
      </w:r>
      <w:r w:rsidRPr="00CB76AE">
        <w:rPr>
          <w:rFonts w:eastAsia="Times New Roman" w:cs="Arial"/>
          <w:szCs w:val="24"/>
          <w:lang w:eastAsia="es-MX"/>
        </w:rPr>
        <w:t xml:space="preserve"> Control de Seguridad, Escáner de Rayos X y Verificación Migratoria.</w:t>
      </w:r>
    </w:p>
    <w:p w14:paraId="3EC69793" w14:textId="07FC1B2E" w:rsidR="00CB76AE" w:rsidRPr="00CB76AE" w:rsidRDefault="00CB76AE" w:rsidP="00CB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Fase 3:</w:t>
      </w:r>
      <w:r w:rsidRPr="00CB76AE">
        <w:rPr>
          <w:rFonts w:eastAsia="Times New Roman" w:cs="Arial"/>
          <w:szCs w:val="24"/>
          <w:lang w:eastAsia="es-MX"/>
        </w:rPr>
        <w:t xml:space="preserve"> Sala de Espera y Abordaje Prioritario por Filas de Asientos.</w:t>
      </w:r>
    </w:p>
    <w:p w14:paraId="6DAB7306" w14:textId="77777777" w:rsidR="00CB76AE" w:rsidRPr="00CB76AE" w:rsidRDefault="00CB76AE" w:rsidP="00CB76A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</w:p>
    <w:p w14:paraId="63B1B666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CB76AE">
        <w:rPr>
          <w:rFonts w:eastAsia="Times New Roman" w:cs="Arial"/>
          <w:b/>
          <w:bCs/>
          <w:sz w:val="27"/>
          <w:szCs w:val="27"/>
          <w:lang w:eastAsia="es-MX"/>
        </w:rPr>
        <w:lastRenderedPageBreak/>
        <w:t>3.4. Guía Operativa Paso a Paso</w:t>
      </w:r>
    </w:p>
    <w:p w14:paraId="0656D6CD" w14:textId="6CBD0A09" w:rsidR="00E319CB" w:rsidRPr="00CB76AE" w:rsidRDefault="00CB76AE" w:rsidP="00CB76AE">
      <w:pPr>
        <w:rPr>
          <w:rFonts w:cs="Arial"/>
        </w:rPr>
      </w:pPr>
      <w:r>
        <w:rPr>
          <w:noProof/>
        </w:rPr>
        <w:drawing>
          <wp:inline distT="0" distB="0" distL="0" distR="0" wp14:anchorId="2B36EB5D" wp14:editId="74F01E6E">
            <wp:extent cx="5220152" cy="2972058"/>
            <wp:effectExtent l="0" t="0" r="0" b="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402E61C-3E96-4B37-A04B-AAE36CF1C4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402E61C-3E96-4B37-A04B-AAE36CF1C4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89AB" w14:textId="1B6B4748" w:rsidR="00CB76AE" w:rsidRPr="00CB76AE" w:rsidRDefault="00CB76AE" w:rsidP="00CB76AE">
      <w:pPr>
        <w:rPr>
          <w:rFonts w:cs="Arial"/>
        </w:rPr>
      </w:pPr>
    </w:p>
    <w:p w14:paraId="6B0B7473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Paso 1: Apertura y Carga del Modelo Depurado</w:t>
      </w:r>
    </w:p>
    <w:p w14:paraId="317F4262" w14:textId="77777777" w:rsidR="00CB76AE" w:rsidRPr="00CB76AE" w:rsidRDefault="00CB76AE" w:rsidP="00CB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Inicie </w:t>
      </w:r>
      <w:r w:rsidRPr="00CB76AE">
        <w:rPr>
          <w:rFonts w:eastAsia="Times New Roman" w:cs="Arial"/>
          <w:b/>
          <w:bCs/>
          <w:szCs w:val="24"/>
          <w:lang w:eastAsia="es-MX"/>
        </w:rPr>
        <w:t>Bonita Studio</w:t>
      </w:r>
      <w:r w:rsidRPr="00CB76AE">
        <w:rPr>
          <w:rFonts w:eastAsia="Times New Roman" w:cs="Arial"/>
          <w:szCs w:val="24"/>
          <w:lang w:eastAsia="es-MX"/>
        </w:rPr>
        <w:t xml:space="preserve"> o </w:t>
      </w:r>
      <w:r w:rsidRPr="00CB76AE">
        <w:rPr>
          <w:rFonts w:eastAsia="Times New Roman" w:cs="Arial"/>
          <w:b/>
          <w:bCs/>
          <w:szCs w:val="24"/>
          <w:lang w:eastAsia="es-MX"/>
        </w:rPr>
        <w:t>Camunda Modeler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7A2284F0" w14:textId="77777777" w:rsidR="00CB76AE" w:rsidRPr="00CB76AE" w:rsidRDefault="00CB76AE" w:rsidP="00CB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Seleccione </w:t>
      </w:r>
      <w:r w:rsidRPr="00CB76AE">
        <w:rPr>
          <w:rFonts w:eastAsia="Times New Roman" w:cs="Arial"/>
          <w:sz w:val="20"/>
          <w:szCs w:val="20"/>
          <w:lang w:eastAsia="es-MX"/>
        </w:rPr>
        <w:t>File &gt; Import &gt; BPMN 2.0...</w:t>
      </w:r>
      <w:r w:rsidRPr="00CB76AE">
        <w:rPr>
          <w:rFonts w:eastAsia="Times New Roman" w:cs="Arial"/>
          <w:szCs w:val="24"/>
          <w:lang w:eastAsia="es-MX"/>
        </w:rPr>
        <w:t xml:space="preserve"> y elija el archivo </w:t>
      </w:r>
      <w:r w:rsidRPr="00CB76AE">
        <w:rPr>
          <w:rFonts w:eastAsia="Times New Roman" w:cs="Arial"/>
          <w:sz w:val="20"/>
          <w:szCs w:val="20"/>
          <w:lang w:eastAsia="es-MX"/>
        </w:rPr>
        <w:t>Aeropuerto_Pasajeros.bpmn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1952D524" w14:textId="77777777" w:rsidR="00CB76AE" w:rsidRPr="00CB76AE" w:rsidRDefault="00CB76AE" w:rsidP="00CB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>Verifique que la paleta de elementos reconozca los nombres de cada tarea sin sustituirlos por etiquetas genéricas.</w:t>
      </w:r>
    </w:p>
    <w:p w14:paraId="19C77390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Paso 2: Fase 1 — Check-in, Documentación y Pesaje de Equipaje</w:t>
      </w:r>
    </w:p>
    <w:p w14:paraId="13A9189B" w14:textId="77777777" w:rsidR="00CB76AE" w:rsidRPr="00CB76AE" w:rsidRDefault="00CB76AE" w:rsidP="00CB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Identifique el evento de inicio </w:t>
      </w:r>
      <w:r w:rsidRPr="00CB76AE">
        <w:rPr>
          <w:rFonts w:eastAsia="Times New Roman" w:cs="Arial"/>
          <w:b/>
          <w:bCs/>
          <w:szCs w:val="24"/>
          <w:lang w:eastAsia="es-MX"/>
        </w:rPr>
        <w:t>"Pasajero Arriba a la Terminal Aérea"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5921BC1D" w14:textId="77777777" w:rsidR="00CB76AE" w:rsidRPr="00CB76AE" w:rsidRDefault="00CB76AE" w:rsidP="00CB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El flujo ingresa a la tarea de usuario </w:t>
      </w:r>
      <w:r w:rsidRPr="00CB76AE">
        <w:rPr>
          <w:rFonts w:eastAsia="Times New Roman" w:cs="Arial"/>
          <w:i/>
          <w:iCs/>
          <w:szCs w:val="24"/>
          <w:lang w:eastAsia="es-MX"/>
        </w:rPr>
        <w:t>"Registro de Pasajero y Selección de Asiento (Check-in)"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7E3A7B26" w14:textId="77777777" w:rsidR="00CB76AE" w:rsidRPr="00CB76AE" w:rsidRDefault="00CB76AE" w:rsidP="00CB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Inspección de Equipaje:</w:t>
      </w:r>
      <w:r w:rsidRPr="00CB76AE">
        <w:rPr>
          <w:rFonts w:eastAsia="Times New Roman" w:cs="Arial"/>
          <w:szCs w:val="24"/>
          <w:lang w:eastAsia="es-MX"/>
        </w:rPr>
        <w:t xml:space="preserve"> El pasajero coloca su maleta en la báscula durante la tarea </w:t>
      </w:r>
      <w:r w:rsidRPr="00CB76AE">
        <w:rPr>
          <w:rFonts w:eastAsia="Times New Roman" w:cs="Arial"/>
          <w:i/>
          <w:iCs/>
          <w:szCs w:val="24"/>
          <w:lang w:eastAsia="es-MX"/>
        </w:rPr>
        <w:t>"Pesaje de Equipaje de Bodega"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2493601C" w14:textId="77777777" w:rsidR="00CB76AE" w:rsidRPr="00CB76AE" w:rsidRDefault="00CB76AE" w:rsidP="00CB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Compuerta de Exceso de Equipaje:</w:t>
      </w:r>
    </w:p>
    <w:p w14:paraId="44DADD06" w14:textId="77777777" w:rsidR="00CB76AE" w:rsidRPr="00CB76AE" w:rsidRDefault="00CB76AE" w:rsidP="00CB76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Rama 1 (Peso $\le$ 23 kg):</w:t>
      </w:r>
      <w:r w:rsidRPr="00CB76AE">
        <w:rPr>
          <w:rFonts w:eastAsia="Times New Roman" w:cs="Arial"/>
          <w:szCs w:val="24"/>
          <w:lang w:eastAsia="es-MX"/>
        </w:rPr>
        <w:t xml:space="preserve"> El equipaje se etiqueta con código de barras y pasa directamente a la cinta de carga.</w:t>
      </w:r>
    </w:p>
    <w:p w14:paraId="1B5E1AA1" w14:textId="77777777" w:rsidR="00CB76AE" w:rsidRPr="00CB76AE" w:rsidRDefault="00CB76AE" w:rsidP="00CB76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Rama 2 (Peso $&gt;$ 23 kg):</w:t>
      </w:r>
      <w:r w:rsidRPr="00CB76AE">
        <w:rPr>
          <w:rFonts w:eastAsia="Times New Roman" w:cs="Arial"/>
          <w:szCs w:val="24"/>
          <w:lang w:eastAsia="es-MX"/>
        </w:rPr>
        <w:t xml:space="preserve"> Se activa la compuerta exclusiva de desvío hacia la tarea </w:t>
      </w:r>
      <w:r w:rsidRPr="00CB76AE">
        <w:rPr>
          <w:rFonts w:eastAsia="Times New Roman" w:cs="Arial"/>
          <w:i/>
          <w:iCs/>
          <w:szCs w:val="24"/>
          <w:lang w:eastAsia="es-MX"/>
        </w:rPr>
        <w:t>"Cobro de Tarifa por Sobrepeso de Equipaje"</w:t>
      </w:r>
      <w:r w:rsidRPr="00CB76AE">
        <w:rPr>
          <w:rFonts w:eastAsia="Times New Roman" w:cs="Arial"/>
          <w:szCs w:val="24"/>
          <w:lang w:eastAsia="es-MX"/>
        </w:rPr>
        <w:t>. Una vez realizado el pago, se autoriza la impresión del pase de abordar.</w:t>
      </w:r>
    </w:p>
    <w:p w14:paraId="0430581A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Paso 3: Fase 2 — Filtro de Inspección de Seguridad</w:t>
      </w:r>
    </w:p>
    <w:p w14:paraId="4DB0871B" w14:textId="77777777" w:rsidR="00CB76AE" w:rsidRPr="00CB76AE" w:rsidRDefault="00CB76AE" w:rsidP="00CB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>El pasajero avanza con su pase de abordar hacia el área de migración y seguridad.</w:t>
      </w:r>
    </w:p>
    <w:p w14:paraId="083BF05A" w14:textId="77777777" w:rsidR="00CB76AE" w:rsidRPr="00CB76AE" w:rsidRDefault="00CB76AE" w:rsidP="00CB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lastRenderedPageBreak/>
        <w:t xml:space="preserve">Se ejecuta la tarea de servicio </w:t>
      </w:r>
      <w:r w:rsidRPr="00CB76AE">
        <w:rPr>
          <w:rFonts w:eastAsia="Times New Roman" w:cs="Arial"/>
          <w:i/>
          <w:iCs/>
          <w:szCs w:val="24"/>
          <w:lang w:eastAsia="es-MX"/>
        </w:rPr>
        <w:t>"Verificación Automática de Identidad y Código QR de Pase"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7E80627E" w14:textId="77777777" w:rsidR="00CB76AE" w:rsidRPr="00CB76AE" w:rsidRDefault="00CB76AE" w:rsidP="00CB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El flujo ingresa a la tarea física </w:t>
      </w:r>
      <w:r w:rsidRPr="00CB76AE">
        <w:rPr>
          <w:rFonts w:eastAsia="Times New Roman" w:cs="Arial"/>
          <w:i/>
          <w:iCs/>
          <w:szCs w:val="24"/>
          <w:lang w:eastAsia="es-MX"/>
        </w:rPr>
        <w:t>"Inspección de Equipaje de Mano por Escáner de Rayos X"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1E4F65A6" w14:textId="77777777" w:rsidR="00CB76AE" w:rsidRPr="00CB76AE" w:rsidRDefault="00CB76AE" w:rsidP="00CB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Compuerta de Inspección Especial:</w:t>
      </w:r>
      <w:r w:rsidRPr="00CB76AE">
        <w:rPr>
          <w:rFonts w:eastAsia="Times New Roman" w:cs="Arial"/>
          <w:szCs w:val="24"/>
          <w:lang w:eastAsia="es-MX"/>
        </w:rPr>
        <w:t xml:space="preserve"> Si el escáner detecta un objeto no permitido, el pasajero es derivado a la tarea de revisión manual </w:t>
      </w:r>
      <w:r w:rsidRPr="00CB76AE">
        <w:rPr>
          <w:rFonts w:eastAsia="Times New Roman" w:cs="Arial"/>
          <w:i/>
          <w:iCs/>
          <w:szCs w:val="24"/>
          <w:lang w:eastAsia="es-MX"/>
        </w:rPr>
        <w:t>"Inspección Física por Agente de Seguridad"</w:t>
      </w:r>
      <w:r w:rsidRPr="00CB76AE">
        <w:rPr>
          <w:rFonts w:eastAsia="Times New Roman" w:cs="Arial"/>
          <w:szCs w:val="24"/>
          <w:lang w:eastAsia="es-MX"/>
        </w:rPr>
        <w:t>. Si la revisión es satisfactoria, avanza a la sala de última espera.</w:t>
      </w:r>
    </w:p>
    <w:p w14:paraId="66FB5E1B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Paso 4: Fase 3 — Sala de Espera y Abordaje Prioritario por Filas</w:t>
      </w:r>
    </w:p>
    <w:p w14:paraId="5456129D" w14:textId="77777777" w:rsidR="00CB76AE" w:rsidRPr="00CB76AE" w:rsidRDefault="00CB76AE" w:rsidP="00CB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Al anunciarse la salida del vuelo, el proceso alcanza la compuerta exclusiva de abordaje: </w:t>
      </w:r>
      <w:r w:rsidRPr="00CB76AE">
        <w:rPr>
          <w:rFonts w:eastAsia="Times New Roman" w:cs="Arial"/>
          <w:b/>
          <w:bCs/>
          <w:szCs w:val="24"/>
          <w:lang w:eastAsia="es-MX"/>
        </w:rPr>
        <w:t>"Clasificación de Abordaje por Filas de Asientos"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051504F4" w14:textId="77777777" w:rsidR="00CB76AE" w:rsidRPr="00CB76AE" w:rsidRDefault="00CB76AE" w:rsidP="00CB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Grupo A (Filas 1 a 10 y Pasajeros VIP):</w:t>
      </w:r>
      <w:r w:rsidRPr="00CB76AE">
        <w:rPr>
          <w:rFonts w:eastAsia="Times New Roman" w:cs="Arial"/>
          <w:szCs w:val="24"/>
          <w:lang w:eastAsia="es-MX"/>
        </w:rPr>
        <w:t xml:space="preserve"> El sistema activa la compuerta de acceso preferencial, permitiendo el ingreso inmediato por el pasillo de abordaje (</w:t>
      </w:r>
      <w:r w:rsidRPr="00CB76AE">
        <w:rPr>
          <w:rFonts w:eastAsia="Times New Roman" w:cs="Arial"/>
          <w:i/>
          <w:iCs/>
          <w:szCs w:val="24"/>
          <w:lang w:eastAsia="es-MX"/>
        </w:rPr>
        <w:t>Manga de Embarque</w:t>
      </w:r>
      <w:r w:rsidRPr="00CB76AE">
        <w:rPr>
          <w:rFonts w:eastAsia="Times New Roman" w:cs="Arial"/>
          <w:szCs w:val="24"/>
          <w:lang w:eastAsia="es-MX"/>
        </w:rPr>
        <w:t>).</w:t>
      </w:r>
    </w:p>
    <w:p w14:paraId="126BB80B" w14:textId="77777777" w:rsidR="00CB76AE" w:rsidRPr="00CB76AE" w:rsidRDefault="00CB76AE" w:rsidP="00CB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Grupo B (Filas 11 en Adelante - Abordaje General):</w:t>
      </w:r>
      <w:r w:rsidRPr="00CB76AE">
        <w:rPr>
          <w:rFonts w:eastAsia="Times New Roman" w:cs="Arial"/>
          <w:szCs w:val="24"/>
          <w:lang w:eastAsia="es-MX"/>
        </w:rPr>
        <w:t xml:space="preserve"> El flujo retiene el acceso en un temporizador de bloque hasta que se vacíe la zona preferencial, ordenando el abordaje por grupos de filas para evitar embotellamientos dentro del avión.</w:t>
      </w:r>
    </w:p>
    <w:p w14:paraId="498048B3" w14:textId="77777777" w:rsidR="00CB76AE" w:rsidRPr="00CB76AE" w:rsidRDefault="00CB76AE" w:rsidP="00CB76AE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CB76AE">
        <w:rPr>
          <w:rFonts w:eastAsia="Times New Roman" w:cs="Arial"/>
          <w:b/>
          <w:bCs/>
          <w:szCs w:val="24"/>
          <w:lang w:eastAsia="es-MX"/>
        </w:rPr>
        <w:t>Paso 5: Finalización de la Simulación</w:t>
      </w:r>
    </w:p>
    <w:p w14:paraId="5971D889" w14:textId="77777777" w:rsidR="00CB76AE" w:rsidRPr="00CB76AE" w:rsidRDefault="00CB76AE" w:rsidP="00CB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El personal de puerta escanea el pase de abordar final en la tarea </w:t>
      </w:r>
      <w:r w:rsidRPr="00CB76AE">
        <w:rPr>
          <w:rFonts w:eastAsia="Times New Roman" w:cs="Arial"/>
          <w:i/>
          <w:iCs/>
          <w:szCs w:val="24"/>
          <w:lang w:eastAsia="es-MX"/>
        </w:rPr>
        <w:t>"Registro de Pasajero a Bordo"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7F8CF3FB" w14:textId="77777777" w:rsidR="00CB76AE" w:rsidRPr="00CB76AE" w:rsidRDefault="00CB76AE" w:rsidP="00CB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>El sistema envía la lista de pasajeros (</w:t>
      </w:r>
      <w:r w:rsidRPr="00CB76AE">
        <w:rPr>
          <w:rFonts w:eastAsia="Times New Roman" w:cs="Arial"/>
          <w:i/>
          <w:iCs/>
          <w:szCs w:val="24"/>
          <w:lang w:eastAsia="es-MX"/>
        </w:rPr>
        <w:t>Manifest</w:t>
      </w:r>
      <w:r w:rsidRPr="00CB76AE">
        <w:rPr>
          <w:rFonts w:eastAsia="Times New Roman" w:cs="Arial"/>
          <w:szCs w:val="24"/>
          <w:lang w:eastAsia="es-MX"/>
        </w:rPr>
        <w:t>) a la cabina de mando.</w:t>
      </w:r>
    </w:p>
    <w:p w14:paraId="5D78D9D2" w14:textId="77777777" w:rsidR="00CB76AE" w:rsidRPr="00CB76AE" w:rsidRDefault="00CB76AE" w:rsidP="00CB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CB76AE">
        <w:rPr>
          <w:rFonts w:eastAsia="Times New Roman" w:cs="Arial"/>
          <w:szCs w:val="24"/>
          <w:lang w:eastAsia="es-MX"/>
        </w:rPr>
        <w:t xml:space="preserve">El proceso concluye satisfactoriamente en el evento de término </w:t>
      </w:r>
      <w:r w:rsidRPr="00CB76AE">
        <w:rPr>
          <w:rFonts w:eastAsia="Times New Roman" w:cs="Arial"/>
          <w:b/>
          <w:bCs/>
          <w:szCs w:val="24"/>
          <w:lang w:eastAsia="es-MX"/>
        </w:rPr>
        <w:t>"Pasajero Aborda la Aeronave y Cierre de Puerta de Salida"</w:t>
      </w:r>
      <w:r w:rsidRPr="00CB76AE">
        <w:rPr>
          <w:rFonts w:eastAsia="Times New Roman" w:cs="Arial"/>
          <w:szCs w:val="24"/>
          <w:lang w:eastAsia="es-MX"/>
        </w:rPr>
        <w:t>.</w:t>
      </w:r>
    </w:p>
    <w:p w14:paraId="7D9A46AE" w14:textId="77777777" w:rsidR="00CB76AE" w:rsidRPr="00CB76AE" w:rsidRDefault="00CB76AE" w:rsidP="00CB76AE">
      <w:pPr>
        <w:rPr>
          <w:rFonts w:cs="Arial"/>
        </w:rPr>
      </w:pPr>
    </w:p>
    <w:sectPr w:rsidR="00CB76AE" w:rsidRPr="00CB76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B72C1"/>
    <w:multiLevelType w:val="multilevel"/>
    <w:tmpl w:val="2D32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96515"/>
    <w:multiLevelType w:val="multilevel"/>
    <w:tmpl w:val="4662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D2593"/>
    <w:multiLevelType w:val="multilevel"/>
    <w:tmpl w:val="4B5A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00C90"/>
    <w:multiLevelType w:val="multilevel"/>
    <w:tmpl w:val="617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23C8D"/>
    <w:multiLevelType w:val="multilevel"/>
    <w:tmpl w:val="5DA0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4276C"/>
    <w:multiLevelType w:val="multilevel"/>
    <w:tmpl w:val="3082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9C52FE"/>
    <w:multiLevelType w:val="multilevel"/>
    <w:tmpl w:val="3B06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6E"/>
    <w:rsid w:val="005776E9"/>
    <w:rsid w:val="007A2D6E"/>
    <w:rsid w:val="007E1708"/>
    <w:rsid w:val="00824D1F"/>
    <w:rsid w:val="00A00145"/>
    <w:rsid w:val="00CB76AE"/>
    <w:rsid w:val="00D47A89"/>
    <w:rsid w:val="00D57164"/>
    <w:rsid w:val="00DA57D5"/>
    <w:rsid w:val="00E319CB"/>
    <w:rsid w:val="00FB2AA6"/>
    <w:rsid w:val="00FD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0E8D"/>
  <w15:chartTrackingRefBased/>
  <w15:docId w15:val="{57A87BE2-4322-418F-8D87-2DCD8869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45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A57D5"/>
    <w:pPr>
      <w:keepNext/>
      <w:keepLines/>
      <w:spacing w:before="240" w:after="0" w:line="254" w:lineRule="auto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link w:val="Ttulo2Car"/>
    <w:autoRedefine/>
    <w:uiPriority w:val="9"/>
    <w:qFormat/>
    <w:rsid w:val="007E1708"/>
    <w:pPr>
      <w:spacing w:before="100" w:beforeAutospacing="1" w:after="100" w:afterAutospacing="1" w:line="240" w:lineRule="auto"/>
      <w:outlineLvl w:val="1"/>
    </w:pPr>
    <w:rPr>
      <w:rFonts w:eastAsia="Times New Roman" w:cs="Arial"/>
      <w:b/>
      <w:bCs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16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link w:val="Ttulo4Car"/>
    <w:uiPriority w:val="9"/>
    <w:qFormat/>
    <w:rsid w:val="00CB76AE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E1708"/>
    <w:rPr>
      <w:rFonts w:ascii="Arial" w:eastAsia="Times New Roman" w:hAnsi="Arial" w:cs="Arial"/>
      <w:b/>
      <w:bCs/>
      <w:color w:val="000000" w:themeColor="text1"/>
      <w:sz w:val="24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57164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A57D5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NormalWeb">
    <w:name w:val="Normal (Web)"/>
    <w:basedOn w:val="Normal"/>
    <w:uiPriority w:val="99"/>
    <w:semiHidden/>
    <w:unhideWhenUsed/>
    <w:rsid w:val="00CB76A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CB76AE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B76AE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customStyle="1" w:styleId="math-inline">
    <w:name w:val="math-inline"/>
    <w:basedOn w:val="Fuentedeprrafopredeter"/>
    <w:rsid w:val="00CB7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4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647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 GUTIÉRREZ PÉREZ</dc:creator>
  <cp:keywords/>
  <dc:description/>
  <cp:lastModifiedBy>VANNI GUTIÉRREZ PÉREZ</cp:lastModifiedBy>
  <cp:revision>2</cp:revision>
  <dcterms:created xsi:type="dcterms:W3CDTF">2026-09-30T19:23:00Z</dcterms:created>
  <dcterms:modified xsi:type="dcterms:W3CDTF">2026-09-30T19:29:00Z</dcterms:modified>
</cp:coreProperties>
</file>