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720" w:type="dxa"/>
        <w:tblLook w:val="04A0" w:firstRow="1" w:lastRow="0" w:firstColumn="1" w:lastColumn="0" w:noHBand="0" w:noVBand="1"/>
      </w:tblPr>
      <w:tblGrid>
        <w:gridCol w:w="1582"/>
        <w:gridCol w:w="1707"/>
        <w:gridCol w:w="1796"/>
        <w:gridCol w:w="1831"/>
        <w:gridCol w:w="1714"/>
      </w:tblGrid>
      <w:tr w:rsidR="00034267" w:rsidTr="00034267">
        <w:tc>
          <w:tcPr>
            <w:tcW w:w="1582" w:type="dxa"/>
            <w:tcBorders>
              <w:top w:val="single" w:sz="4" w:space="0" w:color="auto"/>
              <w:left w:val="single" w:sz="4" w:space="0" w:color="auto"/>
              <w:bottom w:val="single" w:sz="4" w:space="0" w:color="auto"/>
              <w:right w:val="single" w:sz="4" w:space="0" w:color="auto"/>
            </w:tcBorders>
          </w:tcPr>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Week 17</w:t>
            </w:r>
          </w:p>
          <w:p w:rsidR="00034267" w:rsidRDefault="00034267">
            <w:pPr>
              <w:spacing w:line="240" w:lineRule="auto"/>
              <w:rPr>
                <w:rStyle w:val="fontstyle4"/>
                <w:rFonts w:ascii="Helvetica" w:hAnsi="Helvetica" w:cs="Helvetica"/>
                <w:bCs/>
                <w:color w:val="333333"/>
                <w:sz w:val="24"/>
                <w:szCs w:val="24"/>
                <w:shd w:val="clear" w:color="auto" w:fill="FFFFFF"/>
              </w:rPr>
            </w:pPr>
          </w:p>
        </w:tc>
        <w:tc>
          <w:tcPr>
            <w:tcW w:w="1707" w:type="dxa"/>
            <w:tcBorders>
              <w:top w:val="single" w:sz="4" w:space="0" w:color="auto"/>
              <w:left w:val="single" w:sz="4" w:space="0" w:color="auto"/>
              <w:bottom w:val="single" w:sz="4" w:space="0" w:color="auto"/>
              <w:right w:val="single" w:sz="4" w:space="0" w:color="auto"/>
            </w:tcBorders>
            <w:hideMark/>
          </w:tcPr>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Đạt( game and level designer)</w:t>
            </w:r>
          </w:p>
        </w:tc>
        <w:tc>
          <w:tcPr>
            <w:tcW w:w="1796" w:type="dxa"/>
            <w:tcBorders>
              <w:top w:val="single" w:sz="4" w:space="0" w:color="auto"/>
              <w:left w:val="single" w:sz="4" w:space="0" w:color="auto"/>
              <w:bottom w:val="single" w:sz="4" w:space="0" w:color="auto"/>
              <w:right w:val="single" w:sz="4" w:space="0" w:color="auto"/>
            </w:tcBorders>
            <w:hideMark/>
          </w:tcPr>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Phúc( programmer)</w:t>
            </w:r>
          </w:p>
        </w:tc>
        <w:tc>
          <w:tcPr>
            <w:tcW w:w="1831" w:type="dxa"/>
            <w:tcBorders>
              <w:top w:val="single" w:sz="4" w:space="0" w:color="auto"/>
              <w:left w:val="single" w:sz="4" w:space="0" w:color="auto"/>
              <w:bottom w:val="single" w:sz="4" w:space="0" w:color="auto"/>
              <w:right w:val="single" w:sz="4" w:space="0" w:color="auto"/>
            </w:tcBorders>
            <w:hideMark/>
          </w:tcPr>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Trúc( graphic designer)</w:t>
            </w:r>
          </w:p>
        </w:tc>
        <w:tc>
          <w:tcPr>
            <w:tcW w:w="1714" w:type="dxa"/>
            <w:tcBorders>
              <w:top w:val="single" w:sz="4" w:space="0" w:color="auto"/>
              <w:left w:val="single" w:sz="4" w:space="0" w:color="auto"/>
              <w:bottom w:val="single" w:sz="4" w:space="0" w:color="auto"/>
              <w:right w:val="single" w:sz="4" w:space="0" w:color="auto"/>
            </w:tcBorders>
            <w:hideMark/>
          </w:tcPr>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Quân( sound producer)</w:t>
            </w:r>
          </w:p>
        </w:tc>
      </w:tr>
      <w:tr w:rsidR="00034267" w:rsidTr="00034267">
        <w:tc>
          <w:tcPr>
            <w:tcW w:w="1582" w:type="dxa"/>
            <w:tcBorders>
              <w:top w:val="single" w:sz="4" w:space="0" w:color="auto"/>
              <w:left w:val="single" w:sz="4" w:space="0" w:color="auto"/>
              <w:bottom w:val="single" w:sz="4" w:space="0" w:color="auto"/>
              <w:right w:val="single" w:sz="4" w:space="0" w:color="auto"/>
            </w:tcBorders>
            <w:hideMark/>
          </w:tcPr>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Week 9</w:t>
            </w:r>
          </w:p>
        </w:tc>
        <w:tc>
          <w:tcPr>
            <w:tcW w:w="7048" w:type="dxa"/>
            <w:gridSpan w:val="4"/>
            <w:tcBorders>
              <w:top w:val="single" w:sz="4" w:space="0" w:color="auto"/>
              <w:left w:val="single" w:sz="4" w:space="0" w:color="auto"/>
              <w:bottom w:val="single" w:sz="4" w:space="0" w:color="auto"/>
              <w:right w:val="single" w:sz="4" w:space="0" w:color="auto"/>
            </w:tcBorders>
            <w:hideMark/>
          </w:tcPr>
          <w:p w:rsidR="00034267" w:rsidRDefault="00034267" w:rsidP="00482CDD">
            <w:pPr>
              <w:pStyle w:val="ListParagraph"/>
              <w:numPr>
                <w:ilvl w:val="0"/>
                <w:numId w:val="1"/>
              </w:num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Finding information about the gaming industry, collect statistics from famous games, trends,… to have an orientation of the project</w:t>
            </w:r>
          </w:p>
        </w:tc>
      </w:tr>
      <w:tr w:rsidR="00034267" w:rsidTr="00034267">
        <w:tc>
          <w:tcPr>
            <w:tcW w:w="1582" w:type="dxa"/>
            <w:tcBorders>
              <w:top w:val="single" w:sz="4" w:space="0" w:color="auto"/>
              <w:left w:val="single" w:sz="4" w:space="0" w:color="auto"/>
              <w:bottom w:val="single" w:sz="4" w:space="0" w:color="auto"/>
              <w:right w:val="single" w:sz="4" w:space="0" w:color="auto"/>
            </w:tcBorders>
            <w:hideMark/>
          </w:tcPr>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 xml:space="preserve">Week 10 </w:t>
            </w:r>
          </w:p>
        </w:tc>
        <w:tc>
          <w:tcPr>
            <w:tcW w:w="1707" w:type="dxa"/>
            <w:vMerge w:val="restart"/>
            <w:tcBorders>
              <w:top w:val="single" w:sz="4" w:space="0" w:color="auto"/>
              <w:left w:val="single" w:sz="4" w:space="0" w:color="auto"/>
              <w:bottom w:val="single" w:sz="4" w:space="0" w:color="auto"/>
              <w:right w:val="single" w:sz="4" w:space="0" w:color="auto"/>
            </w:tcBorders>
            <w:hideMark/>
          </w:tcPr>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 xml:space="preserve">Find sample of games related to the idea of the project, collect interesting idea from other games, learn from their past experience in order apply to the project </w:t>
            </w:r>
          </w:p>
        </w:tc>
        <w:tc>
          <w:tcPr>
            <w:tcW w:w="1796" w:type="dxa"/>
            <w:vMerge w:val="restart"/>
            <w:tcBorders>
              <w:top w:val="single" w:sz="4" w:space="0" w:color="auto"/>
              <w:left w:val="single" w:sz="4" w:space="0" w:color="auto"/>
              <w:bottom w:val="single" w:sz="4" w:space="0" w:color="auto"/>
              <w:right w:val="single" w:sz="4" w:space="0" w:color="auto"/>
            </w:tcBorders>
            <w:hideMark/>
          </w:tcPr>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 xml:space="preserve">Watch tutorial and do only course about C#, java script ,.. that teach how to code for game using unity engine. </w:t>
            </w:r>
          </w:p>
        </w:tc>
        <w:tc>
          <w:tcPr>
            <w:tcW w:w="1831" w:type="dxa"/>
            <w:vMerge w:val="restart"/>
            <w:tcBorders>
              <w:top w:val="single" w:sz="4" w:space="0" w:color="auto"/>
              <w:left w:val="single" w:sz="4" w:space="0" w:color="auto"/>
              <w:bottom w:val="single" w:sz="4" w:space="0" w:color="auto"/>
              <w:right w:val="single" w:sz="4" w:space="0" w:color="auto"/>
            </w:tcBorders>
            <w:hideMark/>
          </w:tcPr>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Constantly communicating with game designer to understand the more about the concept of the game and gameplay so as to create a suitable graphics for the game</w:t>
            </w:r>
          </w:p>
        </w:tc>
        <w:tc>
          <w:tcPr>
            <w:tcW w:w="1714" w:type="dxa"/>
            <w:vMerge w:val="restart"/>
            <w:tcBorders>
              <w:top w:val="single" w:sz="4" w:space="0" w:color="auto"/>
              <w:left w:val="single" w:sz="4" w:space="0" w:color="auto"/>
              <w:bottom w:val="single" w:sz="4" w:space="0" w:color="auto"/>
              <w:right w:val="single" w:sz="4" w:space="0" w:color="auto"/>
            </w:tcBorders>
            <w:hideMark/>
          </w:tcPr>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Still have nothing to do much regarding sound making, maybe try to create some random sound track and looks for information about game to provide for the group</w:t>
            </w:r>
          </w:p>
        </w:tc>
      </w:tr>
      <w:tr w:rsidR="00034267" w:rsidTr="00034267">
        <w:tc>
          <w:tcPr>
            <w:tcW w:w="1582" w:type="dxa"/>
            <w:tcBorders>
              <w:top w:val="single" w:sz="4" w:space="0" w:color="auto"/>
              <w:left w:val="single" w:sz="4" w:space="0" w:color="auto"/>
              <w:bottom w:val="single" w:sz="4" w:space="0" w:color="auto"/>
              <w:right w:val="single" w:sz="4" w:space="0" w:color="auto"/>
            </w:tcBorders>
            <w:hideMark/>
          </w:tcPr>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Week 11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34267" w:rsidRDefault="00034267">
            <w:pPr>
              <w:spacing w:line="240" w:lineRule="auto"/>
              <w:rPr>
                <w:rStyle w:val="fontstyle4"/>
                <w:rFonts w:ascii="Helvetica" w:hAnsi="Helvetica" w:cs="Helvetica"/>
                <w:bCs/>
                <w:color w:val="333333"/>
                <w:sz w:val="24"/>
                <w:szCs w:val="24"/>
                <w:shd w:val="clear" w:color="auto" w:fill="FFFF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34267" w:rsidRDefault="00034267">
            <w:pPr>
              <w:spacing w:line="240" w:lineRule="auto"/>
              <w:rPr>
                <w:rStyle w:val="fontstyle4"/>
                <w:rFonts w:ascii="Helvetica" w:hAnsi="Helvetica" w:cs="Helvetica"/>
                <w:bCs/>
                <w:color w:val="333333"/>
                <w:sz w:val="24"/>
                <w:szCs w:val="24"/>
                <w:shd w:val="clear" w:color="auto" w:fill="FFFF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34267" w:rsidRDefault="00034267">
            <w:pPr>
              <w:spacing w:line="240" w:lineRule="auto"/>
              <w:rPr>
                <w:rStyle w:val="fontstyle4"/>
                <w:rFonts w:ascii="Helvetica" w:hAnsi="Helvetica" w:cs="Helvetica"/>
                <w:bCs/>
                <w:color w:val="333333"/>
                <w:sz w:val="24"/>
                <w:szCs w:val="24"/>
                <w:shd w:val="clear" w:color="auto" w:fill="FFFF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34267" w:rsidRDefault="00034267">
            <w:pPr>
              <w:spacing w:line="240" w:lineRule="auto"/>
              <w:rPr>
                <w:rStyle w:val="fontstyle4"/>
                <w:rFonts w:ascii="Helvetica" w:hAnsi="Helvetica" w:cs="Helvetica"/>
                <w:bCs/>
                <w:color w:val="333333"/>
                <w:sz w:val="24"/>
                <w:szCs w:val="24"/>
                <w:shd w:val="clear" w:color="auto" w:fill="FFFFFF"/>
              </w:rPr>
            </w:pPr>
          </w:p>
        </w:tc>
      </w:tr>
      <w:tr w:rsidR="00034267" w:rsidTr="00034267">
        <w:trPr>
          <w:trHeight w:val="5254"/>
        </w:trPr>
        <w:tc>
          <w:tcPr>
            <w:tcW w:w="1582" w:type="dxa"/>
            <w:tcBorders>
              <w:top w:val="single" w:sz="4" w:space="0" w:color="auto"/>
              <w:left w:val="single" w:sz="4" w:space="0" w:color="auto"/>
              <w:bottom w:val="single" w:sz="4" w:space="0" w:color="auto"/>
              <w:right w:val="single" w:sz="4" w:space="0" w:color="auto"/>
            </w:tcBorders>
            <w:hideMark/>
          </w:tcPr>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Week 12</w:t>
            </w:r>
          </w:p>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Week 13</w:t>
            </w:r>
          </w:p>
        </w:tc>
        <w:tc>
          <w:tcPr>
            <w:tcW w:w="1707" w:type="dxa"/>
            <w:tcBorders>
              <w:top w:val="single" w:sz="4" w:space="0" w:color="auto"/>
              <w:left w:val="single" w:sz="4" w:space="0" w:color="auto"/>
              <w:bottom w:val="single" w:sz="4" w:space="0" w:color="auto"/>
              <w:right w:val="single" w:sz="4" w:space="0" w:color="auto"/>
            </w:tcBorders>
          </w:tcPr>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 xml:space="preserve">Intended to come up with a gameplay and story for the game in this week, draw a detailed planning about the project, with naming convention like this: </w:t>
            </w:r>
          </w:p>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-all folder name with one word</w:t>
            </w:r>
          </w:p>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-files are all capital letter</w:t>
            </w:r>
          </w:p>
          <w:p w:rsidR="00034267" w:rsidRDefault="00034267">
            <w:pPr>
              <w:spacing w:line="240" w:lineRule="auto"/>
              <w:rPr>
                <w:rStyle w:val="fontstyle4"/>
                <w:rFonts w:ascii="Helvetica" w:hAnsi="Helvetica" w:cs="Helvetica"/>
                <w:bCs/>
                <w:color w:val="333333"/>
                <w:sz w:val="24"/>
                <w:szCs w:val="24"/>
                <w:shd w:val="clear" w:color="auto" w:fill="FFFFFF"/>
              </w:rPr>
            </w:pPr>
          </w:p>
        </w:tc>
        <w:tc>
          <w:tcPr>
            <w:tcW w:w="1796" w:type="dxa"/>
            <w:tcBorders>
              <w:top w:val="single" w:sz="4" w:space="0" w:color="auto"/>
              <w:left w:val="single" w:sz="4" w:space="0" w:color="auto"/>
              <w:bottom w:val="single" w:sz="4" w:space="0" w:color="auto"/>
              <w:right w:val="single" w:sz="4" w:space="0" w:color="auto"/>
            </w:tcBorders>
            <w:hideMark/>
          </w:tcPr>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Write scrip for the game with the idea consultant game designer, together discuss about what should be done for the project</w:t>
            </w:r>
          </w:p>
        </w:tc>
        <w:tc>
          <w:tcPr>
            <w:tcW w:w="1831" w:type="dxa"/>
            <w:tcBorders>
              <w:top w:val="single" w:sz="4" w:space="0" w:color="auto"/>
              <w:left w:val="single" w:sz="4" w:space="0" w:color="auto"/>
              <w:bottom w:val="single" w:sz="4" w:space="0" w:color="auto"/>
              <w:right w:val="single" w:sz="4" w:space="0" w:color="auto"/>
            </w:tcBorders>
            <w:hideMark/>
          </w:tcPr>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Work with game designer to discuss about the character design and game graphics</w:t>
            </w:r>
          </w:p>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 xml:space="preserve">In order to begin drawing </w:t>
            </w:r>
          </w:p>
        </w:tc>
        <w:tc>
          <w:tcPr>
            <w:tcW w:w="1714" w:type="dxa"/>
            <w:tcBorders>
              <w:top w:val="single" w:sz="4" w:space="0" w:color="auto"/>
              <w:left w:val="single" w:sz="4" w:space="0" w:color="auto"/>
              <w:bottom w:val="single" w:sz="4" w:space="0" w:color="auto"/>
              <w:right w:val="single" w:sz="4" w:space="0" w:color="auto"/>
            </w:tcBorders>
            <w:hideMark/>
          </w:tcPr>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Work with game designer to make the suitable sound track for the game as well as do some research about the gaming industry to find the suitable platform to publish the game.</w:t>
            </w:r>
          </w:p>
        </w:tc>
      </w:tr>
      <w:tr w:rsidR="00034267" w:rsidTr="00034267">
        <w:trPr>
          <w:trHeight w:val="562"/>
        </w:trPr>
        <w:tc>
          <w:tcPr>
            <w:tcW w:w="1582" w:type="dxa"/>
            <w:tcBorders>
              <w:top w:val="single" w:sz="4" w:space="0" w:color="auto"/>
              <w:left w:val="single" w:sz="4" w:space="0" w:color="auto"/>
              <w:bottom w:val="single" w:sz="4" w:space="0" w:color="auto"/>
              <w:right w:val="single" w:sz="4" w:space="0" w:color="auto"/>
            </w:tcBorders>
            <w:hideMark/>
          </w:tcPr>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Week 14</w:t>
            </w:r>
          </w:p>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Week 15</w:t>
            </w:r>
          </w:p>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Week 16</w:t>
            </w:r>
          </w:p>
        </w:tc>
        <w:tc>
          <w:tcPr>
            <w:tcW w:w="7048" w:type="dxa"/>
            <w:gridSpan w:val="4"/>
            <w:tcBorders>
              <w:top w:val="single" w:sz="4" w:space="0" w:color="auto"/>
              <w:left w:val="single" w:sz="4" w:space="0" w:color="auto"/>
              <w:bottom w:val="single" w:sz="4" w:space="0" w:color="auto"/>
              <w:right w:val="single" w:sz="4" w:space="0" w:color="auto"/>
            </w:tcBorders>
          </w:tcPr>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Spend this time to work on the game and try to complete at least 70% of the game while trying to find ways to advertise our project:</w:t>
            </w:r>
          </w:p>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Week 14: focus on the project concept, get the artist guy to design: Menu, player character, enemy, gameplay feature(HUD)</w:t>
            </w:r>
          </w:p>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lastRenderedPageBreak/>
              <w:t>Week 14,15: work on model and game texture and how they interact with other object in game(light, collision,..)</w:t>
            </w:r>
          </w:p>
          <w:p w:rsidR="00034267" w:rsidRDefault="00034267">
            <w:pPr>
              <w:spacing w:line="240" w:lineRule="auto"/>
              <w:rPr>
                <w:rStyle w:val="fontstyle4"/>
                <w:rFonts w:ascii="Helvetica" w:hAnsi="Helvetica" w:cs="Helvetica"/>
                <w:bCs/>
                <w:color w:val="333333"/>
                <w:sz w:val="24"/>
                <w:szCs w:val="24"/>
                <w:shd w:val="clear" w:color="auto" w:fill="FFFFFF"/>
              </w:rPr>
            </w:pPr>
            <w:r>
              <w:rPr>
                <w:rStyle w:val="fontstyle4"/>
                <w:rFonts w:ascii="Helvetica" w:hAnsi="Helvetica" w:cs="Helvetica"/>
                <w:bCs/>
                <w:color w:val="333333"/>
                <w:sz w:val="24"/>
                <w:szCs w:val="24"/>
                <w:shd w:val="clear" w:color="auto" w:fill="FFFFFF"/>
              </w:rPr>
              <w:t>Week 16: put everything together to form a game</w:t>
            </w:r>
          </w:p>
          <w:p w:rsidR="00034267" w:rsidRDefault="00034267">
            <w:pPr>
              <w:spacing w:line="240" w:lineRule="auto"/>
              <w:rPr>
                <w:rStyle w:val="fontstyle4"/>
                <w:rFonts w:ascii="Helvetica" w:hAnsi="Helvetica" w:cs="Helvetica"/>
                <w:bCs/>
                <w:color w:val="333333"/>
                <w:sz w:val="24"/>
                <w:szCs w:val="24"/>
                <w:shd w:val="clear" w:color="auto" w:fill="FFFFFF"/>
              </w:rPr>
            </w:pPr>
          </w:p>
        </w:tc>
      </w:tr>
    </w:tbl>
    <w:p w:rsidR="00336C24" w:rsidRPr="00034267" w:rsidRDefault="00336C24" w:rsidP="00034267">
      <w:bookmarkStart w:id="0" w:name="_GoBack"/>
      <w:bookmarkEnd w:id="0"/>
    </w:p>
    <w:sectPr w:rsidR="00336C24" w:rsidRPr="0003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D0F77"/>
    <w:multiLevelType w:val="hybridMultilevel"/>
    <w:tmpl w:val="4FF0366A"/>
    <w:lvl w:ilvl="0" w:tplc="BB54FCBC">
      <w:numFmt w:val="bullet"/>
      <w:lvlText w:val="-"/>
      <w:lvlJc w:val="left"/>
      <w:pPr>
        <w:ind w:left="720" w:hanging="36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AB1"/>
    <w:rsid w:val="00034267"/>
    <w:rsid w:val="00336C24"/>
    <w:rsid w:val="005B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383F3-A6ED-460C-B9DF-8CAA79E97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26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267"/>
    <w:pPr>
      <w:ind w:left="720"/>
      <w:contextualSpacing/>
    </w:pPr>
  </w:style>
  <w:style w:type="character" w:customStyle="1" w:styleId="fontstyle4">
    <w:name w:val="fontstyle4"/>
    <w:basedOn w:val="DefaultParagraphFont"/>
    <w:rsid w:val="00034267"/>
  </w:style>
  <w:style w:type="table" w:styleId="TableGrid">
    <w:name w:val="Table Grid"/>
    <w:basedOn w:val="TableNormal"/>
    <w:uiPriority w:val="39"/>
    <w:rsid w:val="0003426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36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2020-01-06T02:53:00Z</dcterms:created>
  <dcterms:modified xsi:type="dcterms:W3CDTF">2020-01-06T02:53:00Z</dcterms:modified>
</cp:coreProperties>
</file>