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84CF" w14:textId="7F5D2035" w:rsidR="00FF10C9" w:rsidRDefault="00FF10C9" w:rsidP="009315B5">
      <w:pPr>
        <w:jc w:val="center"/>
        <w:rPr>
          <w:b/>
          <w:bCs/>
          <w:sz w:val="32"/>
          <w:szCs w:val="32"/>
          <w:u w:val="single"/>
        </w:rPr>
      </w:pPr>
      <w:r w:rsidRPr="00FF10C9">
        <w:rPr>
          <w:b/>
          <w:bCs/>
          <w:sz w:val="32"/>
          <w:szCs w:val="32"/>
          <w:u w:val="single"/>
        </w:rPr>
        <w:t>Assignment 1</w:t>
      </w:r>
    </w:p>
    <w:p w14:paraId="2D18D472" w14:textId="73C552F9" w:rsidR="00FF10C9" w:rsidRPr="00FF10C9" w:rsidRDefault="009E7D32" w:rsidP="00FF10C9">
      <w:pPr>
        <w:rPr>
          <w:sz w:val="28"/>
          <w:szCs w:val="28"/>
        </w:rPr>
      </w:pPr>
      <w:r w:rsidRPr="00FF10C9">
        <w:rPr>
          <w:sz w:val="28"/>
          <w:szCs w:val="28"/>
        </w:rPr>
        <w:t>Name: Vansh</w:t>
      </w:r>
      <w:r w:rsidR="00FF10C9" w:rsidRPr="00FF10C9">
        <w:rPr>
          <w:sz w:val="28"/>
          <w:szCs w:val="28"/>
        </w:rPr>
        <w:t xml:space="preserve"> Lal Tolani</w:t>
      </w:r>
    </w:p>
    <w:p w14:paraId="156FF4F9" w14:textId="1D94425A" w:rsidR="00FF10C9" w:rsidRPr="00FF10C9" w:rsidRDefault="00FF10C9" w:rsidP="00FF10C9">
      <w:pPr>
        <w:rPr>
          <w:sz w:val="28"/>
          <w:szCs w:val="28"/>
        </w:rPr>
      </w:pPr>
      <w:r w:rsidRPr="00FF10C9">
        <w:rPr>
          <w:sz w:val="28"/>
          <w:szCs w:val="28"/>
        </w:rPr>
        <w:t>Roll no.:22BDS061</w:t>
      </w:r>
    </w:p>
    <w:p w14:paraId="18AC23D6" w14:textId="30E6BB4A" w:rsidR="00096DB3" w:rsidRPr="00FF10C9" w:rsidRDefault="009315B5" w:rsidP="009315B5">
      <w:pPr>
        <w:jc w:val="center"/>
        <w:rPr>
          <w:b/>
          <w:bCs/>
          <w:sz w:val="32"/>
          <w:szCs w:val="32"/>
          <w:u w:val="single"/>
        </w:rPr>
      </w:pPr>
      <w:r w:rsidRPr="00FF10C9">
        <w:rPr>
          <w:b/>
          <w:bCs/>
          <w:sz w:val="32"/>
          <w:szCs w:val="32"/>
          <w:u w:val="single"/>
        </w:rPr>
        <w:t>Detailed Report on the Structural Properties of the Network for Engineering/Architectural Firms in World Cities</w:t>
      </w:r>
    </w:p>
    <w:p w14:paraId="643948D5" w14:textId="77777777" w:rsidR="004D2C70" w:rsidRPr="004D2C70" w:rsidRDefault="004D2C70" w:rsidP="004D2C70">
      <w:pPr>
        <w:rPr>
          <w:b/>
          <w:bCs/>
          <w:sz w:val="20"/>
          <w:szCs w:val="20"/>
        </w:rPr>
      </w:pPr>
      <w:r w:rsidRPr="004D2C70">
        <w:rPr>
          <w:b/>
          <w:bCs/>
          <w:sz w:val="20"/>
          <w:szCs w:val="20"/>
        </w:rPr>
        <w:t>Dataset Overview</w:t>
      </w:r>
    </w:p>
    <w:p w14:paraId="04ABFDEE" w14:textId="77777777" w:rsidR="004D2C70" w:rsidRPr="004D2C70" w:rsidRDefault="004D2C70" w:rsidP="004D2C70">
      <w:pPr>
        <w:rPr>
          <w:rFonts w:cstheme="minorHAnsi"/>
          <w:sz w:val="20"/>
          <w:szCs w:val="20"/>
        </w:rPr>
      </w:pPr>
      <w:r w:rsidRPr="004D2C70">
        <w:rPr>
          <w:rFonts w:cstheme="minorHAnsi"/>
          <w:sz w:val="20"/>
          <w:szCs w:val="20"/>
        </w:rPr>
        <w:t xml:space="preserve">The dataset "Engineering/Architectural Firms in World Cities: Nodal Size and Network Connectivity" is derived from the </w:t>
      </w:r>
      <w:proofErr w:type="spellStart"/>
      <w:r w:rsidRPr="004D2C70">
        <w:rPr>
          <w:rFonts w:cstheme="minorHAnsi"/>
          <w:sz w:val="20"/>
          <w:szCs w:val="20"/>
        </w:rPr>
        <w:t>GaWC</w:t>
      </w:r>
      <w:proofErr w:type="spellEnd"/>
      <w:r w:rsidRPr="004D2C70">
        <w:rPr>
          <w:rFonts w:cstheme="minorHAnsi"/>
          <w:sz w:val="20"/>
          <w:szCs w:val="20"/>
        </w:rPr>
        <w:t xml:space="preserve"> (Globalization and World Cities) Research Network. It provides insights into the distribution and network connectivity of engineering and architectural firms across various global cities.</w:t>
      </w:r>
    </w:p>
    <w:p w14:paraId="5539522D" w14:textId="77777777" w:rsidR="004D2C70" w:rsidRDefault="004D2C70" w:rsidP="004D2C70">
      <w:pPr>
        <w:rPr>
          <w:rFonts w:cstheme="minorHAnsi"/>
          <w:sz w:val="20"/>
          <w:szCs w:val="20"/>
        </w:rPr>
      </w:pPr>
      <w:r w:rsidRPr="004D2C70">
        <w:rPr>
          <w:rFonts w:cstheme="minorHAnsi"/>
          <w:sz w:val="20"/>
          <w:szCs w:val="20"/>
        </w:rPr>
        <w:t>The dataset is structured to capture the nodal size (importance or connectivity) of cities in a global network based on the presence and operations of these firms. It helps to understand how different cities are interconnected through the activities of engineering and architectural firms, highlighting the significance of certain cities in the global urban hierarchy.</w:t>
      </w:r>
    </w:p>
    <w:p w14:paraId="13664807" w14:textId="5F4D3352" w:rsidR="00B55AC8" w:rsidRPr="00B55AC8" w:rsidRDefault="00B55AC8" w:rsidP="00B55AC8">
      <w:pPr>
        <w:rPr>
          <w:rFonts w:cstheme="minorHAnsi"/>
          <w:sz w:val="20"/>
          <w:szCs w:val="20"/>
        </w:rPr>
      </w:pPr>
      <w:r w:rsidRPr="00B55AC8">
        <w:rPr>
          <w:rFonts w:cstheme="minorHAnsi"/>
          <w:sz w:val="20"/>
          <w:szCs w:val="20"/>
        </w:rPr>
        <w:t xml:space="preserve"> </w:t>
      </w:r>
      <w:r w:rsidRPr="00B55AC8">
        <w:rPr>
          <w:rFonts w:cstheme="minorHAnsi"/>
          <w:b/>
          <w:bCs/>
          <w:sz w:val="20"/>
          <w:szCs w:val="20"/>
        </w:rPr>
        <w:t>Nodes</w:t>
      </w:r>
      <w:r w:rsidRPr="00B55AC8">
        <w:rPr>
          <w:rFonts w:cstheme="minorHAnsi"/>
          <w:sz w:val="20"/>
          <w:szCs w:val="20"/>
        </w:rPr>
        <w:t xml:space="preserve"> = Cities where engineering/architectural firms have </w:t>
      </w:r>
      <w:r w:rsidR="00FF10C9" w:rsidRPr="00B55AC8">
        <w:rPr>
          <w:rFonts w:cstheme="minorHAnsi"/>
          <w:sz w:val="20"/>
          <w:szCs w:val="20"/>
        </w:rPr>
        <w:t>offices.</w:t>
      </w:r>
      <w:r w:rsidR="00FF10C9">
        <w:rPr>
          <w:rFonts w:cstheme="minorHAnsi"/>
          <w:sz w:val="20"/>
          <w:szCs w:val="20"/>
        </w:rPr>
        <w:t xml:space="preserve"> (</w:t>
      </w:r>
      <w:r w:rsidR="003234C1">
        <w:rPr>
          <w:rFonts w:cstheme="minorHAnsi"/>
          <w:sz w:val="20"/>
          <w:szCs w:val="20"/>
        </w:rPr>
        <w:t>856)</w:t>
      </w:r>
    </w:p>
    <w:p w14:paraId="44EA330A" w14:textId="0CE33C61" w:rsidR="00B55AC8" w:rsidRDefault="00B55AC8" w:rsidP="00B55AC8">
      <w:pPr>
        <w:rPr>
          <w:rFonts w:cstheme="minorHAnsi"/>
          <w:sz w:val="20"/>
          <w:szCs w:val="20"/>
        </w:rPr>
      </w:pPr>
      <w:r w:rsidRPr="00B55AC8">
        <w:rPr>
          <w:rFonts w:cstheme="minorHAnsi"/>
          <w:sz w:val="20"/>
          <w:szCs w:val="20"/>
        </w:rPr>
        <w:t xml:space="preserve"> </w:t>
      </w:r>
      <w:r w:rsidRPr="00B55AC8">
        <w:rPr>
          <w:rFonts w:cstheme="minorHAnsi"/>
          <w:b/>
          <w:bCs/>
          <w:sz w:val="20"/>
          <w:szCs w:val="20"/>
        </w:rPr>
        <w:t>Edges</w:t>
      </w:r>
      <w:r w:rsidRPr="00B55AC8">
        <w:rPr>
          <w:rFonts w:cstheme="minorHAnsi"/>
          <w:sz w:val="20"/>
          <w:szCs w:val="20"/>
        </w:rPr>
        <w:t xml:space="preserve"> = Connections between these cities, established by the presence and operations of firms in multiple </w:t>
      </w:r>
      <w:r w:rsidR="00FF10C9" w:rsidRPr="00B55AC8">
        <w:rPr>
          <w:rFonts w:cstheme="minorHAnsi"/>
          <w:sz w:val="20"/>
          <w:szCs w:val="20"/>
        </w:rPr>
        <w:t>locations.</w:t>
      </w:r>
      <w:r w:rsidR="00FF10C9">
        <w:rPr>
          <w:rFonts w:cstheme="minorHAnsi"/>
          <w:sz w:val="20"/>
          <w:szCs w:val="20"/>
        </w:rPr>
        <w:t xml:space="preserve"> (</w:t>
      </w:r>
      <w:r w:rsidR="003234C1">
        <w:rPr>
          <w:rFonts w:cstheme="minorHAnsi"/>
          <w:sz w:val="20"/>
          <w:szCs w:val="20"/>
        </w:rPr>
        <w:t>705)</w:t>
      </w:r>
    </w:p>
    <w:p w14:paraId="672A48A4" w14:textId="7AF6AC40" w:rsidR="003E124C" w:rsidRPr="004D2C70" w:rsidRDefault="00FF10C9" w:rsidP="00B55AC8">
      <w:pPr>
        <w:rPr>
          <w:rFonts w:cstheme="minorHAnsi"/>
          <w:sz w:val="20"/>
          <w:szCs w:val="20"/>
        </w:rPr>
      </w:pPr>
      <w:r w:rsidRPr="00FF10C9">
        <w:rPr>
          <w:rFonts w:cstheme="minorHAnsi"/>
          <w:b/>
          <w:bCs/>
          <w:sz w:val="20"/>
          <w:szCs w:val="20"/>
        </w:rPr>
        <w:t>Source of Dataset</w:t>
      </w:r>
      <w:r>
        <w:rPr>
          <w:rFonts w:cstheme="minorHAnsi"/>
          <w:sz w:val="20"/>
          <w:szCs w:val="20"/>
        </w:rPr>
        <w:t>:</w:t>
      </w:r>
      <w:r w:rsidRPr="00FF10C9">
        <w:t xml:space="preserve"> </w:t>
      </w:r>
      <w:r w:rsidRPr="00FF10C9">
        <w:rPr>
          <w:rFonts w:cstheme="minorHAnsi"/>
          <w:sz w:val="20"/>
          <w:szCs w:val="20"/>
        </w:rPr>
        <w:t>https://www.lboro.ac.uk/microsites/geography/gawc/datasets/da14.html</w:t>
      </w:r>
      <w:r>
        <w:rPr>
          <w:rFonts w:cstheme="minorHAnsi"/>
          <w:sz w:val="20"/>
          <w:szCs w:val="20"/>
        </w:rPr>
        <w:t>.</w:t>
      </w:r>
    </w:p>
    <w:p w14:paraId="237421E2" w14:textId="77777777" w:rsidR="00B55AC8" w:rsidRPr="00B55AC8" w:rsidRDefault="00B55AC8" w:rsidP="00B55AC8">
      <w:pPr>
        <w:rPr>
          <w:b/>
          <w:bCs/>
          <w:sz w:val="20"/>
          <w:szCs w:val="20"/>
        </w:rPr>
      </w:pPr>
      <w:r w:rsidRPr="00B55AC8">
        <w:rPr>
          <w:b/>
          <w:bCs/>
          <w:sz w:val="20"/>
          <w:szCs w:val="20"/>
        </w:rPr>
        <w:t>Key Attributes of the Dataset</w:t>
      </w:r>
    </w:p>
    <w:p w14:paraId="394496AC" w14:textId="77777777" w:rsidR="00B55AC8" w:rsidRPr="00B55AC8" w:rsidRDefault="00B55AC8" w:rsidP="00B55AC8">
      <w:pPr>
        <w:numPr>
          <w:ilvl w:val="0"/>
          <w:numId w:val="1"/>
        </w:numPr>
        <w:rPr>
          <w:sz w:val="20"/>
          <w:szCs w:val="20"/>
        </w:rPr>
      </w:pPr>
      <w:r w:rsidRPr="00B55AC8">
        <w:rPr>
          <w:sz w:val="20"/>
          <w:szCs w:val="20"/>
        </w:rPr>
        <w:t>Rank: This attribute ranks the cities based on their connectivity or importance within the network. The ranking is likely based on the "Total Connectivity" metric, where a higher rank indicates a higher level of connectivity.</w:t>
      </w:r>
    </w:p>
    <w:p w14:paraId="17550779" w14:textId="77777777" w:rsidR="00B55AC8" w:rsidRPr="00B55AC8" w:rsidRDefault="00B55AC8" w:rsidP="00B55AC8">
      <w:pPr>
        <w:numPr>
          <w:ilvl w:val="0"/>
          <w:numId w:val="1"/>
        </w:numPr>
        <w:rPr>
          <w:sz w:val="20"/>
          <w:szCs w:val="20"/>
        </w:rPr>
      </w:pPr>
      <w:r w:rsidRPr="00B55AC8">
        <w:rPr>
          <w:sz w:val="20"/>
          <w:szCs w:val="20"/>
        </w:rPr>
        <w:t>City: This attribute lists the names of the cities that are part of the network. Each city is considered a node in the network graph.</w:t>
      </w:r>
    </w:p>
    <w:p w14:paraId="340C6F45" w14:textId="77777777" w:rsidR="00B55AC8" w:rsidRPr="00B55AC8" w:rsidRDefault="00B55AC8" w:rsidP="00B55AC8">
      <w:pPr>
        <w:numPr>
          <w:ilvl w:val="0"/>
          <w:numId w:val="1"/>
        </w:numPr>
        <w:rPr>
          <w:sz w:val="20"/>
          <w:szCs w:val="20"/>
        </w:rPr>
      </w:pPr>
      <w:r w:rsidRPr="00B55AC8">
        <w:rPr>
          <w:sz w:val="20"/>
          <w:szCs w:val="20"/>
        </w:rPr>
        <w:t>Total Connectivity: This metric represents the overall connectivity of a city within the network. It could be a measure of the number of firms operating in the city, the strength of the connections with other cities, or the city's role as a hub in the network.</w:t>
      </w:r>
    </w:p>
    <w:p w14:paraId="5C157A63" w14:textId="77777777" w:rsidR="00B55AC8" w:rsidRDefault="00B55AC8" w:rsidP="00B55AC8">
      <w:pPr>
        <w:numPr>
          <w:ilvl w:val="0"/>
          <w:numId w:val="1"/>
        </w:numPr>
        <w:rPr>
          <w:sz w:val="20"/>
          <w:szCs w:val="20"/>
        </w:rPr>
      </w:pPr>
      <w:r w:rsidRPr="00B55AC8">
        <w:rPr>
          <w:sz w:val="20"/>
          <w:szCs w:val="20"/>
        </w:rPr>
        <w:t>Proportion of Highest: This attribute shows how the city's connectivity compares with the most connected city in the network, expressed as a proportion or percentage. It helps to visualize the relative importance of each city.</w:t>
      </w:r>
    </w:p>
    <w:p w14:paraId="27996466" w14:textId="24D695FC" w:rsidR="00FF10C9" w:rsidRPr="00B55AC8" w:rsidRDefault="00FF10C9" w:rsidP="00FF10C9">
      <w:pPr>
        <w:ind w:left="720"/>
        <w:rPr>
          <w:sz w:val="20"/>
          <w:szCs w:val="20"/>
        </w:rPr>
      </w:pPr>
      <w:r w:rsidRPr="00FF10C9">
        <w:rPr>
          <w:sz w:val="20"/>
          <w:szCs w:val="20"/>
        </w:rPr>
        <w:drawing>
          <wp:inline distT="0" distB="0" distL="0" distR="0" wp14:anchorId="5744BB63" wp14:editId="2AB79148">
            <wp:extent cx="4610100" cy="1805400"/>
            <wp:effectExtent l="0" t="0" r="0" b="4445"/>
            <wp:docPr id="17657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1872" name=""/>
                    <pic:cNvPicPr/>
                  </pic:nvPicPr>
                  <pic:blipFill>
                    <a:blip r:embed="rId5"/>
                    <a:stretch>
                      <a:fillRect/>
                    </a:stretch>
                  </pic:blipFill>
                  <pic:spPr>
                    <a:xfrm>
                      <a:off x="0" y="0"/>
                      <a:ext cx="4616167" cy="1807776"/>
                    </a:xfrm>
                    <a:prstGeom prst="rect">
                      <a:avLst/>
                    </a:prstGeom>
                  </pic:spPr>
                </pic:pic>
              </a:graphicData>
            </a:graphic>
          </wp:inline>
        </w:drawing>
      </w:r>
    </w:p>
    <w:p w14:paraId="0DAF1A86" w14:textId="294A0B31" w:rsidR="00B55AC8" w:rsidRDefault="00B55AC8" w:rsidP="004D2C70">
      <w:pPr>
        <w:rPr>
          <w:b/>
          <w:bCs/>
          <w:sz w:val="20"/>
          <w:szCs w:val="20"/>
        </w:rPr>
      </w:pPr>
      <w:r w:rsidRPr="00B55AC8">
        <w:rPr>
          <w:b/>
          <w:bCs/>
          <w:noProof/>
          <w:sz w:val="20"/>
          <w:szCs w:val="20"/>
        </w:rPr>
        <w:lastRenderedPageBreak/>
        <w:drawing>
          <wp:inline distT="0" distB="0" distL="0" distR="0" wp14:anchorId="072A9145" wp14:editId="219B91C5">
            <wp:extent cx="4373880" cy="2966085"/>
            <wp:effectExtent l="0" t="0" r="7620" b="5715"/>
            <wp:docPr id="146248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357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3880" cy="2966085"/>
                    </a:xfrm>
                    <a:prstGeom prst="rect">
                      <a:avLst/>
                    </a:prstGeom>
                  </pic:spPr>
                </pic:pic>
              </a:graphicData>
            </a:graphic>
          </wp:inline>
        </w:drawing>
      </w:r>
    </w:p>
    <w:p w14:paraId="2BDBD0D9" w14:textId="3E26A34C" w:rsidR="00B521C4" w:rsidRDefault="00B521C4" w:rsidP="004D2C70">
      <w:pPr>
        <w:rPr>
          <w:b/>
          <w:bCs/>
          <w:sz w:val="20"/>
          <w:szCs w:val="20"/>
        </w:rPr>
      </w:pPr>
      <w:r>
        <w:rPr>
          <w:b/>
          <w:bCs/>
          <w:sz w:val="20"/>
          <w:szCs w:val="20"/>
        </w:rPr>
        <w:t xml:space="preserve">The Actual Graph where the Components are </w:t>
      </w:r>
      <w:proofErr w:type="spellStart"/>
      <w:r>
        <w:rPr>
          <w:b/>
          <w:bCs/>
          <w:sz w:val="20"/>
          <w:szCs w:val="20"/>
        </w:rPr>
        <w:t>farly</w:t>
      </w:r>
      <w:proofErr w:type="spellEnd"/>
      <w:r>
        <w:rPr>
          <w:b/>
          <w:bCs/>
          <w:sz w:val="20"/>
          <w:szCs w:val="20"/>
        </w:rPr>
        <w:t xml:space="preserve"> placed indicating clustering coefficient 0.</w:t>
      </w:r>
    </w:p>
    <w:p w14:paraId="1E4C63E6" w14:textId="1B35FF25" w:rsidR="00F559F7" w:rsidRPr="00F559F7" w:rsidRDefault="00F559F7" w:rsidP="00F559F7">
      <w:pPr>
        <w:rPr>
          <w:b/>
          <w:bCs/>
          <w:sz w:val="20"/>
          <w:szCs w:val="20"/>
        </w:rPr>
      </w:pPr>
      <w:r w:rsidRPr="00F559F7">
        <w:rPr>
          <w:b/>
          <w:bCs/>
          <w:sz w:val="20"/>
          <w:szCs w:val="20"/>
        </w:rPr>
        <w:t>2. Structural Properties of the Network</w:t>
      </w:r>
    </w:p>
    <w:p w14:paraId="73A12925" w14:textId="77777777" w:rsidR="00F559F7" w:rsidRPr="00F559F7" w:rsidRDefault="00F559F7" w:rsidP="00F559F7">
      <w:pPr>
        <w:rPr>
          <w:b/>
          <w:bCs/>
          <w:sz w:val="20"/>
          <w:szCs w:val="20"/>
        </w:rPr>
      </w:pPr>
      <w:r w:rsidRPr="00F559F7">
        <w:rPr>
          <w:b/>
          <w:bCs/>
          <w:sz w:val="20"/>
          <w:szCs w:val="20"/>
        </w:rPr>
        <w:t>Network Diameter:</w:t>
      </w:r>
    </w:p>
    <w:p w14:paraId="08B4724C" w14:textId="77777777" w:rsidR="00F559F7" w:rsidRPr="00F559F7" w:rsidRDefault="00F559F7" w:rsidP="00F559F7">
      <w:pPr>
        <w:numPr>
          <w:ilvl w:val="0"/>
          <w:numId w:val="2"/>
        </w:numPr>
        <w:rPr>
          <w:b/>
          <w:bCs/>
          <w:sz w:val="20"/>
          <w:szCs w:val="20"/>
        </w:rPr>
      </w:pPr>
      <w:r w:rsidRPr="00F559F7">
        <w:rPr>
          <w:b/>
          <w:bCs/>
          <w:sz w:val="20"/>
          <w:szCs w:val="20"/>
        </w:rPr>
        <w:t>Value: 3</w:t>
      </w:r>
    </w:p>
    <w:p w14:paraId="0D9178D9" w14:textId="77777777" w:rsidR="00F559F7" w:rsidRDefault="00F559F7" w:rsidP="00F559F7">
      <w:pPr>
        <w:numPr>
          <w:ilvl w:val="0"/>
          <w:numId w:val="2"/>
        </w:numPr>
        <w:rPr>
          <w:sz w:val="20"/>
          <w:szCs w:val="20"/>
        </w:rPr>
      </w:pPr>
      <w:r w:rsidRPr="00F559F7">
        <w:rPr>
          <w:sz w:val="20"/>
          <w:szCs w:val="20"/>
        </w:rPr>
        <w:t>I</w:t>
      </w:r>
      <w:r w:rsidRPr="00F559F7">
        <w:rPr>
          <w:b/>
          <w:bCs/>
          <w:sz w:val="20"/>
          <w:szCs w:val="20"/>
        </w:rPr>
        <w:t xml:space="preserve">nterpretation: </w:t>
      </w:r>
      <w:r w:rsidRPr="00F559F7">
        <w:rPr>
          <w:sz w:val="20"/>
          <w:szCs w:val="20"/>
        </w:rPr>
        <w:t>The network diameter of 3 indicates that the longest shortest path between any two nodes in the network is just 3 steps. This small diameter suggests a highly interconnected network where cities are closely linked through the presence of engineering and architectural firms.</w:t>
      </w:r>
    </w:p>
    <w:p w14:paraId="72317B4E" w14:textId="77777777" w:rsidR="00FF10C9" w:rsidRPr="00F559F7" w:rsidRDefault="00FF10C9" w:rsidP="00FF10C9">
      <w:pPr>
        <w:ind w:left="720"/>
        <w:rPr>
          <w:sz w:val="20"/>
          <w:szCs w:val="20"/>
        </w:rPr>
      </w:pPr>
    </w:p>
    <w:p w14:paraId="75715E49" w14:textId="77777777" w:rsidR="00F559F7" w:rsidRPr="00F559F7" w:rsidRDefault="00F559F7" w:rsidP="00F559F7">
      <w:pPr>
        <w:rPr>
          <w:b/>
          <w:bCs/>
          <w:sz w:val="20"/>
          <w:szCs w:val="20"/>
        </w:rPr>
      </w:pPr>
      <w:r w:rsidRPr="00F559F7">
        <w:rPr>
          <w:b/>
          <w:bCs/>
          <w:sz w:val="20"/>
          <w:szCs w:val="20"/>
        </w:rPr>
        <w:t>Graph Density:</w:t>
      </w:r>
    </w:p>
    <w:p w14:paraId="193B0A5D" w14:textId="77777777" w:rsidR="00F559F7" w:rsidRPr="00F559F7" w:rsidRDefault="00F559F7" w:rsidP="00F559F7">
      <w:pPr>
        <w:numPr>
          <w:ilvl w:val="0"/>
          <w:numId w:val="3"/>
        </w:numPr>
        <w:rPr>
          <w:b/>
          <w:bCs/>
          <w:sz w:val="20"/>
          <w:szCs w:val="20"/>
        </w:rPr>
      </w:pPr>
      <w:r w:rsidRPr="00F559F7">
        <w:rPr>
          <w:b/>
          <w:bCs/>
          <w:sz w:val="20"/>
          <w:szCs w:val="20"/>
        </w:rPr>
        <w:t>Value: 0.001</w:t>
      </w:r>
    </w:p>
    <w:p w14:paraId="09093E5F" w14:textId="5E91396A" w:rsidR="00F559F7" w:rsidRPr="00592F5E" w:rsidRDefault="00F559F7" w:rsidP="00F559F7">
      <w:pPr>
        <w:numPr>
          <w:ilvl w:val="0"/>
          <w:numId w:val="3"/>
        </w:numPr>
        <w:rPr>
          <w:sz w:val="20"/>
          <w:szCs w:val="20"/>
        </w:rPr>
      </w:pPr>
      <w:r w:rsidRPr="00F559F7">
        <w:rPr>
          <w:b/>
          <w:bCs/>
          <w:sz w:val="20"/>
          <w:szCs w:val="20"/>
        </w:rPr>
        <w:t xml:space="preserve">Interpretation: </w:t>
      </w:r>
      <w:r w:rsidRPr="00F559F7">
        <w:rPr>
          <w:sz w:val="20"/>
          <w:szCs w:val="20"/>
        </w:rPr>
        <w:t xml:space="preserve">The extremely low graph density of 0.001 signifies that only a tiny fraction (0.1%) of all possible connections between cities and firms are present. This sparse connectivity indicates that while cities may be connected, </w:t>
      </w:r>
      <w:r w:rsidRPr="00592F5E">
        <w:rPr>
          <w:sz w:val="20"/>
          <w:szCs w:val="20"/>
        </w:rPr>
        <w:t>the number of direct links between them is minimal, reflecting the selective and strategic placement of offices by firms in key global cities.</w:t>
      </w:r>
    </w:p>
    <w:p w14:paraId="325A8903" w14:textId="77777777" w:rsidR="00F559F7" w:rsidRPr="00F559F7" w:rsidRDefault="00F559F7" w:rsidP="00F559F7">
      <w:pPr>
        <w:rPr>
          <w:b/>
          <w:bCs/>
          <w:sz w:val="20"/>
          <w:szCs w:val="20"/>
        </w:rPr>
      </w:pPr>
      <w:r w:rsidRPr="00F559F7">
        <w:rPr>
          <w:b/>
          <w:bCs/>
          <w:sz w:val="20"/>
          <w:szCs w:val="20"/>
        </w:rPr>
        <w:t>Modularity:</w:t>
      </w:r>
    </w:p>
    <w:p w14:paraId="564715D3" w14:textId="77777777" w:rsidR="00F559F7" w:rsidRPr="00F559F7" w:rsidRDefault="00F559F7" w:rsidP="00F559F7">
      <w:pPr>
        <w:numPr>
          <w:ilvl w:val="0"/>
          <w:numId w:val="4"/>
        </w:numPr>
        <w:rPr>
          <w:b/>
          <w:bCs/>
          <w:sz w:val="20"/>
          <w:szCs w:val="20"/>
        </w:rPr>
      </w:pPr>
      <w:r w:rsidRPr="00F559F7">
        <w:rPr>
          <w:b/>
          <w:bCs/>
          <w:sz w:val="20"/>
          <w:szCs w:val="20"/>
        </w:rPr>
        <w:t>Value: 0.992</w:t>
      </w:r>
    </w:p>
    <w:p w14:paraId="001D2269" w14:textId="77777777" w:rsidR="00F559F7" w:rsidRDefault="00F559F7" w:rsidP="00F559F7">
      <w:pPr>
        <w:numPr>
          <w:ilvl w:val="0"/>
          <w:numId w:val="4"/>
        </w:numPr>
        <w:rPr>
          <w:b/>
          <w:bCs/>
          <w:sz w:val="20"/>
          <w:szCs w:val="20"/>
        </w:rPr>
      </w:pPr>
      <w:r w:rsidRPr="00F559F7">
        <w:rPr>
          <w:b/>
          <w:bCs/>
          <w:sz w:val="20"/>
          <w:szCs w:val="20"/>
        </w:rPr>
        <w:t xml:space="preserve">Interpretation: </w:t>
      </w:r>
      <w:r w:rsidRPr="00F559F7">
        <w:rPr>
          <w:sz w:val="20"/>
          <w:szCs w:val="20"/>
        </w:rPr>
        <w:t>The very high modularity score of 0.992 suggests that the network is composed of highly distinct communities or clusters. These communities represent groups of cities that are more densely connected to each other than to the rest of the network.</w:t>
      </w:r>
      <w:r w:rsidRPr="00F559F7">
        <w:rPr>
          <w:b/>
          <w:bCs/>
          <w:sz w:val="20"/>
          <w:szCs w:val="20"/>
        </w:rPr>
        <w:t xml:space="preserve"> </w:t>
      </w:r>
    </w:p>
    <w:p w14:paraId="2A3CD815" w14:textId="75B387EC" w:rsidR="00A71AC6" w:rsidRPr="00F559F7" w:rsidRDefault="00A71AC6" w:rsidP="00A71AC6">
      <w:pPr>
        <w:ind w:left="720"/>
        <w:rPr>
          <w:b/>
          <w:bCs/>
          <w:sz w:val="20"/>
          <w:szCs w:val="20"/>
        </w:rPr>
      </w:pPr>
      <w:r w:rsidRPr="00A71AC6">
        <w:rPr>
          <w:b/>
          <w:bCs/>
          <w:sz w:val="20"/>
          <w:szCs w:val="20"/>
        </w:rPr>
        <w:lastRenderedPageBreak/>
        <w:drawing>
          <wp:inline distT="0" distB="0" distL="0" distR="0" wp14:anchorId="03726964" wp14:editId="19439531">
            <wp:extent cx="3672840" cy="2737336"/>
            <wp:effectExtent l="0" t="0" r="3810" b="6350"/>
            <wp:docPr id="43873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0356" name=""/>
                    <pic:cNvPicPr/>
                  </pic:nvPicPr>
                  <pic:blipFill>
                    <a:blip r:embed="rId7"/>
                    <a:stretch>
                      <a:fillRect/>
                    </a:stretch>
                  </pic:blipFill>
                  <pic:spPr>
                    <a:xfrm>
                      <a:off x="0" y="0"/>
                      <a:ext cx="3772947" cy="2811945"/>
                    </a:xfrm>
                    <a:prstGeom prst="rect">
                      <a:avLst/>
                    </a:prstGeom>
                  </pic:spPr>
                </pic:pic>
              </a:graphicData>
            </a:graphic>
          </wp:inline>
        </w:drawing>
      </w:r>
    </w:p>
    <w:p w14:paraId="3ECE008A" w14:textId="77777777" w:rsidR="00F559F7" w:rsidRPr="00F559F7" w:rsidRDefault="00F559F7" w:rsidP="00F559F7">
      <w:pPr>
        <w:rPr>
          <w:b/>
          <w:bCs/>
          <w:sz w:val="20"/>
          <w:szCs w:val="20"/>
        </w:rPr>
      </w:pPr>
      <w:r w:rsidRPr="00F559F7">
        <w:rPr>
          <w:b/>
          <w:bCs/>
          <w:sz w:val="20"/>
          <w:szCs w:val="20"/>
        </w:rPr>
        <w:t>Statistical Inference:</w:t>
      </w:r>
    </w:p>
    <w:p w14:paraId="7FF772EA" w14:textId="77777777" w:rsidR="00F559F7" w:rsidRPr="00F559F7" w:rsidRDefault="00F559F7" w:rsidP="00F559F7">
      <w:pPr>
        <w:numPr>
          <w:ilvl w:val="0"/>
          <w:numId w:val="5"/>
        </w:numPr>
        <w:rPr>
          <w:b/>
          <w:bCs/>
          <w:sz w:val="20"/>
          <w:szCs w:val="20"/>
        </w:rPr>
      </w:pPr>
      <w:r w:rsidRPr="00F559F7">
        <w:rPr>
          <w:b/>
          <w:bCs/>
          <w:sz w:val="20"/>
          <w:szCs w:val="20"/>
        </w:rPr>
        <w:t>Value: 6417.587</w:t>
      </w:r>
    </w:p>
    <w:p w14:paraId="53007178" w14:textId="77777777" w:rsidR="00F559F7" w:rsidRDefault="00F559F7" w:rsidP="00F559F7">
      <w:pPr>
        <w:numPr>
          <w:ilvl w:val="0"/>
          <w:numId w:val="5"/>
        </w:numPr>
        <w:rPr>
          <w:sz w:val="20"/>
          <w:szCs w:val="20"/>
        </w:rPr>
      </w:pPr>
      <w:r w:rsidRPr="00F559F7">
        <w:rPr>
          <w:b/>
          <w:bCs/>
          <w:sz w:val="20"/>
          <w:szCs w:val="20"/>
        </w:rPr>
        <w:t xml:space="preserve">Interpretation: </w:t>
      </w:r>
      <w:r w:rsidRPr="00F559F7">
        <w:rPr>
          <w:sz w:val="20"/>
          <w:szCs w:val="20"/>
        </w:rPr>
        <w:t>This value likely represents an aggregate measure derived from the network's structural properties.</w:t>
      </w:r>
    </w:p>
    <w:p w14:paraId="53BBB2D0" w14:textId="1A11F1AD" w:rsidR="00A71AC6" w:rsidRPr="00F559F7" w:rsidRDefault="00B521C4" w:rsidP="00A71AC6">
      <w:pPr>
        <w:ind w:left="720"/>
        <w:rPr>
          <w:sz w:val="20"/>
          <w:szCs w:val="20"/>
        </w:rPr>
      </w:pPr>
      <w:r w:rsidRPr="00B521C4">
        <w:rPr>
          <w:sz w:val="20"/>
          <w:szCs w:val="20"/>
        </w:rPr>
        <w:drawing>
          <wp:inline distT="0" distB="0" distL="0" distR="0" wp14:anchorId="3D7149CC" wp14:editId="408951F6">
            <wp:extent cx="5387795" cy="4290060"/>
            <wp:effectExtent l="0" t="0" r="3810" b="0"/>
            <wp:docPr id="91163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36948" name=""/>
                    <pic:cNvPicPr/>
                  </pic:nvPicPr>
                  <pic:blipFill>
                    <a:blip r:embed="rId8"/>
                    <a:stretch>
                      <a:fillRect/>
                    </a:stretch>
                  </pic:blipFill>
                  <pic:spPr>
                    <a:xfrm>
                      <a:off x="0" y="0"/>
                      <a:ext cx="5401510" cy="4300981"/>
                    </a:xfrm>
                    <a:prstGeom prst="rect">
                      <a:avLst/>
                    </a:prstGeom>
                  </pic:spPr>
                </pic:pic>
              </a:graphicData>
            </a:graphic>
          </wp:inline>
        </w:drawing>
      </w:r>
    </w:p>
    <w:p w14:paraId="4818E9D4" w14:textId="77777777" w:rsidR="00D60DF7" w:rsidRDefault="00D60DF7" w:rsidP="00F559F7">
      <w:pPr>
        <w:rPr>
          <w:b/>
          <w:bCs/>
          <w:sz w:val="20"/>
          <w:szCs w:val="20"/>
        </w:rPr>
      </w:pPr>
    </w:p>
    <w:p w14:paraId="734AD91F" w14:textId="77777777" w:rsidR="00D60DF7" w:rsidRDefault="00D60DF7" w:rsidP="00F559F7">
      <w:pPr>
        <w:rPr>
          <w:b/>
          <w:bCs/>
          <w:sz w:val="20"/>
          <w:szCs w:val="20"/>
        </w:rPr>
      </w:pPr>
    </w:p>
    <w:p w14:paraId="4B0AF981" w14:textId="7ECF5708" w:rsidR="00F559F7" w:rsidRPr="00F559F7" w:rsidRDefault="00F559F7" w:rsidP="00F559F7">
      <w:pPr>
        <w:rPr>
          <w:b/>
          <w:bCs/>
          <w:sz w:val="20"/>
          <w:szCs w:val="20"/>
        </w:rPr>
      </w:pPr>
      <w:r w:rsidRPr="00F559F7">
        <w:rPr>
          <w:b/>
          <w:bCs/>
          <w:sz w:val="20"/>
          <w:szCs w:val="20"/>
        </w:rPr>
        <w:lastRenderedPageBreak/>
        <w:t>Average Clustering Coefficient:</w:t>
      </w:r>
    </w:p>
    <w:p w14:paraId="7F12B84E" w14:textId="77777777" w:rsidR="00F559F7" w:rsidRPr="00F559F7" w:rsidRDefault="00F559F7" w:rsidP="00F559F7">
      <w:pPr>
        <w:numPr>
          <w:ilvl w:val="0"/>
          <w:numId w:val="6"/>
        </w:numPr>
        <w:rPr>
          <w:b/>
          <w:bCs/>
          <w:sz w:val="20"/>
          <w:szCs w:val="20"/>
        </w:rPr>
      </w:pPr>
      <w:r w:rsidRPr="00F559F7">
        <w:rPr>
          <w:b/>
          <w:bCs/>
          <w:sz w:val="20"/>
          <w:szCs w:val="20"/>
        </w:rPr>
        <w:t>Value: 0</w:t>
      </w:r>
    </w:p>
    <w:p w14:paraId="0C3589F7" w14:textId="77777777" w:rsidR="00F559F7" w:rsidRPr="00F559F7" w:rsidRDefault="00F559F7" w:rsidP="00F559F7">
      <w:pPr>
        <w:numPr>
          <w:ilvl w:val="0"/>
          <w:numId w:val="6"/>
        </w:numPr>
        <w:rPr>
          <w:sz w:val="20"/>
          <w:szCs w:val="20"/>
        </w:rPr>
      </w:pPr>
      <w:r w:rsidRPr="00F559F7">
        <w:rPr>
          <w:b/>
          <w:bCs/>
          <w:sz w:val="20"/>
          <w:szCs w:val="20"/>
        </w:rPr>
        <w:t xml:space="preserve">Interpretation: </w:t>
      </w:r>
      <w:r w:rsidRPr="00F559F7">
        <w:rPr>
          <w:sz w:val="20"/>
          <w:szCs w:val="20"/>
        </w:rPr>
        <w:t>The average clustering coefficient of 0 indicates that there is no clustering within the network, meaning that the network lacks tightly connected triads. In practical terms, if a city A is connected to city B, and city B is connected to city C, it is unlikely that city A is also directly connected to city C. This absence of clustering reflects the sparsity of the network and may suggest that cities operate in isolated clusters with minimal overlap.</w:t>
      </w:r>
    </w:p>
    <w:p w14:paraId="545A2195" w14:textId="634E7222" w:rsidR="00F559F7" w:rsidRPr="00F559F7" w:rsidRDefault="00F559F7" w:rsidP="00F559F7">
      <w:pPr>
        <w:rPr>
          <w:b/>
          <w:bCs/>
          <w:sz w:val="20"/>
          <w:szCs w:val="20"/>
        </w:rPr>
      </w:pPr>
      <w:r w:rsidRPr="00F559F7">
        <w:rPr>
          <w:b/>
          <w:bCs/>
          <w:sz w:val="20"/>
          <w:szCs w:val="20"/>
        </w:rPr>
        <w:t>Average Path Length:</w:t>
      </w:r>
    </w:p>
    <w:p w14:paraId="20C72CC5" w14:textId="77777777" w:rsidR="00F559F7" w:rsidRPr="00F559F7" w:rsidRDefault="00F559F7" w:rsidP="00F559F7">
      <w:pPr>
        <w:numPr>
          <w:ilvl w:val="0"/>
          <w:numId w:val="7"/>
        </w:numPr>
        <w:rPr>
          <w:b/>
          <w:bCs/>
          <w:sz w:val="20"/>
          <w:szCs w:val="20"/>
        </w:rPr>
      </w:pPr>
      <w:r w:rsidRPr="00F559F7">
        <w:rPr>
          <w:b/>
          <w:bCs/>
          <w:sz w:val="20"/>
          <w:szCs w:val="20"/>
        </w:rPr>
        <w:t>Value: 1.049</w:t>
      </w:r>
    </w:p>
    <w:p w14:paraId="140D3AAA" w14:textId="77777777" w:rsidR="00F559F7" w:rsidRDefault="00F559F7" w:rsidP="00F559F7">
      <w:pPr>
        <w:numPr>
          <w:ilvl w:val="0"/>
          <w:numId w:val="7"/>
        </w:numPr>
        <w:rPr>
          <w:sz w:val="20"/>
          <w:szCs w:val="20"/>
        </w:rPr>
      </w:pPr>
      <w:r w:rsidRPr="00F559F7">
        <w:rPr>
          <w:b/>
          <w:bCs/>
          <w:sz w:val="20"/>
          <w:szCs w:val="20"/>
        </w:rPr>
        <w:t xml:space="preserve">Interpretation: </w:t>
      </w:r>
      <w:r w:rsidRPr="00F559F7">
        <w:rPr>
          <w:sz w:val="20"/>
          <w:szCs w:val="20"/>
        </w:rPr>
        <w:t>The low average path length of 1.049 shows that most cities are separated by only one intermediary city, making the network highly efficient in terms of connectivity. Despite the low density, the short path length indicates that cities are generally very close to each other in network terms, facilitating quick information flow and collaboration across the network.</w:t>
      </w:r>
    </w:p>
    <w:p w14:paraId="07492F45" w14:textId="77777777" w:rsidR="00D60DF7" w:rsidRPr="00D60DF7" w:rsidRDefault="00D60DF7" w:rsidP="00D60DF7">
      <w:pPr>
        <w:rPr>
          <w:b/>
          <w:bCs/>
          <w:sz w:val="20"/>
          <w:szCs w:val="20"/>
        </w:rPr>
      </w:pPr>
      <w:r w:rsidRPr="00D60DF7">
        <w:rPr>
          <w:b/>
          <w:bCs/>
          <w:sz w:val="20"/>
          <w:szCs w:val="20"/>
        </w:rPr>
        <w:t>Average Degree:</w:t>
      </w:r>
    </w:p>
    <w:p w14:paraId="1DA72ACF" w14:textId="77777777" w:rsidR="00D60DF7" w:rsidRPr="00D60DF7" w:rsidRDefault="00D60DF7" w:rsidP="00D60DF7">
      <w:pPr>
        <w:numPr>
          <w:ilvl w:val="0"/>
          <w:numId w:val="11"/>
        </w:numPr>
        <w:rPr>
          <w:b/>
          <w:bCs/>
          <w:sz w:val="20"/>
          <w:szCs w:val="20"/>
        </w:rPr>
      </w:pPr>
      <w:r w:rsidRPr="00D60DF7">
        <w:rPr>
          <w:b/>
          <w:bCs/>
          <w:sz w:val="20"/>
          <w:szCs w:val="20"/>
        </w:rPr>
        <w:t>Value: 0.824</w:t>
      </w:r>
    </w:p>
    <w:p w14:paraId="3121F847" w14:textId="6E56DFD3" w:rsidR="00D60DF7" w:rsidRPr="00D60DF7" w:rsidRDefault="00D60DF7" w:rsidP="00D60DF7">
      <w:pPr>
        <w:numPr>
          <w:ilvl w:val="0"/>
          <w:numId w:val="11"/>
        </w:numPr>
        <w:rPr>
          <w:sz w:val="20"/>
          <w:szCs w:val="20"/>
        </w:rPr>
      </w:pPr>
      <w:r w:rsidRPr="00D60DF7">
        <w:rPr>
          <w:b/>
          <w:bCs/>
          <w:sz w:val="20"/>
          <w:szCs w:val="20"/>
        </w:rPr>
        <w:t xml:space="preserve">Interpretation: </w:t>
      </w:r>
      <w:r w:rsidRPr="00D60DF7">
        <w:rPr>
          <w:sz w:val="20"/>
          <w:szCs w:val="20"/>
        </w:rPr>
        <w:t>The average degree of 0.824 indicates that, on average, each city is connected to less than one other city. This reflects a sparse network where most cities have few connections, suggesting limited direct interaction between cities.</w:t>
      </w:r>
    </w:p>
    <w:p w14:paraId="466AF7AF" w14:textId="1996DC7B" w:rsidR="00592F5E" w:rsidRDefault="00983D43" w:rsidP="00592F5E">
      <w:pPr>
        <w:rPr>
          <w:b/>
          <w:bCs/>
          <w:sz w:val="20"/>
          <w:szCs w:val="20"/>
        </w:rPr>
      </w:pPr>
      <w:r w:rsidRPr="00D60DF7">
        <w:rPr>
          <w:b/>
          <w:bCs/>
          <w:sz w:val="20"/>
          <w:szCs w:val="20"/>
        </w:rPr>
        <w:drawing>
          <wp:anchor distT="0" distB="0" distL="114300" distR="114300" simplePos="0" relativeHeight="251660288" behindDoc="0" locked="0" layoutInCell="1" allowOverlap="1" wp14:anchorId="2E2938F3" wp14:editId="48341C22">
            <wp:simplePos x="0" y="0"/>
            <wp:positionH relativeFrom="column">
              <wp:posOffset>1287780</wp:posOffset>
            </wp:positionH>
            <wp:positionV relativeFrom="paragraph">
              <wp:posOffset>11430</wp:posOffset>
            </wp:positionV>
            <wp:extent cx="2857500" cy="2083435"/>
            <wp:effectExtent l="0" t="0" r="0" b="0"/>
            <wp:wrapSquare wrapText="bothSides"/>
            <wp:docPr id="164715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472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2083435"/>
                    </a:xfrm>
                    <a:prstGeom prst="rect">
                      <a:avLst/>
                    </a:prstGeom>
                  </pic:spPr>
                </pic:pic>
              </a:graphicData>
            </a:graphic>
          </wp:anchor>
        </w:drawing>
      </w:r>
      <w:r w:rsidR="00D60DF7" w:rsidRPr="00D60DF7">
        <w:rPr>
          <w:noProof/>
        </w:rPr>
        <w:t xml:space="preserve"> </w:t>
      </w:r>
      <w:r w:rsidRPr="00983D43">
        <w:rPr>
          <w:noProof/>
        </w:rPr>
        <w:t xml:space="preserve"> </w:t>
      </w:r>
    </w:p>
    <w:p w14:paraId="4CBBE593" w14:textId="45FD1C4A" w:rsidR="00983D43" w:rsidRDefault="00983D43" w:rsidP="00592F5E">
      <w:pPr>
        <w:rPr>
          <w:b/>
          <w:bCs/>
          <w:sz w:val="20"/>
          <w:szCs w:val="20"/>
        </w:rPr>
      </w:pPr>
    </w:p>
    <w:p w14:paraId="74EB3247" w14:textId="6ECACFBB" w:rsidR="00983D43" w:rsidRDefault="00983D43" w:rsidP="00592F5E">
      <w:pPr>
        <w:rPr>
          <w:b/>
          <w:bCs/>
          <w:sz w:val="20"/>
          <w:szCs w:val="20"/>
        </w:rPr>
      </w:pPr>
    </w:p>
    <w:p w14:paraId="2F50F245" w14:textId="0D8BCF27" w:rsidR="00983D43" w:rsidRDefault="00983D43" w:rsidP="00592F5E">
      <w:pPr>
        <w:rPr>
          <w:b/>
          <w:bCs/>
          <w:sz w:val="20"/>
          <w:szCs w:val="20"/>
        </w:rPr>
      </w:pPr>
    </w:p>
    <w:p w14:paraId="59AC56B2" w14:textId="77777777" w:rsidR="00983D43" w:rsidRDefault="00983D43" w:rsidP="00592F5E">
      <w:pPr>
        <w:rPr>
          <w:b/>
          <w:bCs/>
          <w:sz w:val="20"/>
          <w:szCs w:val="20"/>
        </w:rPr>
      </w:pPr>
    </w:p>
    <w:p w14:paraId="25864B05" w14:textId="77777777" w:rsidR="00983D43" w:rsidRDefault="00983D43" w:rsidP="00592F5E">
      <w:pPr>
        <w:rPr>
          <w:b/>
          <w:bCs/>
          <w:sz w:val="20"/>
          <w:szCs w:val="20"/>
        </w:rPr>
      </w:pPr>
    </w:p>
    <w:p w14:paraId="7F6C7273" w14:textId="6EE28268" w:rsidR="00983D43" w:rsidRDefault="00983D43" w:rsidP="00592F5E">
      <w:pPr>
        <w:rPr>
          <w:b/>
          <w:bCs/>
          <w:sz w:val="20"/>
          <w:szCs w:val="20"/>
        </w:rPr>
      </w:pPr>
    </w:p>
    <w:p w14:paraId="1A0BF948" w14:textId="49C64595" w:rsidR="00983D43" w:rsidRDefault="00983D43" w:rsidP="00592F5E">
      <w:pPr>
        <w:rPr>
          <w:b/>
          <w:bCs/>
          <w:sz w:val="20"/>
          <w:szCs w:val="20"/>
        </w:rPr>
      </w:pPr>
    </w:p>
    <w:p w14:paraId="01C47387" w14:textId="5060AEA1" w:rsidR="00983D43" w:rsidRDefault="00983D43" w:rsidP="00592F5E">
      <w:pPr>
        <w:rPr>
          <w:b/>
          <w:bCs/>
          <w:sz w:val="20"/>
          <w:szCs w:val="20"/>
        </w:rPr>
      </w:pPr>
    </w:p>
    <w:p w14:paraId="0B21E67B" w14:textId="3FCAFA89" w:rsidR="00983D43" w:rsidRDefault="00983D43" w:rsidP="00983D43">
      <w:pPr>
        <w:rPr>
          <w:sz w:val="20"/>
          <w:szCs w:val="20"/>
        </w:rPr>
      </w:pPr>
      <w:r w:rsidRPr="00D60DF7">
        <w:rPr>
          <w:b/>
          <w:bCs/>
          <w:sz w:val="20"/>
          <w:szCs w:val="20"/>
        </w:rPr>
        <w:drawing>
          <wp:anchor distT="0" distB="0" distL="114300" distR="114300" simplePos="0" relativeHeight="251659264" behindDoc="0" locked="0" layoutInCell="1" allowOverlap="1" wp14:anchorId="7AF96484" wp14:editId="630AA8CA">
            <wp:simplePos x="0" y="0"/>
            <wp:positionH relativeFrom="column">
              <wp:posOffset>1386840</wp:posOffset>
            </wp:positionH>
            <wp:positionV relativeFrom="paragraph">
              <wp:posOffset>759460</wp:posOffset>
            </wp:positionV>
            <wp:extent cx="2590800" cy="1711960"/>
            <wp:effectExtent l="0" t="0" r="0" b="2540"/>
            <wp:wrapSquare wrapText="bothSides"/>
            <wp:docPr id="87513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75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1711960"/>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In Degree:</w:t>
      </w:r>
      <w:r w:rsidRPr="00983D43">
        <w:rPr>
          <w:rFonts w:ascii="Times New Roman" w:eastAsia="Times New Roman" w:hAnsi="Times New Roman" w:cs="Times New Roman"/>
          <w:kern w:val="0"/>
          <w:sz w:val="24"/>
          <w:szCs w:val="24"/>
          <w:lang w:eastAsia="en-IN"/>
          <w14:ligatures w14:val="none"/>
        </w:rPr>
        <w:t xml:space="preserve"> </w:t>
      </w:r>
      <w:r w:rsidRPr="00983D43">
        <w:rPr>
          <w:sz w:val="20"/>
          <w:szCs w:val="20"/>
        </w:rPr>
        <w:t>The network exhibits a hierarchical structure, with 66.36% of cities having a minimal weighted in-degree of 1 and 26.40% entirely isolated. Only a few cities act as influential hubs, with higher weighted in-degrees of 2, 3, or 4, indicating their central role in the global network of engineering and architectural firms. Most cities remain on the periphery, with limited influence or connectivity.</w:t>
      </w:r>
    </w:p>
    <w:p w14:paraId="06C25A9B" w14:textId="4C750198" w:rsidR="00983D43" w:rsidRPr="00983D43" w:rsidRDefault="00983D43" w:rsidP="00983D43">
      <w:pPr>
        <w:rPr>
          <w:sz w:val="20"/>
          <w:szCs w:val="20"/>
        </w:rPr>
      </w:pPr>
      <w:r w:rsidRPr="00983D43">
        <w:rPr>
          <w:noProof/>
        </w:rPr>
        <w:lastRenderedPageBreak/>
        <w:drawing>
          <wp:anchor distT="0" distB="0" distL="114300" distR="114300" simplePos="0" relativeHeight="251658240" behindDoc="0" locked="0" layoutInCell="1" allowOverlap="1" wp14:anchorId="185B6FDD" wp14:editId="5611AA89">
            <wp:simplePos x="0" y="0"/>
            <wp:positionH relativeFrom="column">
              <wp:posOffset>876300</wp:posOffset>
            </wp:positionH>
            <wp:positionV relativeFrom="paragraph">
              <wp:posOffset>720090</wp:posOffset>
            </wp:positionV>
            <wp:extent cx="2979420" cy="1950720"/>
            <wp:effectExtent l="0" t="0" r="0" b="0"/>
            <wp:wrapSquare wrapText="bothSides"/>
            <wp:docPr id="14338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80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950720"/>
                    </a:xfrm>
                    <a:prstGeom prst="rect">
                      <a:avLst/>
                    </a:prstGeom>
                  </pic:spPr>
                </pic:pic>
              </a:graphicData>
            </a:graphic>
          </wp:anchor>
        </w:drawing>
      </w:r>
      <w:r>
        <w:rPr>
          <w:sz w:val="20"/>
          <w:szCs w:val="20"/>
        </w:rPr>
        <w:t>Out Degree:</w:t>
      </w:r>
      <w:r w:rsidRPr="00983D43">
        <w:t xml:space="preserve"> </w:t>
      </w:r>
      <w:r w:rsidRPr="00983D43">
        <w:rPr>
          <w:sz w:val="20"/>
          <w:szCs w:val="20"/>
        </w:rPr>
        <w:t>The network shows a clear division between a passive majority, with 72.54% of cities having a weighted out-degree of 0, and an active minority, with 27.45% of cities making connections with three others. This minority drives the network's interaction and connectivity, highlighting a concentration of influence in a few key cities, while most remain passive or disconnected.</w:t>
      </w:r>
    </w:p>
    <w:p w14:paraId="0FD8E04A" w14:textId="7275217D" w:rsidR="00983D43" w:rsidRDefault="00983D43" w:rsidP="00592F5E">
      <w:pPr>
        <w:rPr>
          <w:b/>
          <w:bCs/>
          <w:sz w:val="20"/>
          <w:szCs w:val="20"/>
        </w:rPr>
      </w:pPr>
    </w:p>
    <w:p w14:paraId="2CBE566D" w14:textId="02C82792" w:rsidR="00983D43" w:rsidRDefault="00983D43" w:rsidP="00592F5E">
      <w:pPr>
        <w:rPr>
          <w:b/>
          <w:bCs/>
          <w:sz w:val="20"/>
          <w:szCs w:val="20"/>
        </w:rPr>
      </w:pPr>
    </w:p>
    <w:p w14:paraId="575EEDAB" w14:textId="7B08718B" w:rsidR="00983D43" w:rsidRDefault="00983D43" w:rsidP="00592F5E">
      <w:pPr>
        <w:rPr>
          <w:b/>
          <w:bCs/>
          <w:sz w:val="20"/>
          <w:szCs w:val="20"/>
        </w:rPr>
      </w:pPr>
    </w:p>
    <w:p w14:paraId="32013DC1" w14:textId="4816B4BC" w:rsidR="00983D43" w:rsidRDefault="00983D43" w:rsidP="00592F5E">
      <w:pPr>
        <w:rPr>
          <w:b/>
          <w:bCs/>
          <w:sz w:val="20"/>
          <w:szCs w:val="20"/>
        </w:rPr>
      </w:pPr>
    </w:p>
    <w:p w14:paraId="58BB450F" w14:textId="63C39A42" w:rsidR="00983D43" w:rsidRDefault="00983D43" w:rsidP="00592F5E">
      <w:pPr>
        <w:rPr>
          <w:b/>
          <w:bCs/>
          <w:sz w:val="20"/>
          <w:szCs w:val="20"/>
        </w:rPr>
      </w:pPr>
    </w:p>
    <w:p w14:paraId="162A2036" w14:textId="0508B800" w:rsidR="00983D43" w:rsidRDefault="00983D43" w:rsidP="00592F5E">
      <w:pPr>
        <w:rPr>
          <w:b/>
          <w:bCs/>
          <w:sz w:val="20"/>
          <w:szCs w:val="20"/>
        </w:rPr>
      </w:pPr>
    </w:p>
    <w:p w14:paraId="6AB7EF44" w14:textId="57EF7265" w:rsidR="00983D43" w:rsidRDefault="00983D43" w:rsidP="00592F5E">
      <w:pPr>
        <w:rPr>
          <w:b/>
          <w:bCs/>
          <w:sz w:val="20"/>
          <w:szCs w:val="20"/>
        </w:rPr>
      </w:pPr>
    </w:p>
    <w:p w14:paraId="7987CE96" w14:textId="77777777" w:rsidR="00584563" w:rsidRDefault="00584563" w:rsidP="00592F5E">
      <w:pPr>
        <w:rPr>
          <w:b/>
          <w:bCs/>
          <w:sz w:val="20"/>
          <w:szCs w:val="20"/>
        </w:rPr>
      </w:pPr>
    </w:p>
    <w:p w14:paraId="1D108544" w14:textId="77777777" w:rsidR="00584563" w:rsidRDefault="00584563" w:rsidP="00592F5E">
      <w:pPr>
        <w:rPr>
          <w:noProof/>
        </w:rPr>
      </w:pPr>
      <w:r>
        <w:rPr>
          <w:b/>
          <w:bCs/>
          <w:sz w:val="20"/>
          <w:szCs w:val="20"/>
        </w:rPr>
        <w:t>Connected Components:</w:t>
      </w:r>
      <w:r w:rsidRPr="00584563">
        <w:rPr>
          <w:noProof/>
        </w:rPr>
        <w:t xml:space="preserve"> </w:t>
      </w:r>
      <w:r>
        <w:rPr>
          <w:noProof/>
        </w:rPr>
        <w:br/>
      </w:r>
      <w:r w:rsidRPr="00584563">
        <w:rPr>
          <w:noProof/>
        </w:rPr>
        <w:t>The presence of 160 connected components in the network indicates a high level of fragmentation, with many isolated clusters of cities that are not connected to each other. This suggests that the network is composed of numerous small, independent groups of cities with limited or no interaction between them, further highlighting the sparse connectivity and lack of cohesive integration across the global network of engineering and architectural firms.</w:t>
      </w:r>
    </w:p>
    <w:p w14:paraId="1B08D7FC" w14:textId="5B4C66CC" w:rsidR="00584563" w:rsidRDefault="00584563" w:rsidP="00592F5E">
      <w:pPr>
        <w:rPr>
          <w:b/>
          <w:bCs/>
          <w:sz w:val="20"/>
          <w:szCs w:val="20"/>
        </w:rPr>
      </w:pPr>
      <w:r>
        <w:rPr>
          <w:noProof/>
        </w:rPr>
        <w:br/>
      </w:r>
      <w:r w:rsidRPr="00584563">
        <w:rPr>
          <w:b/>
          <w:bCs/>
          <w:sz w:val="20"/>
          <w:szCs w:val="20"/>
        </w:rPr>
        <w:drawing>
          <wp:inline distT="0" distB="0" distL="0" distR="0" wp14:anchorId="3C74E1ED" wp14:editId="7E7E3652">
            <wp:extent cx="5731510" cy="4526280"/>
            <wp:effectExtent l="0" t="0" r="2540" b="7620"/>
            <wp:docPr id="178398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88657" name=""/>
                    <pic:cNvPicPr/>
                  </pic:nvPicPr>
                  <pic:blipFill>
                    <a:blip r:embed="rId12"/>
                    <a:stretch>
                      <a:fillRect/>
                    </a:stretch>
                  </pic:blipFill>
                  <pic:spPr>
                    <a:xfrm>
                      <a:off x="0" y="0"/>
                      <a:ext cx="5731510" cy="4526280"/>
                    </a:xfrm>
                    <a:prstGeom prst="rect">
                      <a:avLst/>
                    </a:prstGeom>
                  </pic:spPr>
                </pic:pic>
              </a:graphicData>
            </a:graphic>
          </wp:inline>
        </w:drawing>
      </w:r>
    </w:p>
    <w:p w14:paraId="46835C07" w14:textId="77777777" w:rsidR="00983D43" w:rsidRDefault="00983D43" w:rsidP="00592F5E">
      <w:pPr>
        <w:rPr>
          <w:b/>
          <w:bCs/>
          <w:sz w:val="20"/>
          <w:szCs w:val="20"/>
        </w:rPr>
      </w:pPr>
    </w:p>
    <w:p w14:paraId="5A449A7E" w14:textId="57798B33" w:rsidR="00592F5E" w:rsidRPr="00592F5E" w:rsidRDefault="00592F5E" w:rsidP="00592F5E">
      <w:pPr>
        <w:rPr>
          <w:b/>
          <w:bCs/>
          <w:sz w:val="20"/>
          <w:szCs w:val="20"/>
        </w:rPr>
      </w:pPr>
      <w:r w:rsidRPr="00592F5E">
        <w:rPr>
          <w:b/>
          <w:bCs/>
          <w:sz w:val="20"/>
          <w:szCs w:val="20"/>
        </w:rPr>
        <w:t>3. Centrality Measures</w:t>
      </w:r>
    </w:p>
    <w:p w14:paraId="14E7C8BD" w14:textId="44756D02" w:rsidR="00592F5E" w:rsidRPr="00592F5E" w:rsidRDefault="00592F5E" w:rsidP="00592F5E">
      <w:pPr>
        <w:rPr>
          <w:b/>
          <w:bCs/>
          <w:sz w:val="20"/>
          <w:szCs w:val="20"/>
        </w:rPr>
      </w:pPr>
      <w:r w:rsidRPr="00592F5E">
        <w:rPr>
          <w:b/>
          <w:bCs/>
          <w:sz w:val="20"/>
          <w:szCs w:val="20"/>
        </w:rPr>
        <w:t>Hub and Authority Scores:</w:t>
      </w:r>
    </w:p>
    <w:p w14:paraId="1B0CC2E5" w14:textId="77777777" w:rsidR="00592F5E" w:rsidRPr="00592F5E" w:rsidRDefault="00592F5E" w:rsidP="00592F5E">
      <w:pPr>
        <w:numPr>
          <w:ilvl w:val="0"/>
          <w:numId w:val="8"/>
        </w:numPr>
        <w:rPr>
          <w:b/>
          <w:bCs/>
          <w:sz w:val="20"/>
          <w:szCs w:val="20"/>
        </w:rPr>
      </w:pPr>
      <w:r w:rsidRPr="00592F5E">
        <w:rPr>
          <w:b/>
          <w:bCs/>
          <w:sz w:val="20"/>
          <w:szCs w:val="20"/>
        </w:rPr>
        <w:t>Hub Scores:</w:t>
      </w:r>
    </w:p>
    <w:p w14:paraId="539D8290" w14:textId="77777777" w:rsidR="00592F5E" w:rsidRDefault="00592F5E" w:rsidP="00592F5E">
      <w:pPr>
        <w:numPr>
          <w:ilvl w:val="1"/>
          <w:numId w:val="8"/>
        </w:numPr>
        <w:rPr>
          <w:sz w:val="20"/>
          <w:szCs w:val="20"/>
        </w:rPr>
      </w:pPr>
      <w:r w:rsidRPr="003234C1">
        <w:rPr>
          <w:sz w:val="20"/>
          <w:szCs w:val="20"/>
        </w:rPr>
        <w:t>The distribution of hub scores is heavily skewed towards zero, indicating that only a few cities serve as major connectors or hubs, linking to many authoritative firms. These hubs are likely critical nodes within the network, driving much of the global connectivity.</w:t>
      </w:r>
    </w:p>
    <w:p w14:paraId="5BBC93BF" w14:textId="1D653E79" w:rsidR="00A71AC6" w:rsidRPr="003234C1" w:rsidRDefault="00A71AC6" w:rsidP="00A71AC6">
      <w:pPr>
        <w:ind w:left="1440"/>
        <w:rPr>
          <w:sz w:val="20"/>
          <w:szCs w:val="20"/>
        </w:rPr>
      </w:pPr>
      <w:r w:rsidRPr="00A71AC6">
        <w:rPr>
          <w:sz w:val="20"/>
          <w:szCs w:val="20"/>
        </w:rPr>
        <w:drawing>
          <wp:inline distT="0" distB="0" distL="0" distR="0" wp14:anchorId="501A7369" wp14:editId="155398F8">
            <wp:extent cx="2653659" cy="2049780"/>
            <wp:effectExtent l="0" t="0" r="0" b="7620"/>
            <wp:docPr id="9909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9881" name=""/>
                    <pic:cNvPicPr/>
                  </pic:nvPicPr>
                  <pic:blipFill>
                    <a:blip r:embed="rId13"/>
                    <a:stretch>
                      <a:fillRect/>
                    </a:stretch>
                  </pic:blipFill>
                  <pic:spPr>
                    <a:xfrm>
                      <a:off x="0" y="0"/>
                      <a:ext cx="2673939" cy="2065445"/>
                    </a:xfrm>
                    <a:prstGeom prst="rect">
                      <a:avLst/>
                    </a:prstGeom>
                  </pic:spPr>
                </pic:pic>
              </a:graphicData>
            </a:graphic>
          </wp:inline>
        </w:drawing>
      </w:r>
    </w:p>
    <w:p w14:paraId="4F1E324C" w14:textId="77777777" w:rsidR="00A71AC6" w:rsidRPr="00A71AC6" w:rsidRDefault="00A71AC6" w:rsidP="00A71AC6">
      <w:pPr>
        <w:rPr>
          <w:b/>
          <w:bCs/>
          <w:sz w:val="20"/>
          <w:szCs w:val="20"/>
        </w:rPr>
      </w:pPr>
    </w:p>
    <w:p w14:paraId="5CA6B111" w14:textId="500AF322" w:rsidR="00592F5E" w:rsidRPr="00592F5E" w:rsidRDefault="00592F5E" w:rsidP="00592F5E">
      <w:pPr>
        <w:numPr>
          <w:ilvl w:val="0"/>
          <w:numId w:val="8"/>
        </w:numPr>
        <w:rPr>
          <w:b/>
          <w:bCs/>
          <w:sz w:val="20"/>
          <w:szCs w:val="20"/>
        </w:rPr>
      </w:pPr>
      <w:r w:rsidRPr="00592F5E">
        <w:rPr>
          <w:b/>
          <w:bCs/>
          <w:sz w:val="20"/>
          <w:szCs w:val="20"/>
        </w:rPr>
        <w:t>Authority Scores:</w:t>
      </w:r>
    </w:p>
    <w:p w14:paraId="01E3C274" w14:textId="57EA78E0" w:rsidR="00592F5E" w:rsidRDefault="00592F5E" w:rsidP="00592F5E">
      <w:pPr>
        <w:numPr>
          <w:ilvl w:val="1"/>
          <w:numId w:val="8"/>
        </w:numPr>
        <w:rPr>
          <w:sz w:val="20"/>
          <w:szCs w:val="20"/>
        </w:rPr>
      </w:pPr>
      <w:r w:rsidRPr="003234C1">
        <w:rPr>
          <w:sz w:val="20"/>
          <w:szCs w:val="20"/>
        </w:rPr>
        <w:t>The distribution of authority scores is similarly concentrated at the lower end, with only a few cities being recognized as major authorities within the network. These cities might host key headquarters or primary offices of major firms, establishing their significance in the global engineering and architectural landscape.</w:t>
      </w:r>
    </w:p>
    <w:p w14:paraId="7BA8F42B" w14:textId="5E1FBBCF" w:rsidR="00A71AC6" w:rsidRDefault="00A71AC6" w:rsidP="00592F5E">
      <w:pPr>
        <w:numPr>
          <w:ilvl w:val="1"/>
          <w:numId w:val="8"/>
        </w:numPr>
        <w:rPr>
          <w:sz w:val="20"/>
          <w:szCs w:val="20"/>
        </w:rPr>
      </w:pPr>
      <w:r w:rsidRPr="00A71AC6">
        <w:rPr>
          <w:sz w:val="20"/>
          <w:szCs w:val="20"/>
        </w:rPr>
        <w:drawing>
          <wp:inline distT="0" distB="0" distL="0" distR="0" wp14:anchorId="69BA062D" wp14:editId="09E46CCF">
            <wp:extent cx="3032760" cy="1956880"/>
            <wp:effectExtent l="0" t="0" r="0" b="5715"/>
            <wp:docPr id="17120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7935" name=""/>
                    <pic:cNvPicPr/>
                  </pic:nvPicPr>
                  <pic:blipFill>
                    <a:blip r:embed="rId14"/>
                    <a:stretch>
                      <a:fillRect/>
                    </a:stretch>
                  </pic:blipFill>
                  <pic:spPr>
                    <a:xfrm>
                      <a:off x="0" y="0"/>
                      <a:ext cx="3043425" cy="1963762"/>
                    </a:xfrm>
                    <a:prstGeom prst="rect">
                      <a:avLst/>
                    </a:prstGeom>
                  </pic:spPr>
                </pic:pic>
              </a:graphicData>
            </a:graphic>
          </wp:inline>
        </w:drawing>
      </w:r>
    </w:p>
    <w:p w14:paraId="5C1634DC" w14:textId="77777777" w:rsidR="00A71AC6" w:rsidRDefault="00A71AC6" w:rsidP="00A71AC6">
      <w:pPr>
        <w:rPr>
          <w:sz w:val="20"/>
          <w:szCs w:val="20"/>
        </w:rPr>
      </w:pPr>
    </w:p>
    <w:p w14:paraId="6315A0F0" w14:textId="77777777" w:rsidR="00592F5E" w:rsidRPr="00592F5E" w:rsidRDefault="00592F5E" w:rsidP="00592F5E">
      <w:pPr>
        <w:rPr>
          <w:b/>
          <w:bCs/>
          <w:sz w:val="20"/>
          <w:szCs w:val="20"/>
        </w:rPr>
      </w:pPr>
      <w:r w:rsidRPr="00592F5E">
        <w:rPr>
          <w:b/>
          <w:bCs/>
          <w:sz w:val="20"/>
          <w:szCs w:val="20"/>
        </w:rPr>
        <w:t>PageRank:</w:t>
      </w:r>
    </w:p>
    <w:p w14:paraId="4FCC0601" w14:textId="77777777" w:rsidR="00592F5E" w:rsidRPr="00592F5E" w:rsidRDefault="00592F5E" w:rsidP="00592F5E">
      <w:pPr>
        <w:numPr>
          <w:ilvl w:val="0"/>
          <w:numId w:val="9"/>
        </w:numPr>
        <w:rPr>
          <w:b/>
          <w:bCs/>
          <w:sz w:val="20"/>
          <w:szCs w:val="20"/>
        </w:rPr>
      </w:pPr>
      <w:r w:rsidRPr="00592F5E">
        <w:rPr>
          <w:b/>
          <w:bCs/>
          <w:sz w:val="20"/>
          <w:szCs w:val="20"/>
        </w:rPr>
        <w:t>Distribution:</w:t>
      </w:r>
    </w:p>
    <w:p w14:paraId="610F4700" w14:textId="77777777" w:rsidR="00592F5E" w:rsidRDefault="00592F5E" w:rsidP="00592F5E">
      <w:pPr>
        <w:numPr>
          <w:ilvl w:val="1"/>
          <w:numId w:val="9"/>
        </w:numPr>
        <w:rPr>
          <w:sz w:val="20"/>
          <w:szCs w:val="20"/>
        </w:rPr>
      </w:pPr>
      <w:r w:rsidRPr="003234C1">
        <w:rPr>
          <w:sz w:val="20"/>
          <w:szCs w:val="20"/>
        </w:rPr>
        <w:t>The PageRank distribution is expected to mirror that of the hub and authority scores, with a few cities having high PageRank values, signifying their importance in terms of connectivity and influence within the network. A skewed distribution would further underscore the hierarchical nature of the network, where a few cities dominate in terms of global influence.</w:t>
      </w:r>
    </w:p>
    <w:p w14:paraId="1C5668EE" w14:textId="0E7D2B7D" w:rsidR="00A71AC6" w:rsidRDefault="00A71AC6" w:rsidP="00592F5E">
      <w:pPr>
        <w:numPr>
          <w:ilvl w:val="1"/>
          <w:numId w:val="9"/>
        </w:numPr>
        <w:rPr>
          <w:sz w:val="20"/>
          <w:szCs w:val="20"/>
        </w:rPr>
      </w:pPr>
      <w:r w:rsidRPr="00A71AC6">
        <w:rPr>
          <w:sz w:val="20"/>
          <w:szCs w:val="20"/>
        </w:rPr>
        <w:lastRenderedPageBreak/>
        <w:t>The PageRank distribution shows that the majority of cities (547 elements) have a very low PageRank of 0.0012, and another significant group (226 elements) has an even lower PageRank of 9.5x10⁻⁴. This suggests that most cities in the network have minimal importance and influence, with only a few connections to more influential nodes. The network appears to be dominated by a small number of central cities, while the majority of cities have limited roles in the global network of engineering and architectural firms.</w:t>
      </w:r>
    </w:p>
    <w:p w14:paraId="375058F0" w14:textId="77777777" w:rsidR="00A71AC6" w:rsidRDefault="00A71AC6" w:rsidP="00A71AC6">
      <w:pPr>
        <w:ind w:left="1440"/>
        <w:rPr>
          <w:sz w:val="20"/>
          <w:szCs w:val="20"/>
        </w:rPr>
      </w:pPr>
    </w:p>
    <w:p w14:paraId="205E946B" w14:textId="77777777" w:rsidR="00A71AC6" w:rsidRDefault="00A71AC6" w:rsidP="00A71AC6">
      <w:pPr>
        <w:ind w:left="1440"/>
        <w:rPr>
          <w:sz w:val="20"/>
          <w:szCs w:val="20"/>
        </w:rPr>
      </w:pPr>
    </w:p>
    <w:p w14:paraId="638DF5C4" w14:textId="77777777" w:rsidR="00A71AC6" w:rsidRDefault="00A71AC6" w:rsidP="00A71AC6">
      <w:pPr>
        <w:ind w:left="1440"/>
        <w:rPr>
          <w:sz w:val="20"/>
          <w:szCs w:val="20"/>
        </w:rPr>
      </w:pPr>
    </w:p>
    <w:p w14:paraId="060871EF" w14:textId="1C5EFDAE" w:rsidR="00A71AC6" w:rsidRDefault="00A71AC6" w:rsidP="00A71AC6">
      <w:pPr>
        <w:ind w:left="1440"/>
        <w:rPr>
          <w:sz w:val="20"/>
          <w:szCs w:val="20"/>
        </w:rPr>
      </w:pPr>
      <w:r w:rsidRPr="00A71AC6">
        <w:rPr>
          <w:sz w:val="20"/>
          <w:szCs w:val="20"/>
        </w:rPr>
        <w:drawing>
          <wp:anchor distT="0" distB="0" distL="114300" distR="114300" simplePos="0" relativeHeight="251668480" behindDoc="0" locked="0" layoutInCell="1" allowOverlap="1" wp14:anchorId="19EE8242" wp14:editId="62C7C3B5">
            <wp:simplePos x="0" y="0"/>
            <wp:positionH relativeFrom="column">
              <wp:posOffset>152400</wp:posOffset>
            </wp:positionH>
            <wp:positionV relativeFrom="paragraph">
              <wp:posOffset>7620</wp:posOffset>
            </wp:positionV>
            <wp:extent cx="2651019" cy="2042160"/>
            <wp:effectExtent l="0" t="0" r="0" b="0"/>
            <wp:wrapSquare wrapText="bothSides"/>
            <wp:docPr id="14765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185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019" cy="2042160"/>
                    </a:xfrm>
                    <a:prstGeom prst="rect">
                      <a:avLst/>
                    </a:prstGeom>
                  </pic:spPr>
                </pic:pic>
              </a:graphicData>
            </a:graphic>
          </wp:anchor>
        </w:drawing>
      </w:r>
      <w:r w:rsidRPr="00A71AC6">
        <w:rPr>
          <w:sz w:val="20"/>
          <w:szCs w:val="20"/>
        </w:rPr>
        <w:drawing>
          <wp:inline distT="0" distB="0" distL="0" distR="0" wp14:anchorId="4844E9CF" wp14:editId="16CA7FFF">
            <wp:extent cx="2453853" cy="1470787"/>
            <wp:effectExtent l="0" t="0" r="3810" b="0"/>
            <wp:docPr id="195832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3621" name=""/>
                    <pic:cNvPicPr/>
                  </pic:nvPicPr>
                  <pic:blipFill>
                    <a:blip r:embed="rId16"/>
                    <a:stretch>
                      <a:fillRect/>
                    </a:stretch>
                  </pic:blipFill>
                  <pic:spPr>
                    <a:xfrm>
                      <a:off x="0" y="0"/>
                      <a:ext cx="2453853" cy="1470787"/>
                    </a:xfrm>
                    <a:prstGeom prst="rect">
                      <a:avLst/>
                    </a:prstGeom>
                  </pic:spPr>
                </pic:pic>
              </a:graphicData>
            </a:graphic>
          </wp:inline>
        </w:drawing>
      </w:r>
    </w:p>
    <w:p w14:paraId="1D7CA6B0" w14:textId="7CA33617" w:rsidR="00A71AC6" w:rsidRPr="003234C1" w:rsidRDefault="00A71AC6" w:rsidP="00A71AC6">
      <w:pPr>
        <w:ind w:left="1440"/>
        <w:rPr>
          <w:sz w:val="20"/>
          <w:szCs w:val="20"/>
        </w:rPr>
      </w:pPr>
    </w:p>
    <w:p w14:paraId="6415C393" w14:textId="77777777" w:rsidR="00A71AC6" w:rsidRDefault="00A71AC6" w:rsidP="00592F5E">
      <w:pPr>
        <w:rPr>
          <w:b/>
          <w:bCs/>
          <w:sz w:val="20"/>
          <w:szCs w:val="20"/>
        </w:rPr>
      </w:pPr>
    </w:p>
    <w:p w14:paraId="47F2C2AA" w14:textId="77777777" w:rsidR="00A71AC6" w:rsidRDefault="00A71AC6" w:rsidP="00592F5E">
      <w:pPr>
        <w:rPr>
          <w:b/>
          <w:bCs/>
          <w:sz w:val="20"/>
          <w:szCs w:val="20"/>
        </w:rPr>
      </w:pPr>
    </w:p>
    <w:p w14:paraId="1B44EEA1" w14:textId="71FC4202" w:rsidR="00A71AC6" w:rsidRDefault="00A71AC6" w:rsidP="00592F5E">
      <w:pPr>
        <w:rPr>
          <w:b/>
          <w:bCs/>
          <w:sz w:val="20"/>
          <w:szCs w:val="20"/>
        </w:rPr>
      </w:pPr>
      <w:r w:rsidRPr="00A71AC6">
        <w:rPr>
          <w:b/>
          <w:bCs/>
          <w:sz w:val="20"/>
          <w:szCs w:val="20"/>
        </w:rPr>
        <w:drawing>
          <wp:inline distT="0" distB="0" distL="0" distR="0" wp14:anchorId="757D28EB" wp14:editId="47F46FCB">
            <wp:extent cx="2651760" cy="2692936"/>
            <wp:effectExtent l="0" t="0" r="0" b="0"/>
            <wp:docPr id="95423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38855" name=""/>
                    <pic:cNvPicPr/>
                  </pic:nvPicPr>
                  <pic:blipFill>
                    <a:blip r:embed="rId17"/>
                    <a:stretch>
                      <a:fillRect/>
                    </a:stretch>
                  </pic:blipFill>
                  <pic:spPr>
                    <a:xfrm>
                      <a:off x="0" y="0"/>
                      <a:ext cx="2664867" cy="2706247"/>
                    </a:xfrm>
                    <a:prstGeom prst="rect">
                      <a:avLst/>
                    </a:prstGeom>
                  </pic:spPr>
                </pic:pic>
              </a:graphicData>
            </a:graphic>
          </wp:inline>
        </w:drawing>
      </w:r>
    </w:p>
    <w:p w14:paraId="2223C7C2" w14:textId="4722C0A2" w:rsidR="00592F5E" w:rsidRPr="00592F5E" w:rsidRDefault="00592F5E" w:rsidP="00592F5E">
      <w:pPr>
        <w:rPr>
          <w:b/>
          <w:bCs/>
          <w:sz w:val="20"/>
          <w:szCs w:val="20"/>
        </w:rPr>
      </w:pPr>
      <w:r w:rsidRPr="00592F5E">
        <w:rPr>
          <w:b/>
          <w:bCs/>
          <w:sz w:val="20"/>
          <w:szCs w:val="20"/>
        </w:rPr>
        <w:t>Eigenvector Centrality:</w:t>
      </w:r>
    </w:p>
    <w:p w14:paraId="51B32183" w14:textId="77777777" w:rsidR="00592F5E" w:rsidRPr="00592F5E" w:rsidRDefault="00592F5E" w:rsidP="00592F5E">
      <w:pPr>
        <w:numPr>
          <w:ilvl w:val="0"/>
          <w:numId w:val="10"/>
        </w:numPr>
        <w:rPr>
          <w:b/>
          <w:bCs/>
          <w:sz w:val="20"/>
          <w:szCs w:val="20"/>
        </w:rPr>
      </w:pPr>
      <w:r w:rsidRPr="00592F5E">
        <w:rPr>
          <w:b/>
          <w:bCs/>
          <w:sz w:val="20"/>
          <w:szCs w:val="20"/>
        </w:rPr>
        <w:t>Change: Sum change: 0.14224178569384985</w:t>
      </w:r>
    </w:p>
    <w:p w14:paraId="38443962" w14:textId="31464205" w:rsidR="00592F5E" w:rsidRDefault="00592F5E" w:rsidP="00592F5E">
      <w:pPr>
        <w:numPr>
          <w:ilvl w:val="0"/>
          <w:numId w:val="10"/>
        </w:numPr>
        <w:rPr>
          <w:b/>
          <w:bCs/>
          <w:sz w:val="20"/>
          <w:szCs w:val="20"/>
        </w:rPr>
      </w:pPr>
      <w:r w:rsidRPr="00592F5E">
        <w:rPr>
          <w:b/>
          <w:bCs/>
          <w:sz w:val="20"/>
          <w:szCs w:val="20"/>
        </w:rPr>
        <w:t xml:space="preserve">Interpretation: </w:t>
      </w:r>
      <w:r w:rsidRPr="003234C1">
        <w:rPr>
          <w:sz w:val="20"/>
          <w:szCs w:val="20"/>
        </w:rPr>
        <w:t>The eigenvector centrality indicates the influence of a city based not just on its direct connections but also on the importance of the nodes it is connected to. The stable sum change suggests that the central cities in the network remain consistently influential across different iterations, likely representing the major global hubs of engineering and architectural firms</w:t>
      </w:r>
      <w:r w:rsidRPr="00592F5E">
        <w:rPr>
          <w:b/>
          <w:bCs/>
          <w:sz w:val="20"/>
          <w:szCs w:val="20"/>
        </w:rPr>
        <w:t>.</w:t>
      </w:r>
    </w:p>
    <w:p w14:paraId="77E22FC4" w14:textId="50A22439" w:rsidR="00A1007F" w:rsidRPr="00A1007F" w:rsidRDefault="00A1007F" w:rsidP="00592F5E">
      <w:pPr>
        <w:numPr>
          <w:ilvl w:val="0"/>
          <w:numId w:val="10"/>
        </w:numPr>
        <w:rPr>
          <w:sz w:val="20"/>
          <w:szCs w:val="20"/>
        </w:rPr>
      </w:pPr>
      <w:r w:rsidRPr="00A1007F">
        <w:rPr>
          <w:sz w:val="20"/>
          <w:szCs w:val="20"/>
        </w:rPr>
        <w:t xml:space="preserve">The low eigenvector centrality for most cities indicates that influence is concentrated in a few central cities, while the majority are peripheral and less connected. This suggests a core-periphery network </w:t>
      </w:r>
      <w:r w:rsidRPr="00A1007F">
        <w:rPr>
          <w:sz w:val="20"/>
          <w:szCs w:val="20"/>
        </w:rPr>
        <w:lastRenderedPageBreak/>
        <w:t>structure, where a small number of key cities dominate the global network, and many cities remain less influential and more isolated.</w:t>
      </w:r>
    </w:p>
    <w:p w14:paraId="7B38F954" w14:textId="77777777" w:rsidR="00A1007F" w:rsidRDefault="00A1007F" w:rsidP="00A1007F">
      <w:pPr>
        <w:rPr>
          <w:b/>
          <w:bCs/>
          <w:sz w:val="20"/>
          <w:szCs w:val="20"/>
        </w:rPr>
      </w:pPr>
    </w:p>
    <w:p w14:paraId="2E17BF49" w14:textId="77777777" w:rsidR="00A1007F" w:rsidRDefault="00A1007F" w:rsidP="00A1007F">
      <w:pPr>
        <w:rPr>
          <w:b/>
          <w:bCs/>
          <w:sz w:val="20"/>
          <w:szCs w:val="20"/>
        </w:rPr>
      </w:pPr>
    </w:p>
    <w:p w14:paraId="34F86D5F" w14:textId="729588C8" w:rsidR="00A1007F" w:rsidRDefault="00A1007F" w:rsidP="00A1007F">
      <w:pPr>
        <w:rPr>
          <w:noProof/>
        </w:rPr>
      </w:pPr>
      <w:r w:rsidRPr="00A1007F">
        <w:rPr>
          <w:b/>
          <w:bCs/>
          <w:sz w:val="20"/>
          <w:szCs w:val="20"/>
        </w:rPr>
        <w:drawing>
          <wp:inline distT="0" distB="0" distL="0" distR="0" wp14:anchorId="2956364C" wp14:editId="0ED0A6CE">
            <wp:extent cx="3057870" cy="2430780"/>
            <wp:effectExtent l="0" t="0" r="9525" b="7620"/>
            <wp:docPr id="19328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03191" name=""/>
                    <pic:cNvPicPr/>
                  </pic:nvPicPr>
                  <pic:blipFill>
                    <a:blip r:embed="rId18"/>
                    <a:stretch>
                      <a:fillRect/>
                    </a:stretch>
                  </pic:blipFill>
                  <pic:spPr>
                    <a:xfrm>
                      <a:off x="0" y="0"/>
                      <a:ext cx="3071911" cy="2441941"/>
                    </a:xfrm>
                    <a:prstGeom prst="rect">
                      <a:avLst/>
                    </a:prstGeom>
                  </pic:spPr>
                </pic:pic>
              </a:graphicData>
            </a:graphic>
          </wp:inline>
        </w:drawing>
      </w:r>
      <w:r w:rsidRPr="00A1007F">
        <w:rPr>
          <w:noProof/>
        </w:rPr>
        <w:t xml:space="preserve"> </w:t>
      </w:r>
      <w:r w:rsidRPr="00A1007F">
        <w:rPr>
          <w:b/>
          <w:bCs/>
          <w:sz w:val="20"/>
          <w:szCs w:val="20"/>
        </w:rPr>
        <w:drawing>
          <wp:inline distT="0" distB="0" distL="0" distR="0" wp14:anchorId="1554DD95" wp14:editId="73C5492F">
            <wp:extent cx="2370025" cy="1470787"/>
            <wp:effectExtent l="0" t="0" r="0" b="0"/>
            <wp:docPr id="202838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3600" name=""/>
                    <pic:cNvPicPr/>
                  </pic:nvPicPr>
                  <pic:blipFill>
                    <a:blip r:embed="rId19"/>
                    <a:stretch>
                      <a:fillRect/>
                    </a:stretch>
                  </pic:blipFill>
                  <pic:spPr>
                    <a:xfrm>
                      <a:off x="0" y="0"/>
                      <a:ext cx="2370025" cy="1470787"/>
                    </a:xfrm>
                    <a:prstGeom prst="rect">
                      <a:avLst/>
                    </a:prstGeom>
                  </pic:spPr>
                </pic:pic>
              </a:graphicData>
            </a:graphic>
          </wp:inline>
        </w:drawing>
      </w:r>
    </w:p>
    <w:p w14:paraId="7037591B" w14:textId="44C78D06" w:rsidR="00896E3A" w:rsidRPr="00896E3A" w:rsidRDefault="00C0252C" w:rsidP="00A71AC6">
      <w:pPr>
        <w:rPr>
          <w:sz w:val="20"/>
          <w:szCs w:val="20"/>
        </w:rPr>
      </w:pPr>
      <w:r w:rsidRPr="00C0252C">
        <w:rPr>
          <w:b/>
          <w:bCs/>
          <w:sz w:val="20"/>
          <w:szCs w:val="20"/>
        </w:rPr>
        <w:drawing>
          <wp:anchor distT="0" distB="0" distL="114300" distR="114300" simplePos="0" relativeHeight="251662336" behindDoc="0" locked="0" layoutInCell="1" allowOverlap="1" wp14:anchorId="1425B85B" wp14:editId="704F9753">
            <wp:simplePos x="0" y="0"/>
            <wp:positionH relativeFrom="column">
              <wp:posOffset>2956560</wp:posOffset>
            </wp:positionH>
            <wp:positionV relativeFrom="paragraph">
              <wp:posOffset>1440180</wp:posOffset>
            </wp:positionV>
            <wp:extent cx="2567940" cy="2408555"/>
            <wp:effectExtent l="0" t="0" r="3810" b="0"/>
            <wp:wrapSquare wrapText="bothSides"/>
            <wp:docPr id="1798184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7940" cy="240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252C">
        <w:rPr>
          <w:b/>
          <w:bCs/>
          <w:sz w:val="20"/>
          <w:szCs w:val="20"/>
        </w:rPr>
        <w:drawing>
          <wp:anchor distT="0" distB="0" distL="114300" distR="114300" simplePos="0" relativeHeight="251661312" behindDoc="0" locked="0" layoutInCell="1" allowOverlap="1" wp14:anchorId="3C4A6911" wp14:editId="75743521">
            <wp:simplePos x="0" y="0"/>
            <wp:positionH relativeFrom="margin">
              <wp:posOffset>-351155</wp:posOffset>
            </wp:positionH>
            <wp:positionV relativeFrom="paragraph">
              <wp:posOffset>1447800</wp:posOffset>
            </wp:positionV>
            <wp:extent cx="3239770" cy="2385060"/>
            <wp:effectExtent l="0" t="0" r="0" b="0"/>
            <wp:wrapSquare wrapText="bothSides"/>
            <wp:docPr id="65386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215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9770" cy="2385060"/>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Betweenness</w:t>
      </w:r>
      <w:r w:rsidR="00896E3A">
        <w:rPr>
          <w:b/>
          <w:bCs/>
          <w:sz w:val="20"/>
          <w:szCs w:val="20"/>
        </w:rPr>
        <w:t xml:space="preserve"> Centrality:</w:t>
      </w:r>
      <w:r w:rsidR="00896E3A">
        <w:rPr>
          <w:b/>
          <w:bCs/>
          <w:sz w:val="20"/>
          <w:szCs w:val="20"/>
        </w:rPr>
        <w:br/>
      </w:r>
      <w:r w:rsidR="00896E3A">
        <w:rPr>
          <w:b/>
          <w:bCs/>
          <w:sz w:val="20"/>
          <w:szCs w:val="20"/>
        </w:rPr>
        <w:br/>
      </w:r>
      <w:r w:rsidR="00896E3A" w:rsidRPr="00896E3A">
        <w:rPr>
          <w:sz w:val="20"/>
          <w:szCs w:val="20"/>
        </w:rPr>
        <w:t>The betweenness centrality distribution in this network reveals that the vast majority of elements (847 out of 856) have a centrality of 0, indicating that they do not play a significant role in facilitating connections between other nodes. Only a small number of elements (7) have a betweenness centrality of 3, and just 2 elements have higher values of 6 and 9, respectively. This suggests a highly centralized structure where only a few key cities or firms act as critical intermediaries in the global network of advanced producer service firms.</w:t>
      </w:r>
    </w:p>
    <w:p w14:paraId="061E4863" w14:textId="3BED052F" w:rsidR="00C0252C" w:rsidRDefault="00C0252C" w:rsidP="00C0252C">
      <w:pPr>
        <w:ind w:left="360"/>
        <w:rPr>
          <w:rFonts w:ascii="Times New Roman" w:eastAsia="Times New Roman" w:hAnsi="Times New Roman" w:cs="Times New Roman"/>
          <w:kern w:val="0"/>
          <w:sz w:val="24"/>
          <w:szCs w:val="24"/>
          <w:lang w:eastAsia="en-IN"/>
          <w14:ligatures w14:val="none"/>
        </w:rPr>
      </w:pPr>
      <w:r w:rsidRPr="00C0252C">
        <w:rPr>
          <w:rFonts w:ascii="Times New Roman" w:eastAsia="Times New Roman" w:hAnsi="Times New Roman" w:cs="Times New Roman"/>
          <w:kern w:val="0"/>
          <w:sz w:val="24"/>
          <w:szCs w:val="24"/>
          <w:lang w:eastAsia="en-IN"/>
          <w14:ligatures w14:val="none"/>
        </w:rPr>
        <w:t xml:space="preserve"> </w:t>
      </w:r>
    </w:p>
    <w:p w14:paraId="0E5E2A2F" w14:textId="2539EDDC" w:rsidR="00C0252C" w:rsidRPr="00C0252C" w:rsidRDefault="00C0252C" w:rsidP="00C0252C">
      <w:pPr>
        <w:ind w:left="360"/>
        <w:rPr>
          <w:b/>
          <w:bCs/>
          <w:sz w:val="20"/>
          <w:szCs w:val="20"/>
        </w:rPr>
      </w:pPr>
      <w:r w:rsidRPr="00C0252C">
        <w:rPr>
          <w:b/>
          <w:bCs/>
          <w:sz w:val="20"/>
          <w:szCs w:val="20"/>
        </w:rPr>
        <w:lastRenderedPageBreak/>
        <w:drawing>
          <wp:anchor distT="0" distB="0" distL="114300" distR="114300" simplePos="0" relativeHeight="251663360" behindDoc="0" locked="0" layoutInCell="1" allowOverlap="1" wp14:anchorId="6296CCFE" wp14:editId="59868252">
            <wp:simplePos x="0" y="0"/>
            <wp:positionH relativeFrom="column">
              <wp:posOffset>944880</wp:posOffset>
            </wp:positionH>
            <wp:positionV relativeFrom="paragraph">
              <wp:posOffset>44450</wp:posOffset>
            </wp:positionV>
            <wp:extent cx="3116580" cy="1432560"/>
            <wp:effectExtent l="0" t="0" r="7620" b="0"/>
            <wp:wrapSquare wrapText="bothSides"/>
            <wp:docPr id="1043253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580" cy="1432560"/>
                    </a:xfrm>
                    <a:prstGeom prst="rect">
                      <a:avLst/>
                    </a:prstGeom>
                    <a:noFill/>
                    <a:ln>
                      <a:noFill/>
                    </a:ln>
                  </pic:spPr>
                </pic:pic>
              </a:graphicData>
            </a:graphic>
          </wp:anchor>
        </w:drawing>
      </w:r>
    </w:p>
    <w:p w14:paraId="4E4320DC" w14:textId="35F57944" w:rsidR="00C0252C" w:rsidRPr="00C0252C" w:rsidRDefault="00C0252C" w:rsidP="00C0252C">
      <w:pPr>
        <w:rPr>
          <w:b/>
          <w:bCs/>
          <w:sz w:val="20"/>
          <w:szCs w:val="20"/>
        </w:rPr>
      </w:pPr>
    </w:p>
    <w:p w14:paraId="07E8F1C1" w14:textId="4EC54267" w:rsidR="003234C1" w:rsidRDefault="003234C1" w:rsidP="003234C1">
      <w:pPr>
        <w:rPr>
          <w:b/>
          <w:bCs/>
          <w:sz w:val="20"/>
          <w:szCs w:val="20"/>
        </w:rPr>
      </w:pPr>
    </w:p>
    <w:p w14:paraId="272F9D33" w14:textId="4E2A005D" w:rsidR="003234C1" w:rsidRDefault="003234C1" w:rsidP="003234C1">
      <w:pPr>
        <w:rPr>
          <w:b/>
          <w:bCs/>
          <w:sz w:val="20"/>
          <w:szCs w:val="20"/>
        </w:rPr>
      </w:pPr>
    </w:p>
    <w:p w14:paraId="511D3D40" w14:textId="140C772A" w:rsidR="00C0252C" w:rsidRDefault="00C0252C" w:rsidP="00C0252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C9856FA" w14:textId="38F95451" w:rsidR="00A73600" w:rsidRDefault="00955AB8" w:rsidP="00C0252C">
      <w:pPr>
        <w:spacing w:before="100" w:beforeAutospacing="1" w:after="100" w:afterAutospacing="1" w:line="240" w:lineRule="auto"/>
        <w:outlineLvl w:val="3"/>
        <w:rPr>
          <w:sz w:val="20"/>
          <w:szCs w:val="20"/>
        </w:rPr>
      </w:pPr>
      <w:r w:rsidRPr="00A73600">
        <w:rPr>
          <w:rFonts w:ascii="Times New Roman" w:eastAsia="Times New Roman" w:hAnsi="Times New Roman" w:cs="Times New Roman"/>
          <w:b/>
          <w:bCs/>
          <w:kern w:val="0"/>
          <w:sz w:val="24"/>
          <w:szCs w:val="24"/>
          <w:lang w:eastAsia="en-IN"/>
          <w14:ligatures w14:val="none"/>
        </w:rPr>
        <w:drawing>
          <wp:anchor distT="0" distB="0" distL="114300" distR="114300" simplePos="0" relativeHeight="251664384" behindDoc="0" locked="0" layoutInCell="1" allowOverlap="1" wp14:anchorId="14E89176" wp14:editId="01324692">
            <wp:simplePos x="0" y="0"/>
            <wp:positionH relativeFrom="column">
              <wp:posOffset>-266700</wp:posOffset>
            </wp:positionH>
            <wp:positionV relativeFrom="paragraph">
              <wp:posOffset>1116965</wp:posOffset>
            </wp:positionV>
            <wp:extent cx="3185160" cy="2112736"/>
            <wp:effectExtent l="0" t="0" r="0" b="1905"/>
            <wp:wrapSquare wrapText="bothSides"/>
            <wp:docPr id="126867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7243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5160" cy="2112736"/>
                    </a:xfrm>
                    <a:prstGeom prst="rect">
                      <a:avLst/>
                    </a:prstGeom>
                  </pic:spPr>
                </pic:pic>
              </a:graphicData>
            </a:graphic>
          </wp:anchor>
        </w:drawing>
      </w:r>
      <w:r w:rsidR="00A73600" w:rsidRPr="00A73600">
        <w:rPr>
          <w:b/>
          <w:bCs/>
          <w:sz w:val="20"/>
          <w:szCs w:val="20"/>
        </w:rPr>
        <w:t>Eccentricity</w:t>
      </w:r>
      <w:r w:rsidR="00A73600">
        <w:rPr>
          <w:rFonts w:ascii="Times New Roman" w:eastAsia="Times New Roman" w:hAnsi="Times New Roman" w:cs="Times New Roman"/>
          <w:b/>
          <w:bCs/>
          <w:kern w:val="0"/>
          <w:sz w:val="24"/>
          <w:szCs w:val="24"/>
          <w:lang w:eastAsia="en-IN"/>
          <w14:ligatures w14:val="none"/>
        </w:rPr>
        <w:t>:</w:t>
      </w:r>
      <w:r w:rsidR="00A73600" w:rsidRPr="00A73600">
        <w:t xml:space="preserve"> </w:t>
      </w:r>
      <w:r w:rsidR="00A73600" w:rsidRPr="00A73600">
        <w:rPr>
          <w:sz w:val="20"/>
          <w:szCs w:val="20"/>
        </w:rPr>
        <w:t>The network is highly fragmented, with 72.57% of nodes either isolated or in small, disconnected components. A smaller, more connected portion (26.29%) is central to the network, likely serving as key hubs. The few nodes with higher eccentricity act as connectors or bridges. This reflects a hierarchical structure, where central cities dominate, while most others remain on the periphery with limited influence.</w:t>
      </w:r>
    </w:p>
    <w:p w14:paraId="5ADA8D1D" w14:textId="42C7D610" w:rsidR="00A73600" w:rsidRPr="00A73600" w:rsidRDefault="00955AB8" w:rsidP="00C0252C">
      <w:pPr>
        <w:spacing w:before="100" w:beforeAutospacing="1" w:after="100" w:afterAutospacing="1" w:line="240" w:lineRule="auto"/>
        <w:outlineLvl w:val="3"/>
        <w:rPr>
          <w:sz w:val="20"/>
          <w:szCs w:val="20"/>
        </w:rPr>
      </w:pPr>
      <w:r w:rsidRPr="00A73600">
        <w:rPr>
          <w:sz w:val="20"/>
          <w:szCs w:val="20"/>
        </w:rPr>
        <w:drawing>
          <wp:anchor distT="0" distB="0" distL="114300" distR="114300" simplePos="0" relativeHeight="251665408" behindDoc="0" locked="0" layoutInCell="1" allowOverlap="1" wp14:anchorId="43FD37F1" wp14:editId="64210167">
            <wp:simplePos x="0" y="0"/>
            <wp:positionH relativeFrom="column">
              <wp:posOffset>3268980</wp:posOffset>
            </wp:positionH>
            <wp:positionV relativeFrom="paragraph">
              <wp:posOffset>501650</wp:posOffset>
            </wp:positionV>
            <wp:extent cx="2415749" cy="1074513"/>
            <wp:effectExtent l="0" t="0" r="3810" b="0"/>
            <wp:wrapSquare wrapText="bothSides"/>
            <wp:docPr id="4075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30976" name=""/>
                    <pic:cNvPicPr/>
                  </pic:nvPicPr>
                  <pic:blipFill>
                    <a:blip r:embed="rId24">
                      <a:extLst>
                        <a:ext uri="{28A0092B-C50C-407E-A947-70E740481C1C}">
                          <a14:useLocalDpi xmlns:a14="http://schemas.microsoft.com/office/drawing/2010/main" val="0"/>
                        </a:ext>
                      </a:extLst>
                    </a:blip>
                    <a:stretch>
                      <a:fillRect/>
                    </a:stretch>
                  </pic:blipFill>
                  <pic:spPr>
                    <a:xfrm>
                      <a:off x="0" y="0"/>
                      <a:ext cx="2415749" cy="1074513"/>
                    </a:xfrm>
                    <a:prstGeom prst="rect">
                      <a:avLst/>
                    </a:prstGeom>
                  </pic:spPr>
                </pic:pic>
              </a:graphicData>
            </a:graphic>
          </wp:anchor>
        </w:drawing>
      </w:r>
      <w:r w:rsidR="00A73600" w:rsidRPr="00A73600">
        <w:rPr>
          <w:noProof/>
        </w:rPr>
        <w:t xml:space="preserve"> </w:t>
      </w:r>
    </w:p>
    <w:p w14:paraId="49C06875" w14:textId="4EDB0125" w:rsidR="00C0252C" w:rsidRDefault="00C0252C"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532173AA" w14:textId="47188906" w:rsidR="00A73600" w:rsidRDefault="00A73600"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7C0AFEC4" w14:textId="6A91BC70" w:rsidR="00A73600" w:rsidRDefault="00955AB8"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955AB8">
        <w:rPr>
          <w:rFonts w:ascii="Times New Roman" w:eastAsia="Times New Roman" w:hAnsi="Times New Roman" w:cs="Times New Roman"/>
          <w:b/>
          <w:bCs/>
          <w:kern w:val="0"/>
          <w:sz w:val="24"/>
          <w:szCs w:val="24"/>
          <w:lang w:eastAsia="en-IN"/>
          <w14:ligatures w14:val="none"/>
        </w:rPr>
        <w:drawing>
          <wp:inline distT="0" distB="0" distL="0" distR="0" wp14:anchorId="73F6FC89" wp14:editId="6E27A001">
            <wp:extent cx="2674620" cy="2341805"/>
            <wp:effectExtent l="0" t="0" r="0" b="1905"/>
            <wp:docPr id="35382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23141" name=""/>
                    <pic:cNvPicPr/>
                  </pic:nvPicPr>
                  <pic:blipFill>
                    <a:blip r:embed="rId25"/>
                    <a:stretch>
                      <a:fillRect/>
                    </a:stretch>
                  </pic:blipFill>
                  <pic:spPr>
                    <a:xfrm>
                      <a:off x="0" y="0"/>
                      <a:ext cx="2674620" cy="2341805"/>
                    </a:xfrm>
                    <a:prstGeom prst="rect">
                      <a:avLst/>
                    </a:prstGeom>
                  </pic:spPr>
                </pic:pic>
              </a:graphicData>
            </a:graphic>
          </wp:inline>
        </w:drawing>
      </w:r>
    </w:p>
    <w:p w14:paraId="72FA540C" w14:textId="77777777" w:rsidR="00584563" w:rsidRDefault="00584563"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3DD02380" w14:textId="6011B4F8" w:rsidR="00FE7FEA" w:rsidRDefault="00FE7FEA"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Closeness Centrality:</w:t>
      </w:r>
    </w:p>
    <w:p w14:paraId="57D4516A" w14:textId="77777777" w:rsidR="00FE7FEA" w:rsidRDefault="00FE7FEA" w:rsidP="00FE7FEA">
      <w:pPr>
        <w:spacing w:before="100" w:beforeAutospacing="1" w:after="100" w:afterAutospacing="1" w:line="240" w:lineRule="auto"/>
        <w:ind w:left="360"/>
        <w:outlineLvl w:val="3"/>
        <w:rPr>
          <w:sz w:val="20"/>
          <w:szCs w:val="20"/>
        </w:rPr>
      </w:pPr>
      <w:r w:rsidRPr="00FE7FEA">
        <w:rPr>
          <w:sz w:val="20"/>
          <w:szCs w:val="20"/>
        </w:rPr>
        <w:t>The distribution shows that the majority of cities (621 elements) have a closeness centrality of 0, indicating they are disconnected or poorly connected within the network. A smaller group (225 elements) has a closeness centrality of 1, representing a well-connected core. The presence of just a few cities with intermediate values (0.6 and 0.5) suggests that there are very few bridging cities between the core and the periphery, emphasizing a highly polarized network structure.</w:t>
      </w:r>
    </w:p>
    <w:p w14:paraId="1B36310E" w14:textId="4C32F19D" w:rsidR="00FE7FEA" w:rsidRDefault="00FE7FEA" w:rsidP="00FE7FEA">
      <w:pPr>
        <w:spacing w:before="100" w:beforeAutospacing="1" w:after="100" w:afterAutospacing="1" w:line="240" w:lineRule="auto"/>
        <w:ind w:left="360"/>
        <w:outlineLvl w:val="3"/>
        <w:rPr>
          <w:sz w:val="20"/>
          <w:szCs w:val="20"/>
        </w:rPr>
      </w:pPr>
      <w:r w:rsidRPr="00FE7FEA">
        <w:rPr>
          <w:sz w:val="20"/>
          <w:szCs w:val="20"/>
        </w:rPr>
        <w:lastRenderedPageBreak/>
        <w:drawing>
          <wp:anchor distT="0" distB="0" distL="114300" distR="114300" simplePos="0" relativeHeight="251667456" behindDoc="0" locked="0" layoutInCell="1" allowOverlap="1" wp14:anchorId="794919D2" wp14:editId="221AD43D">
            <wp:simplePos x="0" y="0"/>
            <wp:positionH relativeFrom="column">
              <wp:posOffset>2727325</wp:posOffset>
            </wp:positionH>
            <wp:positionV relativeFrom="paragraph">
              <wp:posOffset>440055</wp:posOffset>
            </wp:positionV>
            <wp:extent cx="3359785" cy="2278380"/>
            <wp:effectExtent l="0" t="0" r="0" b="7620"/>
            <wp:wrapSquare wrapText="bothSides"/>
            <wp:docPr id="177149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3046" name=""/>
                    <pic:cNvPicPr/>
                  </pic:nvPicPr>
                  <pic:blipFill>
                    <a:blip r:embed="rId26">
                      <a:extLst>
                        <a:ext uri="{28A0092B-C50C-407E-A947-70E740481C1C}">
                          <a14:useLocalDpi xmlns:a14="http://schemas.microsoft.com/office/drawing/2010/main" val="0"/>
                        </a:ext>
                      </a:extLst>
                    </a:blip>
                    <a:stretch>
                      <a:fillRect/>
                    </a:stretch>
                  </pic:blipFill>
                  <pic:spPr>
                    <a:xfrm>
                      <a:off x="0" y="0"/>
                      <a:ext cx="3359785" cy="2278380"/>
                    </a:xfrm>
                    <a:prstGeom prst="rect">
                      <a:avLst/>
                    </a:prstGeom>
                  </pic:spPr>
                </pic:pic>
              </a:graphicData>
            </a:graphic>
            <wp14:sizeRelH relativeFrom="margin">
              <wp14:pctWidth>0</wp14:pctWidth>
            </wp14:sizeRelH>
            <wp14:sizeRelV relativeFrom="margin">
              <wp14:pctHeight>0</wp14:pctHeight>
            </wp14:sizeRelV>
          </wp:anchor>
        </w:drawing>
      </w:r>
    </w:p>
    <w:p w14:paraId="1180EF9B" w14:textId="3B3A71F7" w:rsidR="00FE7FEA" w:rsidRDefault="00FE7FEA" w:rsidP="00FE7FEA">
      <w:pPr>
        <w:spacing w:before="100" w:beforeAutospacing="1" w:after="100" w:afterAutospacing="1" w:line="240" w:lineRule="auto"/>
        <w:ind w:left="360"/>
        <w:outlineLvl w:val="3"/>
        <w:rPr>
          <w:noProof/>
        </w:rPr>
      </w:pPr>
      <w:r w:rsidRPr="00FE7FEA">
        <w:rPr>
          <w:sz w:val="20"/>
          <w:szCs w:val="20"/>
        </w:rPr>
        <w:drawing>
          <wp:anchor distT="0" distB="0" distL="114300" distR="114300" simplePos="0" relativeHeight="251666432" behindDoc="0" locked="0" layoutInCell="1" allowOverlap="1" wp14:anchorId="6F19E07E" wp14:editId="3239989C">
            <wp:simplePos x="0" y="0"/>
            <wp:positionH relativeFrom="column">
              <wp:posOffset>22860</wp:posOffset>
            </wp:positionH>
            <wp:positionV relativeFrom="paragraph">
              <wp:posOffset>8255</wp:posOffset>
            </wp:positionV>
            <wp:extent cx="2552921" cy="2377646"/>
            <wp:effectExtent l="0" t="0" r="0" b="3810"/>
            <wp:wrapSquare wrapText="bothSides"/>
            <wp:docPr id="118164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0566" name=""/>
                    <pic:cNvPicPr/>
                  </pic:nvPicPr>
                  <pic:blipFill>
                    <a:blip r:embed="rId27">
                      <a:extLst>
                        <a:ext uri="{28A0092B-C50C-407E-A947-70E740481C1C}">
                          <a14:useLocalDpi xmlns:a14="http://schemas.microsoft.com/office/drawing/2010/main" val="0"/>
                        </a:ext>
                      </a:extLst>
                    </a:blip>
                    <a:stretch>
                      <a:fillRect/>
                    </a:stretch>
                  </pic:blipFill>
                  <pic:spPr>
                    <a:xfrm>
                      <a:off x="0" y="0"/>
                      <a:ext cx="2552921" cy="2377646"/>
                    </a:xfrm>
                    <a:prstGeom prst="rect">
                      <a:avLst/>
                    </a:prstGeom>
                  </pic:spPr>
                </pic:pic>
              </a:graphicData>
            </a:graphic>
          </wp:anchor>
        </w:drawing>
      </w:r>
      <w:r w:rsidRPr="00FE7FEA">
        <w:rPr>
          <w:noProof/>
        </w:rPr>
        <w:t xml:space="preserve"> </w:t>
      </w:r>
      <w:r w:rsidRPr="00FE7FEA">
        <w:rPr>
          <w:sz w:val="20"/>
          <w:szCs w:val="20"/>
        </w:rPr>
        <w:drawing>
          <wp:inline distT="0" distB="0" distL="0" distR="0" wp14:anchorId="416FB2EB" wp14:editId="060C613A">
            <wp:extent cx="2484335" cy="1066892"/>
            <wp:effectExtent l="0" t="0" r="0" b="0"/>
            <wp:docPr id="1762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9191" name=""/>
                    <pic:cNvPicPr/>
                  </pic:nvPicPr>
                  <pic:blipFill>
                    <a:blip r:embed="rId28"/>
                    <a:stretch>
                      <a:fillRect/>
                    </a:stretch>
                  </pic:blipFill>
                  <pic:spPr>
                    <a:xfrm>
                      <a:off x="0" y="0"/>
                      <a:ext cx="2484335" cy="1066892"/>
                    </a:xfrm>
                    <a:prstGeom prst="rect">
                      <a:avLst/>
                    </a:prstGeom>
                  </pic:spPr>
                </pic:pic>
              </a:graphicData>
            </a:graphic>
          </wp:inline>
        </w:drawing>
      </w:r>
    </w:p>
    <w:p w14:paraId="1CDBF11D" w14:textId="36692424" w:rsidR="00FE7FEA" w:rsidRPr="00FE7FEA" w:rsidRDefault="00FE7FEA" w:rsidP="00FE7FEA">
      <w:pPr>
        <w:spacing w:before="100" w:beforeAutospacing="1" w:after="100" w:afterAutospacing="1" w:line="240" w:lineRule="auto"/>
        <w:ind w:left="360"/>
        <w:outlineLvl w:val="3"/>
        <w:rPr>
          <w:sz w:val="20"/>
          <w:szCs w:val="20"/>
        </w:rPr>
      </w:pPr>
    </w:p>
    <w:p w14:paraId="6B7DFD68" w14:textId="6FF63818" w:rsidR="00A73600" w:rsidRDefault="00A73600"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6AF8DFE9" w14:textId="77777777" w:rsidR="00F44D2E" w:rsidRDefault="00F44D2E"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2E0DC074" w14:textId="2EB5C510" w:rsidR="00B521C4" w:rsidRDefault="00B521C4"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Data Laboratory</w:t>
      </w:r>
    </w:p>
    <w:p w14:paraId="0BFED62E" w14:textId="149630C1" w:rsidR="00B521C4" w:rsidRDefault="00B521C4"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B521C4">
        <w:rPr>
          <w:rFonts w:ascii="Times New Roman" w:eastAsia="Times New Roman" w:hAnsi="Times New Roman" w:cs="Times New Roman"/>
          <w:b/>
          <w:bCs/>
          <w:kern w:val="0"/>
          <w:sz w:val="24"/>
          <w:szCs w:val="24"/>
          <w:lang w:eastAsia="en-IN"/>
          <w14:ligatures w14:val="none"/>
        </w:rPr>
        <w:drawing>
          <wp:inline distT="0" distB="0" distL="0" distR="0" wp14:anchorId="60D91369" wp14:editId="3F3AC8CC">
            <wp:extent cx="5731510" cy="2350770"/>
            <wp:effectExtent l="0" t="0" r="2540" b="0"/>
            <wp:docPr id="80740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3036" name=""/>
                    <pic:cNvPicPr/>
                  </pic:nvPicPr>
                  <pic:blipFill>
                    <a:blip r:embed="rId29"/>
                    <a:stretch>
                      <a:fillRect/>
                    </a:stretch>
                  </pic:blipFill>
                  <pic:spPr>
                    <a:xfrm>
                      <a:off x="0" y="0"/>
                      <a:ext cx="5731510" cy="2350770"/>
                    </a:xfrm>
                    <a:prstGeom prst="rect">
                      <a:avLst/>
                    </a:prstGeom>
                  </pic:spPr>
                </pic:pic>
              </a:graphicData>
            </a:graphic>
          </wp:inline>
        </w:drawing>
      </w:r>
    </w:p>
    <w:p w14:paraId="7E3A035B" w14:textId="77777777" w:rsidR="00B521C4" w:rsidRDefault="00B521C4" w:rsidP="00592F5E">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p>
    <w:p w14:paraId="7B434E98" w14:textId="77777777" w:rsidR="00584563" w:rsidRDefault="00584563" w:rsidP="00B521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672F800" w14:textId="4AF6DB2E" w:rsidR="00592F5E" w:rsidRPr="00592F5E" w:rsidRDefault="00C0252C" w:rsidP="00B521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4.</w:t>
      </w:r>
      <w:r w:rsidR="00592F5E" w:rsidRPr="00592F5E">
        <w:rPr>
          <w:rFonts w:ascii="Times New Roman" w:eastAsia="Times New Roman" w:hAnsi="Times New Roman" w:cs="Times New Roman"/>
          <w:b/>
          <w:bCs/>
          <w:kern w:val="0"/>
          <w:sz w:val="24"/>
          <w:szCs w:val="24"/>
          <w:lang w:eastAsia="en-IN"/>
          <w14:ligatures w14:val="none"/>
        </w:rPr>
        <w:t>Summary and Implications</w:t>
      </w:r>
    </w:p>
    <w:p w14:paraId="178EA4B8" w14:textId="77777777" w:rsidR="00592F5E" w:rsidRPr="00592F5E" w:rsidRDefault="00592F5E" w:rsidP="00592F5E">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3A10819" w14:textId="77777777" w:rsidR="00592F5E" w:rsidRPr="003234C1" w:rsidRDefault="00592F5E" w:rsidP="00592F5E">
      <w:pPr>
        <w:pStyle w:val="ListParagraph"/>
        <w:numPr>
          <w:ilvl w:val="0"/>
          <w:numId w:val="10"/>
        </w:numPr>
        <w:spacing w:before="100" w:beforeAutospacing="1" w:after="100" w:afterAutospacing="1" w:line="240" w:lineRule="auto"/>
        <w:rPr>
          <w:sz w:val="20"/>
          <w:szCs w:val="20"/>
        </w:rPr>
      </w:pPr>
      <w:r w:rsidRPr="003234C1">
        <w:rPr>
          <w:sz w:val="20"/>
          <w:szCs w:val="20"/>
        </w:rPr>
        <w:t>The "Engineering/Architectural Firms in World Cities" network is characterized by sparse but highly efficient connectivity, with a small-world property evidenced by its short diameter and low average path length. The network's high modularity reveals the presence of distinct clusters, likely representing regional or sectoral groupings of cities that dominate in specific areas of engineering and architecture.</w:t>
      </w:r>
    </w:p>
    <w:p w14:paraId="23C0505F" w14:textId="77777777" w:rsidR="00592F5E" w:rsidRPr="003234C1" w:rsidRDefault="00592F5E" w:rsidP="00592F5E">
      <w:pPr>
        <w:pStyle w:val="ListParagraph"/>
        <w:numPr>
          <w:ilvl w:val="0"/>
          <w:numId w:val="10"/>
        </w:numPr>
        <w:spacing w:before="100" w:beforeAutospacing="1" w:after="100" w:afterAutospacing="1" w:line="240" w:lineRule="auto"/>
        <w:rPr>
          <w:sz w:val="20"/>
          <w:szCs w:val="20"/>
        </w:rPr>
      </w:pPr>
      <w:r w:rsidRPr="003234C1">
        <w:rPr>
          <w:sz w:val="20"/>
          <w:szCs w:val="20"/>
        </w:rPr>
        <w:t>Centrality measures indicate a hierarchical network structure, with a few key cities acting as global hubs and authorities, driving the connectivity and influence within the network. These cities are critical for maintaining the network's overall structure, making the network potentially vulnerable to disruptions if these key nodes are targeted.</w:t>
      </w:r>
    </w:p>
    <w:p w14:paraId="23D80336" w14:textId="77777777" w:rsidR="00592F5E" w:rsidRPr="003234C1" w:rsidRDefault="00592F5E" w:rsidP="00592F5E">
      <w:pPr>
        <w:pStyle w:val="ListParagraph"/>
        <w:numPr>
          <w:ilvl w:val="0"/>
          <w:numId w:val="10"/>
        </w:numPr>
        <w:spacing w:before="100" w:beforeAutospacing="1" w:after="100" w:afterAutospacing="1" w:line="240" w:lineRule="auto"/>
        <w:rPr>
          <w:sz w:val="20"/>
          <w:szCs w:val="20"/>
        </w:rPr>
      </w:pPr>
      <w:r w:rsidRPr="003234C1">
        <w:rPr>
          <w:sz w:val="20"/>
          <w:szCs w:val="20"/>
        </w:rPr>
        <w:t>The absence of clustering and the network's sparse nature suggest that cities within the same cluster may operate independently, with little overlap or interaction with cities outside their immediate community. This structure highlights the importance of strategic connections between clusters to ensure the resilience and global reach of the engineering and architectural firms within this network.</w:t>
      </w:r>
    </w:p>
    <w:p w14:paraId="30FFF906" w14:textId="77777777" w:rsidR="00592F5E" w:rsidRPr="003234C1" w:rsidRDefault="00592F5E" w:rsidP="00592F5E">
      <w:pPr>
        <w:pStyle w:val="ListParagraph"/>
        <w:numPr>
          <w:ilvl w:val="0"/>
          <w:numId w:val="10"/>
        </w:numPr>
        <w:spacing w:before="100" w:beforeAutospacing="1" w:after="100" w:afterAutospacing="1" w:line="240" w:lineRule="auto"/>
        <w:rPr>
          <w:sz w:val="20"/>
          <w:szCs w:val="20"/>
        </w:rPr>
      </w:pPr>
      <w:r w:rsidRPr="003234C1">
        <w:rPr>
          <w:sz w:val="20"/>
          <w:szCs w:val="20"/>
        </w:rPr>
        <w:t>Overall, the network reflects the strategic placement and global operation of engineering and architectural firms, with key cities serving as the main drivers of connectivity and influence within this highly modular and efficient global network.</w:t>
      </w:r>
    </w:p>
    <w:p w14:paraId="3CB9B35B" w14:textId="77777777" w:rsidR="00592F5E" w:rsidRPr="003234C1" w:rsidRDefault="00592F5E" w:rsidP="00592F5E">
      <w:pPr>
        <w:rPr>
          <w:sz w:val="20"/>
          <w:szCs w:val="20"/>
        </w:rPr>
      </w:pPr>
    </w:p>
    <w:p w14:paraId="0BEB1F78" w14:textId="77777777" w:rsidR="00592F5E" w:rsidRPr="00592F5E" w:rsidRDefault="00592F5E" w:rsidP="00592F5E">
      <w:pPr>
        <w:rPr>
          <w:b/>
          <w:bCs/>
          <w:sz w:val="20"/>
          <w:szCs w:val="20"/>
        </w:rPr>
      </w:pPr>
    </w:p>
    <w:p w14:paraId="4DC30693" w14:textId="77777777" w:rsidR="00F559F7" w:rsidRPr="00F559F7" w:rsidRDefault="00F559F7" w:rsidP="00F559F7">
      <w:pPr>
        <w:rPr>
          <w:b/>
          <w:bCs/>
          <w:sz w:val="20"/>
          <w:szCs w:val="20"/>
        </w:rPr>
      </w:pPr>
    </w:p>
    <w:p w14:paraId="41E92C01" w14:textId="77777777" w:rsidR="009315B5" w:rsidRPr="004D2C70" w:rsidRDefault="009315B5" w:rsidP="004D2C70">
      <w:pPr>
        <w:rPr>
          <w:b/>
          <w:bCs/>
          <w:sz w:val="20"/>
          <w:szCs w:val="20"/>
        </w:rPr>
      </w:pPr>
    </w:p>
    <w:sectPr w:rsidR="009315B5" w:rsidRPr="004D2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7979"/>
    <w:multiLevelType w:val="multilevel"/>
    <w:tmpl w:val="E29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21AE9"/>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35BC"/>
    <w:multiLevelType w:val="multilevel"/>
    <w:tmpl w:val="48A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E2D2D"/>
    <w:multiLevelType w:val="multilevel"/>
    <w:tmpl w:val="845C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F27B7"/>
    <w:multiLevelType w:val="multilevel"/>
    <w:tmpl w:val="B21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1E"/>
    <w:multiLevelType w:val="multilevel"/>
    <w:tmpl w:val="7D18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326D4"/>
    <w:multiLevelType w:val="multilevel"/>
    <w:tmpl w:val="91CE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36AE6"/>
    <w:multiLevelType w:val="multilevel"/>
    <w:tmpl w:val="A42A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660D4"/>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868F6"/>
    <w:multiLevelType w:val="multilevel"/>
    <w:tmpl w:val="F71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83687"/>
    <w:multiLevelType w:val="multilevel"/>
    <w:tmpl w:val="43E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830057">
    <w:abstractNumId w:val="5"/>
  </w:num>
  <w:num w:numId="2" w16cid:durableId="1563519702">
    <w:abstractNumId w:val="0"/>
  </w:num>
  <w:num w:numId="3" w16cid:durableId="107046942">
    <w:abstractNumId w:val="4"/>
  </w:num>
  <w:num w:numId="4" w16cid:durableId="552471921">
    <w:abstractNumId w:val="10"/>
  </w:num>
  <w:num w:numId="5" w16cid:durableId="1545751425">
    <w:abstractNumId w:val="2"/>
  </w:num>
  <w:num w:numId="6" w16cid:durableId="1145272052">
    <w:abstractNumId w:val="9"/>
  </w:num>
  <w:num w:numId="7" w16cid:durableId="284117434">
    <w:abstractNumId w:val="1"/>
  </w:num>
  <w:num w:numId="8" w16cid:durableId="1933078861">
    <w:abstractNumId w:val="6"/>
  </w:num>
  <w:num w:numId="9" w16cid:durableId="237249603">
    <w:abstractNumId w:val="3"/>
  </w:num>
  <w:num w:numId="10" w16cid:durableId="1310134072">
    <w:abstractNumId w:val="7"/>
  </w:num>
  <w:num w:numId="11" w16cid:durableId="1860191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B4"/>
    <w:rsid w:val="00096DB3"/>
    <w:rsid w:val="003234C1"/>
    <w:rsid w:val="003E124C"/>
    <w:rsid w:val="004D2C70"/>
    <w:rsid w:val="00584563"/>
    <w:rsid w:val="00592F5E"/>
    <w:rsid w:val="005B02A7"/>
    <w:rsid w:val="00896E3A"/>
    <w:rsid w:val="009315B5"/>
    <w:rsid w:val="00955AB8"/>
    <w:rsid w:val="00983D43"/>
    <w:rsid w:val="009E7D32"/>
    <w:rsid w:val="00A1007F"/>
    <w:rsid w:val="00A71AC6"/>
    <w:rsid w:val="00A73600"/>
    <w:rsid w:val="00B521C4"/>
    <w:rsid w:val="00B55AC8"/>
    <w:rsid w:val="00C0252C"/>
    <w:rsid w:val="00D60DF7"/>
    <w:rsid w:val="00E732B4"/>
    <w:rsid w:val="00F44D2E"/>
    <w:rsid w:val="00F559F7"/>
    <w:rsid w:val="00FE7FEA"/>
    <w:rsid w:val="00FF10C9"/>
    <w:rsid w:val="00FF2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9A34"/>
  <w15:chartTrackingRefBased/>
  <w15:docId w15:val="{9316D223-A3B0-481C-BDB1-9D2BEC6F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2F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2F5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592F5E"/>
    <w:rPr>
      <w:b/>
      <w:bCs/>
    </w:rPr>
  </w:style>
  <w:style w:type="paragraph" w:styleId="NormalWeb">
    <w:name w:val="Normal (Web)"/>
    <w:basedOn w:val="Normal"/>
    <w:uiPriority w:val="99"/>
    <w:semiHidden/>
    <w:unhideWhenUsed/>
    <w:rsid w:val="00592F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9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7242">
      <w:bodyDiv w:val="1"/>
      <w:marLeft w:val="0"/>
      <w:marRight w:val="0"/>
      <w:marTop w:val="0"/>
      <w:marBottom w:val="0"/>
      <w:divBdr>
        <w:top w:val="none" w:sz="0" w:space="0" w:color="auto"/>
        <w:left w:val="none" w:sz="0" w:space="0" w:color="auto"/>
        <w:bottom w:val="none" w:sz="0" w:space="0" w:color="auto"/>
        <w:right w:val="none" w:sz="0" w:space="0" w:color="auto"/>
      </w:divBdr>
    </w:div>
    <w:div w:id="74133252">
      <w:bodyDiv w:val="1"/>
      <w:marLeft w:val="0"/>
      <w:marRight w:val="0"/>
      <w:marTop w:val="0"/>
      <w:marBottom w:val="0"/>
      <w:divBdr>
        <w:top w:val="none" w:sz="0" w:space="0" w:color="auto"/>
        <w:left w:val="none" w:sz="0" w:space="0" w:color="auto"/>
        <w:bottom w:val="none" w:sz="0" w:space="0" w:color="auto"/>
        <w:right w:val="none" w:sz="0" w:space="0" w:color="auto"/>
      </w:divBdr>
    </w:div>
    <w:div w:id="93746636">
      <w:bodyDiv w:val="1"/>
      <w:marLeft w:val="0"/>
      <w:marRight w:val="0"/>
      <w:marTop w:val="0"/>
      <w:marBottom w:val="0"/>
      <w:divBdr>
        <w:top w:val="none" w:sz="0" w:space="0" w:color="auto"/>
        <w:left w:val="none" w:sz="0" w:space="0" w:color="auto"/>
        <w:bottom w:val="none" w:sz="0" w:space="0" w:color="auto"/>
        <w:right w:val="none" w:sz="0" w:space="0" w:color="auto"/>
      </w:divBdr>
    </w:div>
    <w:div w:id="232082214">
      <w:bodyDiv w:val="1"/>
      <w:marLeft w:val="0"/>
      <w:marRight w:val="0"/>
      <w:marTop w:val="0"/>
      <w:marBottom w:val="0"/>
      <w:divBdr>
        <w:top w:val="none" w:sz="0" w:space="0" w:color="auto"/>
        <w:left w:val="none" w:sz="0" w:space="0" w:color="auto"/>
        <w:bottom w:val="none" w:sz="0" w:space="0" w:color="auto"/>
        <w:right w:val="none" w:sz="0" w:space="0" w:color="auto"/>
      </w:divBdr>
    </w:div>
    <w:div w:id="234779473">
      <w:bodyDiv w:val="1"/>
      <w:marLeft w:val="0"/>
      <w:marRight w:val="0"/>
      <w:marTop w:val="0"/>
      <w:marBottom w:val="0"/>
      <w:divBdr>
        <w:top w:val="none" w:sz="0" w:space="0" w:color="auto"/>
        <w:left w:val="none" w:sz="0" w:space="0" w:color="auto"/>
        <w:bottom w:val="none" w:sz="0" w:space="0" w:color="auto"/>
        <w:right w:val="none" w:sz="0" w:space="0" w:color="auto"/>
      </w:divBdr>
    </w:div>
    <w:div w:id="296029026">
      <w:bodyDiv w:val="1"/>
      <w:marLeft w:val="0"/>
      <w:marRight w:val="0"/>
      <w:marTop w:val="0"/>
      <w:marBottom w:val="0"/>
      <w:divBdr>
        <w:top w:val="none" w:sz="0" w:space="0" w:color="auto"/>
        <w:left w:val="none" w:sz="0" w:space="0" w:color="auto"/>
        <w:bottom w:val="none" w:sz="0" w:space="0" w:color="auto"/>
        <w:right w:val="none" w:sz="0" w:space="0" w:color="auto"/>
      </w:divBdr>
    </w:div>
    <w:div w:id="340472403">
      <w:bodyDiv w:val="1"/>
      <w:marLeft w:val="0"/>
      <w:marRight w:val="0"/>
      <w:marTop w:val="0"/>
      <w:marBottom w:val="0"/>
      <w:divBdr>
        <w:top w:val="none" w:sz="0" w:space="0" w:color="auto"/>
        <w:left w:val="none" w:sz="0" w:space="0" w:color="auto"/>
        <w:bottom w:val="none" w:sz="0" w:space="0" w:color="auto"/>
        <w:right w:val="none" w:sz="0" w:space="0" w:color="auto"/>
      </w:divBdr>
    </w:div>
    <w:div w:id="345788061">
      <w:bodyDiv w:val="1"/>
      <w:marLeft w:val="0"/>
      <w:marRight w:val="0"/>
      <w:marTop w:val="0"/>
      <w:marBottom w:val="0"/>
      <w:divBdr>
        <w:top w:val="none" w:sz="0" w:space="0" w:color="auto"/>
        <w:left w:val="none" w:sz="0" w:space="0" w:color="auto"/>
        <w:bottom w:val="none" w:sz="0" w:space="0" w:color="auto"/>
        <w:right w:val="none" w:sz="0" w:space="0" w:color="auto"/>
      </w:divBdr>
    </w:div>
    <w:div w:id="455686279">
      <w:bodyDiv w:val="1"/>
      <w:marLeft w:val="0"/>
      <w:marRight w:val="0"/>
      <w:marTop w:val="0"/>
      <w:marBottom w:val="0"/>
      <w:divBdr>
        <w:top w:val="none" w:sz="0" w:space="0" w:color="auto"/>
        <w:left w:val="none" w:sz="0" w:space="0" w:color="auto"/>
        <w:bottom w:val="none" w:sz="0" w:space="0" w:color="auto"/>
        <w:right w:val="none" w:sz="0" w:space="0" w:color="auto"/>
      </w:divBdr>
      <w:divsChild>
        <w:div w:id="41759521">
          <w:marLeft w:val="0"/>
          <w:marRight w:val="0"/>
          <w:marTop w:val="0"/>
          <w:marBottom w:val="0"/>
          <w:divBdr>
            <w:top w:val="none" w:sz="0" w:space="0" w:color="auto"/>
            <w:left w:val="none" w:sz="0" w:space="0" w:color="auto"/>
            <w:bottom w:val="none" w:sz="0" w:space="0" w:color="auto"/>
            <w:right w:val="none" w:sz="0" w:space="0" w:color="auto"/>
          </w:divBdr>
          <w:divsChild>
            <w:div w:id="684290696">
              <w:marLeft w:val="0"/>
              <w:marRight w:val="0"/>
              <w:marTop w:val="0"/>
              <w:marBottom w:val="0"/>
              <w:divBdr>
                <w:top w:val="none" w:sz="0" w:space="0" w:color="auto"/>
                <w:left w:val="none" w:sz="0" w:space="0" w:color="auto"/>
                <w:bottom w:val="none" w:sz="0" w:space="0" w:color="auto"/>
                <w:right w:val="none" w:sz="0" w:space="0" w:color="auto"/>
              </w:divBdr>
              <w:divsChild>
                <w:div w:id="345786234">
                  <w:marLeft w:val="0"/>
                  <w:marRight w:val="0"/>
                  <w:marTop w:val="0"/>
                  <w:marBottom w:val="0"/>
                  <w:divBdr>
                    <w:top w:val="none" w:sz="0" w:space="0" w:color="auto"/>
                    <w:left w:val="none" w:sz="0" w:space="0" w:color="auto"/>
                    <w:bottom w:val="none" w:sz="0" w:space="0" w:color="auto"/>
                    <w:right w:val="none" w:sz="0" w:space="0" w:color="auto"/>
                  </w:divBdr>
                  <w:divsChild>
                    <w:div w:id="1814133629">
                      <w:marLeft w:val="0"/>
                      <w:marRight w:val="0"/>
                      <w:marTop w:val="0"/>
                      <w:marBottom w:val="0"/>
                      <w:divBdr>
                        <w:top w:val="none" w:sz="0" w:space="0" w:color="auto"/>
                        <w:left w:val="none" w:sz="0" w:space="0" w:color="auto"/>
                        <w:bottom w:val="none" w:sz="0" w:space="0" w:color="auto"/>
                        <w:right w:val="none" w:sz="0" w:space="0" w:color="auto"/>
                      </w:divBdr>
                      <w:divsChild>
                        <w:div w:id="1339044276">
                          <w:marLeft w:val="0"/>
                          <w:marRight w:val="0"/>
                          <w:marTop w:val="0"/>
                          <w:marBottom w:val="0"/>
                          <w:divBdr>
                            <w:top w:val="none" w:sz="0" w:space="0" w:color="auto"/>
                            <w:left w:val="none" w:sz="0" w:space="0" w:color="auto"/>
                            <w:bottom w:val="none" w:sz="0" w:space="0" w:color="auto"/>
                            <w:right w:val="none" w:sz="0" w:space="0" w:color="auto"/>
                          </w:divBdr>
                          <w:divsChild>
                            <w:div w:id="2827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344306">
      <w:bodyDiv w:val="1"/>
      <w:marLeft w:val="0"/>
      <w:marRight w:val="0"/>
      <w:marTop w:val="0"/>
      <w:marBottom w:val="0"/>
      <w:divBdr>
        <w:top w:val="none" w:sz="0" w:space="0" w:color="auto"/>
        <w:left w:val="none" w:sz="0" w:space="0" w:color="auto"/>
        <w:bottom w:val="none" w:sz="0" w:space="0" w:color="auto"/>
        <w:right w:val="none" w:sz="0" w:space="0" w:color="auto"/>
      </w:divBdr>
    </w:div>
    <w:div w:id="677077323">
      <w:bodyDiv w:val="1"/>
      <w:marLeft w:val="0"/>
      <w:marRight w:val="0"/>
      <w:marTop w:val="0"/>
      <w:marBottom w:val="0"/>
      <w:divBdr>
        <w:top w:val="none" w:sz="0" w:space="0" w:color="auto"/>
        <w:left w:val="none" w:sz="0" w:space="0" w:color="auto"/>
        <w:bottom w:val="none" w:sz="0" w:space="0" w:color="auto"/>
        <w:right w:val="none" w:sz="0" w:space="0" w:color="auto"/>
      </w:divBdr>
      <w:divsChild>
        <w:div w:id="753015717">
          <w:marLeft w:val="0"/>
          <w:marRight w:val="0"/>
          <w:marTop w:val="0"/>
          <w:marBottom w:val="0"/>
          <w:divBdr>
            <w:top w:val="none" w:sz="0" w:space="0" w:color="auto"/>
            <w:left w:val="none" w:sz="0" w:space="0" w:color="auto"/>
            <w:bottom w:val="none" w:sz="0" w:space="0" w:color="auto"/>
            <w:right w:val="none" w:sz="0" w:space="0" w:color="auto"/>
          </w:divBdr>
          <w:divsChild>
            <w:div w:id="1070924725">
              <w:marLeft w:val="0"/>
              <w:marRight w:val="0"/>
              <w:marTop w:val="0"/>
              <w:marBottom w:val="0"/>
              <w:divBdr>
                <w:top w:val="none" w:sz="0" w:space="0" w:color="auto"/>
                <w:left w:val="none" w:sz="0" w:space="0" w:color="auto"/>
                <w:bottom w:val="none" w:sz="0" w:space="0" w:color="auto"/>
                <w:right w:val="none" w:sz="0" w:space="0" w:color="auto"/>
              </w:divBdr>
              <w:divsChild>
                <w:div w:id="386220285">
                  <w:marLeft w:val="0"/>
                  <w:marRight w:val="0"/>
                  <w:marTop w:val="0"/>
                  <w:marBottom w:val="0"/>
                  <w:divBdr>
                    <w:top w:val="none" w:sz="0" w:space="0" w:color="auto"/>
                    <w:left w:val="none" w:sz="0" w:space="0" w:color="auto"/>
                    <w:bottom w:val="none" w:sz="0" w:space="0" w:color="auto"/>
                    <w:right w:val="none" w:sz="0" w:space="0" w:color="auto"/>
                  </w:divBdr>
                  <w:divsChild>
                    <w:div w:id="1027677116">
                      <w:marLeft w:val="0"/>
                      <w:marRight w:val="0"/>
                      <w:marTop w:val="0"/>
                      <w:marBottom w:val="0"/>
                      <w:divBdr>
                        <w:top w:val="none" w:sz="0" w:space="0" w:color="auto"/>
                        <w:left w:val="none" w:sz="0" w:space="0" w:color="auto"/>
                        <w:bottom w:val="none" w:sz="0" w:space="0" w:color="auto"/>
                        <w:right w:val="none" w:sz="0" w:space="0" w:color="auto"/>
                      </w:divBdr>
                      <w:divsChild>
                        <w:div w:id="320961293">
                          <w:marLeft w:val="0"/>
                          <w:marRight w:val="0"/>
                          <w:marTop w:val="0"/>
                          <w:marBottom w:val="0"/>
                          <w:divBdr>
                            <w:top w:val="none" w:sz="0" w:space="0" w:color="auto"/>
                            <w:left w:val="none" w:sz="0" w:space="0" w:color="auto"/>
                            <w:bottom w:val="none" w:sz="0" w:space="0" w:color="auto"/>
                            <w:right w:val="none" w:sz="0" w:space="0" w:color="auto"/>
                          </w:divBdr>
                          <w:divsChild>
                            <w:div w:id="9612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18265">
      <w:bodyDiv w:val="1"/>
      <w:marLeft w:val="0"/>
      <w:marRight w:val="0"/>
      <w:marTop w:val="0"/>
      <w:marBottom w:val="0"/>
      <w:divBdr>
        <w:top w:val="none" w:sz="0" w:space="0" w:color="auto"/>
        <w:left w:val="none" w:sz="0" w:space="0" w:color="auto"/>
        <w:bottom w:val="none" w:sz="0" w:space="0" w:color="auto"/>
        <w:right w:val="none" w:sz="0" w:space="0" w:color="auto"/>
      </w:divBdr>
    </w:div>
    <w:div w:id="866020459">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
    <w:div w:id="954404251">
      <w:bodyDiv w:val="1"/>
      <w:marLeft w:val="0"/>
      <w:marRight w:val="0"/>
      <w:marTop w:val="0"/>
      <w:marBottom w:val="0"/>
      <w:divBdr>
        <w:top w:val="none" w:sz="0" w:space="0" w:color="auto"/>
        <w:left w:val="none" w:sz="0" w:space="0" w:color="auto"/>
        <w:bottom w:val="none" w:sz="0" w:space="0" w:color="auto"/>
        <w:right w:val="none" w:sz="0" w:space="0" w:color="auto"/>
      </w:divBdr>
    </w:div>
    <w:div w:id="1012954388">
      <w:bodyDiv w:val="1"/>
      <w:marLeft w:val="0"/>
      <w:marRight w:val="0"/>
      <w:marTop w:val="0"/>
      <w:marBottom w:val="0"/>
      <w:divBdr>
        <w:top w:val="none" w:sz="0" w:space="0" w:color="auto"/>
        <w:left w:val="none" w:sz="0" w:space="0" w:color="auto"/>
        <w:bottom w:val="none" w:sz="0" w:space="0" w:color="auto"/>
        <w:right w:val="none" w:sz="0" w:space="0" w:color="auto"/>
      </w:divBdr>
    </w:div>
    <w:div w:id="1027565009">
      <w:bodyDiv w:val="1"/>
      <w:marLeft w:val="0"/>
      <w:marRight w:val="0"/>
      <w:marTop w:val="0"/>
      <w:marBottom w:val="0"/>
      <w:divBdr>
        <w:top w:val="none" w:sz="0" w:space="0" w:color="auto"/>
        <w:left w:val="none" w:sz="0" w:space="0" w:color="auto"/>
        <w:bottom w:val="none" w:sz="0" w:space="0" w:color="auto"/>
        <w:right w:val="none" w:sz="0" w:space="0" w:color="auto"/>
      </w:divBdr>
    </w:div>
    <w:div w:id="1071927247">
      <w:bodyDiv w:val="1"/>
      <w:marLeft w:val="0"/>
      <w:marRight w:val="0"/>
      <w:marTop w:val="0"/>
      <w:marBottom w:val="0"/>
      <w:divBdr>
        <w:top w:val="none" w:sz="0" w:space="0" w:color="auto"/>
        <w:left w:val="none" w:sz="0" w:space="0" w:color="auto"/>
        <w:bottom w:val="none" w:sz="0" w:space="0" w:color="auto"/>
        <w:right w:val="none" w:sz="0" w:space="0" w:color="auto"/>
      </w:divBdr>
    </w:div>
    <w:div w:id="1121194750">
      <w:bodyDiv w:val="1"/>
      <w:marLeft w:val="0"/>
      <w:marRight w:val="0"/>
      <w:marTop w:val="0"/>
      <w:marBottom w:val="0"/>
      <w:divBdr>
        <w:top w:val="none" w:sz="0" w:space="0" w:color="auto"/>
        <w:left w:val="none" w:sz="0" w:space="0" w:color="auto"/>
        <w:bottom w:val="none" w:sz="0" w:space="0" w:color="auto"/>
        <w:right w:val="none" w:sz="0" w:space="0" w:color="auto"/>
      </w:divBdr>
    </w:div>
    <w:div w:id="1335232169">
      <w:bodyDiv w:val="1"/>
      <w:marLeft w:val="0"/>
      <w:marRight w:val="0"/>
      <w:marTop w:val="0"/>
      <w:marBottom w:val="0"/>
      <w:divBdr>
        <w:top w:val="none" w:sz="0" w:space="0" w:color="auto"/>
        <w:left w:val="none" w:sz="0" w:space="0" w:color="auto"/>
        <w:bottom w:val="none" w:sz="0" w:space="0" w:color="auto"/>
        <w:right w:val="none" w:sz="0" w:space="0" w:color="auto"/>
      </w:divBdr>
    </w:div>
    <w:div w:id="1396125338">
      <w:bodyDiv w:val="1"/>
      <w:marLeft w:val="0"/>
      <w:marRight w:val="0"/>
      <w:marTop w:val="0"/>
      <w:marBottom w:val="0"/>
      <w:divBdr>
        <w:top w:val="none" w:sz="0" w:space="0" w:color="auto"/>
        <w:left w:val="none" w:sz="0" w:space="0" w:color="auto"/>
        <w:bottom w:val="none" w:sz="0" w:space="0" w:color="auto"/>
        <w:right w:val="none" w:sz="0" w:space="0" w:color="auto"/>
      </w:divBdr>
    </w:div>
    <w:div w:id="1404526743">
      <w:bodyDiv w:val="1"/>
      <w:marLeft w:val="0"/>
      <w:marRight w:val="0"/>
      <w:marTop w:val="0"/>
      <w:marBottom w:val="0"/>
      <w:divBdr>
        <w:top w:val="none" w:sz="0" w:space="0" w:color="auto"/>
        <w:left w:val="none" w:sz="0" w:space="0" w:color="auto"/>
        <w:bottom w:val="none" w:sz="0" w:space="0" w:color="auto"/>
        <w:right w:val="none" w:sz="0" w:space="0" w:color="auto"/>
      </w:divBdr>
    </w:div>
    <w:div w:id="1430346689">
      <w:bodyDiv w:val="1"/>
      <w:marLeft w:val="0"/>
      <w:marRight w:val="0"/>
      <w:marTop w:val="0"/>
      <w:marBottom w:val="0"/>
      <w:divBdr>
        <w:top w:val="none" w:sz="0" w:space="0" w:color="auto"/>
        <w:left w:val="none" w:sz="0" w:space="0" w:color="auto"/>
        <w:bottom w:val="none" w:sz="0" w:space="0" w:color="auto"/>
        <w:right w:val="none" w:sz="0" w:space="0" w:color="auto"/>
      </w:divBdr>
    </w:div>
    <w:div w:id="1443184355">
      <w:bodyDiv w:val="1"/>
      <w:marLeft w:val="0"/>
      <w:marRight w:val="0"/>
      <w:marTop w:val="0"/>
      <w:marBottom w:val="0"/>
      <w:divBdr>
        <w:top w:val="none" w:sz="0" w:space="0" w:color="auto"/>
        <w:left w:val="none" w:sz="0" w:space="0" w:color="auto"/>
        <w:bottom w:val="none" w:sz="0" w:space="0" w:color="auto"/>
        <w:right w:val="none" w:sz="0" w:space="0" w:color="auto"/>
      </w:divBdr>
    </w:div>
    <w:div w:id="1483814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8036">
          <w:marLeft w:val="0"/>
          <w:marRight w:val="0"/>
          <w:marTop w:val="0"/>
          <w:marBottom w:val="0"/>
          <w:divBdr>
            <w:top w:val="none" w:sz="0" w:space="0" w:color="auto"/>
            <w:left w:val="none" w:sz="0" w:space="0" w:color="auto"/>
            <w:bottom w:val="none" w:sz="0" w:space="0" w:color="auto"/>
            <w:right w:val="none" w:sz="0" w:space="0" w:color="auto"/>
          </w:divBdr>
          <w:divsChild>
            <w:div w:id="917716952">
              <w:marLeft w:val="0"/>
              <w:marRight w:val="0"/>
              <w:marTop w:val="0"/>
              <w:marBottom w:val="0"/>
              <w:divBdr>
                <w:top w:val="none" w:sz="0" w:space="0" w:color="auto"/>
                <w:left w:val="none" w:sz="0" w:space="0" w:color="auto"/>
                <w:bottom w:val="none" w:sz="0" w:space="0" w:color="auto"/>
                <w:right w:val="none" w:sz="0" w:space="0" w:color="auto"/>
              </w:divBdr>
              <w:divsChild>
                <w:div w:id="883563003">
                  <w:marLeft w:val="0"/>
                  <w:marRight w:val="0"/>
                  <w:marTop w:val="0"/>
                  <w:marBottom w:val="0"/>
                  <w:divBdr>
                    <w:top w:val="none" w:sz="0" w:space="0" w:color="auto"/>
                    <w:left w:val="none" w:sz="0" w:space="0" w:color="auto"/>
                    <w:bottom w:val="none" w:sz="0" w:space="0" w:color="auto"/>
                    <w:right w:val="none" w:sz="0" w:space="0" w:color="auto"/>
                  </w:divBdr>
                  <w:divsChild>
                    <w:div w:id="747385460">
                      <w:marLeft w:val="0"/>
                      <w:marRight w:val="0"/>
                      <w:marTop w:val="0"/>
                      <w:marBottom w:val="0"/>
                      <w:divBdr>
                        <w:top w:val="none" w:sz="0" w:space="0" w:color="auto"/>
                        <w:left w:val="none" w:sz="0" w:space="0" w:color="auto"/>
                        <w:bottom w:val="none" w:sz="0" w:space="0" w:color="auto"/>
                        <w:right w:val="none" w:sz="0" w:space="0" w:color="auto"/>
                      </w:divBdr>
                      <w:divsChild>
                        <w:div w:id="1184511811">
                          <w:marLeft w:val="0"/>
                          <w:marRight w:val="0"/>
                          <w:marTop w:val="0"/>
                          <w:marBottom w:val="0"/>
                          <w:divBdr>
                            <w:top w:val="none" w:sz="0" w:space="0" w:color="auto"/>
                            <w:left w:val="none" w:sz="0" w:space="0" w:color="auto"/>
                            <w:bottom w:val="none" w:sz="0" w:space="0" w:color="auto"/>
                            <w:right w:val="none" w:sz="0" w:space="0" w:color="auto"/>
                          </w:divBdr>
                          <w:divsChild>
                            <w:div w:id="13408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16154">
      <w:bodyDiv w:val="1"/>
      <w:marLeft w:val="0"/>
      <w:marRight w:val="0"/>
      <w:marTop w:val="0"/>
      <w:marBottom w:val="0"/>
      <w:divBdr>
        <w:top w:val="none" w:sz="0" w:space="0" w:color="auto"/>
        <w:left w:val="none" w:sz="0" w:space="0" w:color="auto"/>
        <w:bottom w:val="none" w:sz="0" w:space="0" w:color="auto"/>
        <w:right w:val="none" w:sz="0" w:space="0" w:color="auto"/>
      </w:divBdr>
      <w:divsChild>
        <w:div w:id="278882694">
          <w:marLeft w:val="0"/>
          <w:marRight w:val="0"/>
          <w:marTop w:val="0"/>
          <w:marBottom w:val="0"/>
          <w:divBdr>
            <w:top w:val="none" w:sz="0" w:space="0" w:color="auto"/>
            <w:left w:val="none" w:sz="0" w:space="0" w:color="auto"/>
            <w:bottom w:val="none" w:sz="0" w:space="0" w:color="auto"/>
            <w:right w:val="none" w:sz="0" w:space="0" w:color="auto"/>
          </w:divBdr>
          <w:divsChild>
            <w:div w:id="813066291">
              <w:marLeft w:val="0"/>
              <w:marRight w:val="0"/>
              <w:marTop w:val="0"/>
              <w:marBottom w:val="0"/>
              <w:divBdr>
                <w:top w:val="none" w:sz="0" w:space="0" w:color="auto"/>
                <w:left w:val="none" w:sz="0" w:space="0" w:color="auto"/>
                <w:bottom w:val="none" w:sz="0" w:space="0" w:color="auto"/>
                <w:right w:val="none" w:sz="0" w:space="0" w:color="auto"/>
              </w:divBdr>
              <w:divsChild>
                <w:div w:id="731930932">
                  <w:marLeft w:val="0"/>
                  <w:marRight w:val="0"/>
                  <w:marTop w:val="0"/>
                  <w:marBottom w:val="0"/>
                  <w:divBdr>
                    <w:top w:val="none" w:sz="0" w:space="0" w:color="auto"/>
                    <w:left w:val="none" w:sz="0" w:space="0" w:color="auto"/>
                    <w:bottom w:val="none" w:sz="0" w:space="0" w:color="auto"/>
                    <w:right w:val="none" w:sz="0" w:space="0" w:color="auto"/>
                  </w:divBdr>
                  <w:divsChild>
                    <w:div w:id="1218708942">
                      <w:marLeft w:val="0"/>
                      <w:marRight w:val="0"/>
                      <w:marTop w:val="0"/>
                      <w:marBottom w:val="0"/>
                      <w:divBdr>
                        <w:top w:val="none" w:sz="0" w:space="0" w:color="auto"/>
                        <w:left w:val="none" w:sz="0" w:space="0" w:color="auto"/>
                        <w:bottom w:val="none" w:sz="0" w:space="0" w:color="auto"/>
                        <w:right w:val="none" w:sz="0" w:space="0" w:color="auto"/>
                      </w:divBdr>
                      <w:divsChild>
                        <w:div w:id="799693318">
                          <w:marLeft w:val="0"/>
                          <w:marRight w:val="0"/>
                          <w:marTop w:val="0"/>
                          <w:marBottom w:val="0"/>
                          <w:divBdr>
                            <w:top w:val="none" w:sz="0" w:space="0" w:color="auto"/>
                            <w:left w:val="none" w:sz="0" w:space="0" w:color="auto"/>
                            <w:bottom w:val="none" w:sz="0" w:space="0" w:color="auto"/>
                            <w:right w:val="none" w:sz="0" w:space="0" w:color="auto"/>
                          </w:divBdr>
                          <w:divsChild>
                            <w:div w:id="17829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6195">
      <w:bodyDiv w:val="1"/>
      <w:marLeft w:val="0"/>
      <w:marRight w:val="0"/>
      <w:marTop w:val="0"/>
      <w:marBottom w:val="0"/>
      <w:divBdr>
        <w:top w:val="none" w:sz="0" w:space="0" w:color="auto"/>
        <w:left w:val="none" w:sz="0" w:space="0" w:color="auto"/>
        <w:bottom w:val="none" w:sz="0" w:space="0" w:color="auto"/>
        <w:right w:val="none" w:sz="0" w:space="0" w:color="auto"/>
      </w:divBdr>
      <w:divsChild>
        <w:div w:id="2078555846">
          <w:marLeft w:val="0"/>
          <w:marRight w:val="0"/>
          <w:marTop w:val="0"/>
          <w:marBottom w:val="0"/>
          <w:divBdr>
            <w:top w:val="none" w:sz="0" w:space="0" w:color="auto"/>
            <w:left w:val="none" w:sz="0" w:space="0" w:color="auto"/>
            <w:bottom w:val="none" w:sz="0" w:space="0" w:color="auto"/>
            <w:right w:val="none" w:sz="0" w:space="0" w:color="auto"/>
          </w:divBdr>
          <w:divsChild>
            <w:div w:id="1906183809">
              <w:marLeft w:val="0"/>
              <w:marRight w:val="0"/>
              <w:marTop w:val="0"/>
              <w:marBottom w:val="0"/>
              <w:divBdr>
                <w:top w:val="none" w:sz="0" w:space="0" w:color="auto"/>
                <w:left w:val="none" w:sz="0" w:space="0" w:color="auto"/>
                <w:bottom w:val="none" w:sz="0" w:space="0" w:color="auto"/>
                <w:right w:val="none" w:sz="0" w:space="0" w:color="auto"/>
              </w:divBdr>
              <w:divsChild>
                <w:div w:id="1403719757">
                  <w:marLeft w:val="0"/>
                  <w:marRight w:val="0"/>
                  <w:marTop w:val="0"/>
                  <w:marBottom w:val="0"/>
                  <w:divBdr>
                    <w:top w:val="none" w:sz="0" w:space="0" w:color="auto"/>
                    <w:left w:val="none" w:sz="0" w:space="0" w:color="auto"/>
                    <w:bottom w:val="none" w:sz="0" w:space="0" w:color="auto"/>
                    <w:right w:val="none" w:sz="0" w:space="0" w:color="auto"/>
                  </w:divBdr>
                  <w:divsChild>
                    <w:div w:id="867064840">
                      <w:marLeft w:val="0"/>
                      <w:marRight w:val="0"/>
                      <w:marTop w:val="0"/>
                      <w:marBottom w:val="0"/>
                      <w:divBdr>
                        <w:top w:val="none" w:sz="0" w:space="0" w:color="auto"/>
                        <w:left w:val="none" w:sz="0" w:space="0" w:color="auto"/>
                        <w:bottom w:val="none" w:sz="0" w:space="0" w:color="auto"/>
                        <w:right w:val="none" w:sz="0" w:space="0" w:color="auto"/>
                      </w:divBdr>
                      <w:divsChild>
                        <w:div w:id="1727534780">
                          <w:marLeft w:val="0"/>
                          <w:marRight w:val="0"/>
                          <w:marTop w:val="0"/>
                          <w:marBottom w:val="0"/>
                          <w:divBdr>
                            <w:top w:val="none" w:sz="0" w:space="0" w:color="auto"/>
                            <w:left w:val="none" w:sz="0" w:space="0" w:color="auto"/>
                            <w:bottom w:val="none" w:sz="0" w:space="0" w:color="auto"/>
                            <w:right w:val="none" w:sz="0" w:space="0" w:color="auto"/>
                          </w:divBdr>
                          <w:divsChild>
                            <w:div w:id="5867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9370">
      <w:bodyDiv w:val="1"/>
      <w:marLeft w:val="0"/>
      <w:marRight w:val="0"/>
      <w:marTop w:val="0"/>
      <w:marBottom w:val="0"/>
      <w:divBdr>
        <w:top w:val="none" w:sz="0" w:space="0" w:color="auto"/>
        <w:left w:val="none" w:sz="0" w:space="0" w:color="auto"/>
        <w:bottom w:val="none" w:sz="0" w:space="0" w:color="auto"/>
        <w:right w:val="none" w:sz="0" w:space="0" w:color="auto"/>
      </w:divBdr>
    </w:div>
    <w:div w:id="1782987555">
      <w:bodyDiv w:val="1"/>
      <w:marLeft w:val="0"/>
      <w:marRight w:val="0"/>
      <w:marTop w:val="0"/>
      <w:marBottom w:val="0"/>
      <w:divBdr>
        <w:top w:val="none" w:sz="0" w:space="0" w:color="auto"/>
        <w:left w:val="none" w:sz="0" w:space="0" w:color="auto"/>
        <w:bottom w:val="none" w:sz="0" w:space="0" w:color="auto"/>
        <w:right w:val="none" w:sz="0" w:space="0" w:color="auto"/>
      </w:divBdr>
    </w:div>
    <w:div w:id="1803303740">
      <w:bodyDiv w:val="1"/>
      <w:marLeft w:val="0"/>
      <w:marRight w:val="0"/>
      <w:marTop w:val="0"/>
      <w:marBottom w:val="0"/>
      <w:divBdr>
        <w:top w:val="none" w:sz="0" w:space="0" w:color="auto"/>
        <w:left w:val="none" w:sz="0" w:space="0" w:color="auto"/>
        <w:bottom w:val="none" w:sz="0" w:space="0" w:color="auto"/>
        <w:right w:val="none" w:sz="0" w:space="0" w:color="auto"/>
      </w:divBdr>
    </w:div>
    <w:div w:id="1805349040">
      <w:bodyDiv w:val="1"/>
      <w:marLeft w:val="0"/>
      <w:marRight w:val="0"/>
      <w:marTop w:val="0"/>
      <w:marBottom w:val="0"/>
      <w:divBdr>
        <w:top w:val="none" w:sz="0" w:space="0" w:color="auto"/>
        <w:left w:val="none" w:sz="0" w:space="0" w:color="auto"/>
        <w:bottom w:val="none" w:sz="0" w:space="0" w:color="auto"/>
        <w:right w:val="none" w:sz="0" w:space="0" w:color="auto"/>
      </w:divBdr>
    </w:div>
    <w:div w:id="1820490006">
      <w:bodyDiv w:val="1"/>
      <w:marLeft w:val="0"/>
      <w:marRight w:val="0"/>
      <w:marTop w:val="0"/>
      <w:marBottom w:val="0"/>
      <w:divBdr>
        <w:top w:val="none" w:sz="0" w:space="0" w:color="auto"/>
        <w:left w:val="none" w:sz="0" w:space="0" w:color="auto"/>
        <w:bottom w:val="none" w:sz="0" w:space="0" w:color="auto"/>
        <w:right w:val="none" w:sz="0" w:space="0" w:color="auto"/>
      </w:divBdr>
    </w:div>
    <w:div w:id="1885748809">
      <w:bodyDiv w:val="1"/>
      <w:marLeft w:val="0"/>
      <w:marRight w:val="0"/>
      <w:marTop w:val="0"/>
      <w:marBottom w:val="0"/>
      <w:divBdr>
        <w:top w:val="none" w:sz="0" w:space="0" w:color="auto"/>
        <w:left w:val="none" w:sz="0" w:space="0" w:color="auto"/>
        <w:bottom w:val="none" w:sz="0" w:space="0" w:color="auto"/>
        <w:right w:val="none" w:sz="0" w:space="0" w:color="auto"/>
      </w:divBdr>
    </w:div>
    <w:div w:id="1896693518">
      <w:bodyDiv w:val="1"/>
      <w:marLeft w:val="0"/>
      <w:marRight w:val="0"/>
      <w:marTop w:val="0"/>
      <w:marBottom w:val="0"/>
      <w:divBdr>
        <w:top w:val="none" w:sz="0" w:space="0" w:color="auto"/>
        <w:left w:val="none" w:sz="0" w:space="0" w:color="auto"/>
        <w:bottom w:val="none" w:sz="0" w:space="0" w:color="auto"/>
        <w:right w:val="none" w:sz="0" w:space="0" w:color="auto"/>
      </w:divBdr>
    </w:div>
    <w:div w:id="1924022319">
      <w:bodyDiv w:val="1"/>
      <w:marLeft w:val="0"/>
      <w:marRight w:val="0"/>
      <w:marTop w:val="0"/>
      <w:marBottom w:val="0"/>
      <w:divBdr>
        <w:top w:val="none" w:sz="0" w:space="0" w:color="auto"/>
        <w:left w:val="none" w:sz="0" w:space="0" w:color="auto"/>
        <w:bottom w:val="none" w:sz="0" w:space="0" w:color="auto"/>
        <w:right w:val="none" w:sz="0" w:space="0" w:color="auto"/>
      </w:divBdr>
    </w:div>
    <w:div w:id="1937980681">
      <w:bodyDiv w:val="1"/>
      <w:marLeft w:val="0"/>
      <w:marRight w:val="0"/>
      <w:marTop w:val="0"/>
      <w:marBottom w:val="0"/>
      <w:divBdr>
        <w:top w:val="none" w:sz="0" w:space="0" w:color="auto"/>
        <w:left w:val="none" w:sz="0" w:space="0" w:color="auto"/>
        <w:bottom w:val="none" w:sz="0" w:space="0" w:color="auto"/>
        <w:right w:val="none" w:sz="0" w:space="0" w:color="auto"/>
      </w:divBdr>
    </w:div>
    <w:div w:id="1994527893">
      <w:bodyDiv w:val="1"/>
      <w:marLeft w:val="0"/>
      <w:marRight w:val="0"/>
      <w:marTop w:val="0"/>
      <w:marBottom w:val="0"/>
      <w:divBdr>
        <w:top w:val="none" w:sz="0" w:space="0" w:color="auto"/>
        <w:left w:val="none" w:sz="0" w:space="0" w:color="auto"/>
        <w:bottom w:val="none" w:sz="0" w:space="0" w:color="auto"/>
        <w:right w:val="none" w:sz="0" w:space="0" w:color="auto"/>
      </w:divBdr>
    </w:div>
    <w:div w:id="2012179151">
      <w:bodyDiv w:val="1"/>
      <w:marLeft w:val="0"/>
      <w:marRight w:val="0"/>
      <w:marTop w:val="0"/>
      <w:marBottom w:val="0"/>
      <w:divBdr>
        <w:top w:val="none" w:sz="0" w:space="0" w:color="auto"/>
        <w:left w:val="none" w:sz="0" w:space="0" w:color="auto"/>
        <w:bottom w:val="none" w:sz="0" w:space="0" w:color="auto"/>
        <w:right w:val="none" w:sz="0" w:space="0" w:color="auto"/>
      </w:divBdr>
    </w:div>
    <w:div w:id="2136219867">
      <w:bodyDiv w:val="1"/>
      <w:marLeft w:val="0"/>
      <w:marRight w:val="0"/>
      <w:marTop w:val="0"/>
      <w:marBottom w:val="0"/>
      <w:divBdr>
        <w:top w:val="none" w:sz="0" w:space="0" w:color="auto"/>
        <w:left w:val="none" w:sz="0" w:space="0" w:color="auto"/>
        <w:bottom w:val="none" w:sz="0" w:space="0" w:color="auto"/>
        <w:right w:val="none" w:sz="0" w:space="0" w:color="auto"/>
      </w:divBdr>
      <w:divsChild>
        <w:div w:id="678580920">
          <w:marLeft w:val="0"/>
          <w:marRight w:val="0"/>
          <w:marTop w:val="0"/>
          <w:marBottom w:val="0"/>
          <w:divBdr>
            <w:top w:val="none" w:sz="0" w:space="0" w:color="auto"/>
            <w:left w:val="none" w:sz="0" w:space="0" w:color="auto"/>
            <w:bottom w:val="none" w:sz="0" w:space="0" w:color="auto"/>
            <w:right w:val="none" w:sz="0" w:space="0" w:color="auto"/>
          </w:divBdr>
          <w:divsChild>
            <w:div w:id="699548154">
              <w:marLeft w:val="0"/>
              <w:marRight w:val="0"/>
              <w:marTop w:val="0"/>
              <w:marBottom w:val="0"/>
              <w:divBdr>
                <w:top w:val="none" w:sz="0" w:space="0" w:color="auto"/>
                <w:left w:val="none" w:sz="0" w:space="0" w:color="auto"/>
                <w:bottom w:val="none" w:sz="0" w:space="0" w:color="auto"/>
                <w:right w:val="none" w:sz="0" w:space="0" w:color="auto"/>
              </w:divBdr>
              <w:divsChild>
                <w:div w:id="1628463809">
                  <w:marLeft w:val="0"/>
                  <w:marRight w:val="0"/>
                  <w:marTop w:val="0"/>
                  <w:marBottom w:val="0"/>
                  <w:divBdr>
                    <w:top w:val="none" w:sz="0" w:space="0" w:color="auto"/>
                    <w:left w:val="none" w:sz="0" w:space="0" w:color="auto"/>
                    <w:bottom w:val="none" w:sz="0" w:space="0" w:color="auto"/>
                    <w:right w:val="none" w:sz="0" w:space="0" w:color="auto"/>
                  </w:divBdr>
                  <w:divsChild>
                    <w:div w:id="1843540945">
                      <w:marLeft w:val="0"/>
                      <w:marRight w:val="0"/>
                      <w:marTop w:val="0"/>
                      <w:marBottom w:val="0"/>
                      <w:divBdr>
                        <w:top w:val="none" w:sz="0" w:space="0" w:color="auto"/>
                        <w:left w:val="none" w:sz="0" w:space="0" w:color="auto"/>
                        <w:bottom w:val="none" w:sz="0" w:space="0" w:color="auto"/>
                        <w:right w:val="none" w:sz="0" w:space="0" w:color="auto"/>
                      </w:divBdr>
                      <w:divsChild>
                        <w:div w:id="1923177581">
                          <w:marLeft w:val="0"/>
                          <w:marRight w:val="0"/>
                          <w:marTop w:val="0"/>
                          <w:marBottom w:val="0"/>
                          <w:divBdr>
                            <w:top w:val="none" w:sz="0" w:space="0" w:color="auto"/>
                            <w:left w:val="none" w:sz="0" w:space="0" w:color="auto"/>
                            <w:bottom w:val="none" w:sz="0" w:space="0" w:color="auto"/>
                            <w:right w:val="none" w:sz="0" w:space="0" w:color="auto"/>
                          </w:divBdr>
                          <w:divsChild>
                            <w:div w:id="1196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TOLANI</dc:creator>
  <cp:keywords/>
  <dc:description/>
  <cp:lastModifiedBy>VANSH TOLANI</cp:lastModifiedBy>
  <cp:revision>8</cp:revision>
  <dcterms:created xsi:type="dcterms:W3CDTF">2024-09-02T11:38:00Z</dcterms:created>
  <dcterms:modified xsi:type="dcterms:W3CDTF">2024-09-02T18:24:00Z</dcterms:modified>
</cp:coreProperties>
</file>