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F57C" w14:textId="09859820" w:rsidR="0042597C" w:rsidRDefault="00F251B1" w:rsidP="00F251B1">
      <w:pPr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Job Description: Domain </w:t>
      </w:r>
      <w:proofErr w:type="gramStart"/>
      <w:r>
        <w:rPr>
          <w:rFonts w:ascii="Segoe UI" w:hAnsi="Segoe UI" w:cs="Segoe UI"/>
          <w:b/>
          <w:bCs/>
          <w:sz w:val="22"/>
          <w:szCs w:val="22"/>
        </w:rPr>
        <w:t>Lead</w:t>
      </w:r>
      <w:proofErr w:type="gramEnd"/>
      <w:r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="0042597C">
        <w:rPr>
          <w:rFonts w:ascii="Segoe UI" w:hAnsi="Segoe UI" w:cs="Segoe UI"/>
          <w:b/>
          <w:bCs/>
          <w:sz w:val="22"/>
          <w:szCs w:val="22"/>
        </w:rPr>
        <w:t>– Sourcing</w:t>
      </w:r>
    </w:p>
    <w:p w14:paraId="4880A178" w14:textId="77777777" w:rsidR="0042597C" w:rsidRDefault="0042597C" w:rsidP="00F251B1">
      <w:pPr>
        <w:rPr>
          <w:rFonts w:ascii="Segoe UI" w:hAnsi="Segoe UI" w:cs="Segoe UI"/>
          <w:b/>
          <w:bCs/>
          <w:sz w:val="22"/>
          <w:szCs w:val="22"/>
        </w:rPr>
      </w:pPr>
    </w:p>
    <w:p w14:paraId="24749767" w14:textId="77777777" w:rsidR="00F251B1" w:rsidRDefault="00F251B1" w:rsidP="00F251B1">
      <w:pPr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Role Purpose</w:t>
      </w:r>
    </w:p>
    <w:p w14:paraId="27E11B1E" w14:textId="4E73B724" w:rsidR="00F251B1" w:rsidRDefault="00F251B1" w:rsidP="00F251B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To drive efficient and compliant sourcing for MRO (Maintenance, Repair &amp; Operations) categories across </w:t>
      </w:r>
      <w:r w:rsidR="00D40B53">
        <w:rPr>
          <w:rFonts w:ascii="Segoe UI" w:hAnsi="Segoe UI" w:cs="Segoe UI"/>
          <w:sz w:val="22"/>
          <w:szCs w:val="22"/>
        </w:rPr>
        <w:t>Client</w:t>
      </w:r>
      <w:r>
        <w:rPr>
          <w:rFonts w:ascii="Segoe UI" w:hAnsi="Segoe UI" w:cs="Segoe UI"/>
          <w:sz w:val="22"/>
          <w:szCs w:val="22"/>
        </w:rPr>
        <w:t xml:space="preserve"> manufacturing sites, ensuring uninterrupted plant operations, cost optimization, supplier standardization, and adherence to procurement governance and global policies.</w:t>
      </w:r>
    </w:p>
    <w:p w14:paraId="01DA196E" w14:textId="77777777" w:rsidR="00F251B1" w:rsidRDefault="00000000" w:rsidP="00F251B1">
      <w:pPr>
        <w:jc w:val="center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77F4646A">
          <v:rect id="_x0000_i1025" style="width:468pt;height:.5pt" o:hralign="center" o:hrstd="t" o:hr="t" fillcolor="#a0a0a0" stroked="f"/>
        </w:pict>
      </w:r>
    </w:p>
    <w:p w14:paraId="270E4809" w14:textId="77777777" w:rsidR="00F251B1" w:rsidRDefault="00F251B1" w:rsidP="00F251B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Key Responsibilities</w:t>
      </w:r>
    </w:p>
    <w:p w14:paraId="69EE4827" w14:textId="77777777" w:rsidR="00F251B1" w:rsidRDefault="00F251B1" w:rsidP="00F251B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1. Plant-Focused Sourcing Execution (</w:t>
      </w:r>
      <w:proofErr w:type="gramStart"/>
      <w:r>
        <w:rPr>
          <w:rFonts w:ascii="Segoe UI" w:hAnsi="Segoe UI" w:cs="Segoe UI"/>
          <w:sz w:val="22"/>
          <w:szCs w:val="22"/>
        </w:rPr>
        <w:t>MRO )</w:t>
      </w:r>
      <w:proofErr w:type="gramEnd"/>
    </w:p>
    <w:p w14:paraId="7552EA90" w14:textId="77777777" w:rsidR="00F251B1" w:rsidRDefault="00F251B1" w:rsidP="00F251B1">
      <w:pPr>
        <w:numPr>
          <w:ilvl w:val="0"/>
          <w:numId w:val="1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Manage end-to-end sourcing for plant-driven requirements including: </w:t>
      </w:r>
    </w:p>
    <w:p w14:paraId="08FD93D2" w14:textId="77777777" w:rsidR="00F251B1" w:rsidRDefault="00F251B1" w:rsidP="00F251B1">
      <w:pPr>
        <w:numPr>
          <w:ilvl w:val="1"/>
          <w:numId w:val="1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MRO consumables (spares, valves, fittings, electricals, maintenance kits)</w:t>
      </w:r>
    </w:p>
    <w:p w14:paraId="031C9C5C" w14:textId="77777777" w:rsidR="00F251B1" w:rsidRDefault="00F251B1" w:rsidP="00F251B1">
      <w:pPr>
        <w:numPr>
          <w:ilvl w:val="0"/>
          <w:numId w:val="1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Execute RFx events ensuring quick turnaround for critical/urgent plant needs</w:t>
      </w:r>
    </w:p>
    <w:p w14:paraId="7BA72A51" w14:textId="77777777" w:rsidR="00F251B1" w:rsidRDefault="00F251B1" w:rsidP="00F251B1">
      <w:pPr>
        <w:ind w:left="720"/>
        <w:rPr>
          <w:rFonts w:ascii="Segoe UI" w:hAnsi="Segoe UI" w:cs="Segoe UI"/>
          <w:sz w:val="22"/>
          <w:szCs w:val="22"/>
        </w:rPr>
      </w:pPr>
    </w:p>
    <w:p w14:paraId="570F6EC5" w14:textId="77777777" w:rsidR="00F251B1" w:rsidRDefault="00F251B1" w:rsidP="00F251B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2. Operational Continuity &amp; Risk Mitigation</w:t>
      </w:r>
    </w:p>
    <w:p w14:paraId="06196A64" w14:textId="77777777" w:rsidR="00F251B1" w:rsidRDefault="00F251B1" w:rsidP="00F251B1">
      <w:pPr>
        <w:numPr>
          <w:ilvl w:val="0"/>
          <w:numId w:val="2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Ensure zero disruption sourcing support for critical spare parts and breakdown requirements</w:t>
      </w:r>
    </w:p>
    <w:p w14:paraId="1813243F" w14:textId="77777777" w:rsidR="00F251B1" w:rsidRDefault="00F251B1" w:rsidP="00F251B1">
      <w:pPr>
        <w:numPr>
          <w:ilvl w:val="0"/>
          <w:numId w:val="2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Support plant teams with alternate supplier identification for high-risk items</w:t>
      </w:r>
    </w:p>
    <w:p w14:paraId="316234EB" w14:textId="77777777" w:rsidR="00F251B1" w:rsidRDefault="00F251B1" w:rsidP="00F251B1">
      <w:pPr>
        <w:numPr>
          <w:ilvl w:val="0"/>
          <w:numId w:val="2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Participate in supplier risk assessment (RAG-based) for critical categories</w:t>
      </w:r>
    </w:p>
    <w:p w14:paraId="1F94DF69" w14:textId="77777777" w:rsidR="00F251B1" w:rsidRDefault="00000000" w:rsidP="00F251B1">
      <w:pPr>
        <w:jc w:val="center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75BD1EBB">
          <v:rect id="_x0000_i1026" style="width:468pt;height:.5pt" o:hralign="center" o:hrstd="t" o:hr="t" fillcolor="#a0a0a0" stroked="f"/>
        </w:pict>
      </w:r>
    </w:p>
    <w:p w14:paraId="2D4B6FED" w14:textId="77777777" w:rsidR="00F251B1" w:rsidRDefault="00F251B1" w:rsidP="00F251B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3. Supplier Rationalization &amp; Development</w:t>
      </w:r>
    </w:p>
    <w:p w14:paraId="42119417" w14:textId="77777777" w:rsidR="00F251B1" w:rsidRDefault="00F251B1" w:rsidP="00F251B1">
      <w:pPr>
        <w:numPr>
          <w:ilvl w:val="0"/>
          <w:numId w:val="3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Reduce supplier base by consolidating fragmented MRO vendors</w:t>
      </w:r>
    </w:p>
    <w:p w14:paraId="376B0AA7" w14:textId="77777777" w:rsidR="00F251B1" w:rsidRDefault="00F251B1" w:rsidP="00F251B1">
      <w:pPr>
        <w:numPr>
          <w:ilvl w:val="0"/>
          <w:numId w:val="3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Promote usage of approved / preferred suppliers and catalogues</w:t>
      </w:r>
    </w:p>
    <w:p w14:paraId="20846969" w14:textId="77777777" w:rsidR="00F251B1" w:rsidRDefault="00F251B1" w:rsidP="00F251B1">
      <w:pPr>
        <w:numPr>
          <w:ilvl w:val="0"/>
          <w:numId w:val="3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Evaluate suppliers on technical capability, lead time, quality, and cost</w:t>
      </w:r>
    </w:p>
    <w:p w14:paraId="12CC923A" w14:textId="77777777" w:rsidR="00F251B1" w:rsidRDefault="00000000" w:rsidP="00F251B1">
      <w:pPr>
        <w:jc w:val="center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7350DF3F">
          <v:rect id="_x0000_i1027" style="width:468pt;height:.5pt" o:hralign="center" o:hrstd="t" o:hr="t" fillcolor="#a0a0a0" stroked="f"/>
        </w:pict>
      </w:r>
    </w:p>
    <w:p w14:paraId="4D126D92" w14:textId="77777777" w:rsidR="00F251B1" w:rsidRDefault="00F251B1" w:rsidP="00F251B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4. Spend Analytics &amp; Value Delivery</w:t>
      </w:r>
    </w:p>
    <w:p w14:paraId="57026436" w14:textId="77777777" w:rsidR="00F251B1" w:rsidRDefault="00F251B1" w:rsidP="00F251B1">
      <w:pPr>
        <w:numPr>
          <w:ilvl w:val="0"/>
          <w:numId w:val="4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Analyze plant spend to identify: </w:t>
      </w:r>
    </w:p>
    <w:p w14:paraId="11CB5438" w14:textId="77777777" w:rsidR="00F251B1" w:rsidRDefault="00F251B1" w:rsidP="00F251B1">
      <w:pPr>
        <w:numPr>
          <w:ilvl w:val="1"/>
          <w:numId w:val="4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Cost-saving opportunities (rate standardization, volume bundling)</w:t>
      </w:r>
    </w:p>
    <w:p w14:paraId="406AB1B3" w14:textId="77777777" w:rsidR="00F251B1" w:rsidRDefault="00F251B1" w:rsidP="00F251B1">
      <w:pPr>
        <w:numPr>
          <w:ilvl w:val="1"/>
          <w:numId w:val="4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High tail spend / maverick buying</w:t>
      </w:r>
    </w:p>
    <w:p w14:paraId="582FF332" w14:textId="77777777" w:rsidR="00F251B1" w:rsidRDefault="00F251B1" w:rsidP="00F251B1">
      <w:pPr>
        <w:numPr>
          <w:ilvl w:val="0"/>
          <w:numId w:val="4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Drive catalogue creation and compliance for repetitive MRO buys</w:t>
      </w:r>
    </w:p>
    <w:p w14:paraId="4291B6D5" w14:textId="77777777" w:rsidR="00F251B1" w:rsidRDefault="00F251B1" w:rsidP="00F251B1">
      <w:pPr>
        <w:numPr>
          <w:ilvl w:val="0"/>
          <w:numId w:val="4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Deliver structured savings through: </w:t>
      </w:r>
    </w:p>
    <w:p w14:paraId="6B1FD1E8" w14:textId="77777777" w:rsidR="00F251B1" w:rsidRDefault="00F251B1" w:rsidP="00F251B1">
      <w:pPr>
        <w:numPr>
          <w:ilvl w:val="1"/>
          <w:numId w:val="4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Price benchmarking</w:t>
      </w:r>
    </w:p>
    <w:p w14:paraId="3EC4AAE4" w14:textId="77777777" w:rsidR="00F251B1" w:rsidRDefault="00F251B1" w:rsidP="00F251B1">
      <w:pPr>
        <w:numPr>
          <w:ilvl w:val="1"/>
          <w:numId w:val="4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Rate contracts / annual agreements</w:t>
      </w:r>
    </w:p>
    <w:p w14:paraId="19DCBF2D" w14:textId="77777777" w:rsidR="00F251B1" w:rsidRDefault="00F251B1" w:rsidP="00F251B1">
      <w:pPr>
        <w:numPr>
          <w:ilvl w:val="1"/>
          <w:numId w:val="4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Demand consolidation across plants</w:t>
      </w:r>
    </w:p>
    <w:p w14:paraId="449EECBA" w14:textId="77777777" w:rsidR="00F251B1" w:rsidRDefault="00000000" w:rsidP="00F251B1">
      <w:pPr>
        <w:jc w:val="center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009162B6">
          <v:rect id="_x0000_i1028" style="width:468pt;height:.5pt" o:hralign="center" o:hrstd="t" o:hr="t" fillcolor="#a0a0a0" stroked="f"/>
        </w:pict>
      </w:r>
    </w:p>
    <w:p w14:paraId="1FEC6B12" w14:textId="77777777" w:rsidR="00F251B1" w:rsidRDefault="00F251B1" w:rsidP="00F251B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5. Stakeholder Management (Plant &amp; Engineering Teams)</w:t>
      </w:r>
    </w:p>
    <w:p w14:paraId="4BD460AA" w14:textId="77777777" w:rsidR="00F251B1" w:rsidRDefault="00F251B1" w:rsidP="00F251B1">
      <w:pPr>
        <w:numPr>
          <w:ilvl w:val="0"/>
          <w:numId w:val="5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Ensure quick resolution of PR-to-PO bottlenecks</w:t>
      </w:r>
    </w:p>
    <w:p w14:paraId="2D8D2C68" w14:textId="77777777" w:rsidR="00F251B1" w:rsidRDefault="00F251B1" w:rsidP="00F251B1">
      <w:pPr>
        <w:numPr>
          <w:ilvl w:val="0"/>
          <w:numId w:val="5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Drive adoption of process compliance (catalog buying, correct PR tagging)</w:t>
      </w:r>
    </w:p>
    <w:p w14:paraId="1BED52AC" w14:textId="77777777" w:rsidR="00F251B1" w:rsidRDefault="00000000" w:rsidP="00F251B1">
      <w:pPr>
        <w:jc w:val="center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6484861B">
          <v:rect id="_x0000_i1029" style="width:468pt;height:.5pt" o:hralign="center" o:hrstd="t" o:hr="t" fillcolor="#a0a0a0" stroked="f"/>
        </w:pict>
      </w:r>
    </w:p>
    <w:p w14:paraId="7A894F7F" w14:textId="77777777" w:rsidR="00F251B1" w:rsidRDefault="00F251B1" w:rsidP="00F251B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6. Process Compliance &amp; Governance</w:t>
      </w:r>
    </w:p>
    <w:p w14:paraId="00BBB221" w14:textId="77777777" w:rsidR="00F251B1" w:rsidRDefault="00F251B1" w:rsidP="00F251B1">
      <w:pPr>
        <w:numPr>
          <w:ilvl w:val="0"/>
          <w:numId w:val="6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Ensure strict adherence to: </w:t>
      </w:r>
    </w:p>
    <w:p w14:paraId="3BAD3A2F" w14:textId="50EF06C4" w:rsidR="00F251B1" w:rsidRDefault="00D40B53" w:rsidP="00F251B1">
      <w:pPr>
        <w:numPr>
          <w:ilvl w:val="1"/>
          <w:numId w:val="6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Client</w:t>
      </w:r>
      <w:r w:rsidR="00F251B1">
        <w:rPr>
          <w:rFonts w:ascii="Segoe UI" w:eastAsia="Times New Roman" w:hAnsi="Segoe UI" w:cs="Segoe UI"/>
          <w:sz w:val="22"/>
          <w:szCs w:val="22"/>
        </w:rPr>
        <w:t xml:space="preserve"> procurement policies</w:t>
      </w:r>
    </w:p>
    <w:p w14:paraId="7F9DFEA1" w14:textId="77777777" w:rsidR="00F251B1" w:rsidRDefault="00F251B1" w:rsidP="00F251B1">
      <w:pPr>
        <w:numPr>
          <w:ilvl w:val="1"/>
          <w:numId w:val="6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Ethical sourcing standards (no dummy bidding practices)</w:t>
      </w:r>
    </w:p>
    <w:p w14:paraId="6B3E5ED2" w14:textId="77777777" w:rsidR="00F251B1" w:rsidRDefault="00F251B1" w:rsidP="00F251B1">
      <w:pPr>
        <w:numPr>
          <w:ilvl w:val="0"/>
          <w:numId w:val="6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Support: </w:t>
      </w:r>
    </w:p>
    <w:p w14:paraId="52C893B3" w14:textId="77777777" w:rsidR="00F251B1" w:rsidRDefault="00F251B1" w:rsidP="00F251B1">
      <w:pPr>
        <w:numPr>
          <w:ilvl w:val="1"/>
          <w:numId w:val="6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lastRenderedPageBreak/>
        <w:t>PR line-level classification accuracy</w:t>
      </w:r>
    </w:p>
    <w:p w14:paraId="73D72C24" w14:textId="77777777" w:rsidR="00F251B1" w:rsidRDefault="00F251B1" w:rsidP="00F251B1">
      <w:pPr>
        <w:numPr>
          <w:ilvl w:val="1"/>
          <w:numId w:val="6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Audit requirements and documentation</w:t>
      </w:r>
    </w:p>
    <w:p w14:paraId="20C5536C" w14:textId="77777777" w:rsidR="00F251B1" w:rsidRDefault="00F251B1" w:rsidP="00F251B1">
      <w:pPr>
        <w:numPr>
          <w:ilvl w:val="0"/>
          <w:numId w:val="6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Drive catalogue compliance and maverick spend reduction</w:t>
      </w:r>
    </w:p>
    <w:p w14:paraId="4D1E10E7" w14:textId="77777777" w:rsidR="00F251B1" w:rsidRDefault="00000000" w:rsidP="00F251B1">
      <w:pPr>
        <w:jc w:val="center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4B19972C">
          <v:rect id="_x0000_i1030" style="width:468pt;height:.5pt" o:hralign="center" o:hrstd="t" o:hr="t" fillcolor="#a0a0a0" stroked="f"/>
        </w:pict>
      </w:r>
    </w:p>
    <w:p w14:paraId="157B5060" w14:textId="77777777" w:rsidR="00F251B1" w:rsidRDefault="00F251B1" w:rsidP="00F251B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Key Performance Indicators (KPIs)</w:t>
      </w:r>
    </w:p>
    <w:p w14:paraId="36C74047" w14:textId="77777777" w:rsidR="00F251B1" w:rsidRDefault="00F251B1" w:rsidP="00F251B1">
      <w:pPr>
        <w:numPr>
          <w:ilvl w:val="0"/>
          <w:numId w:val="7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Cost Savings Delivered (MRO + Capex)</w:t>
      </w:r>
    </w:p>
    <w:p w14:paraId="14F9AFA0" w14:textId="77777777" w:rsidR="00F251B1" w:rsidRDefault="00F251B1" w:rsidP="00F251B1">
      <w:pPr>
        <w:numPr>
          <w:ilvl w:val="0"/>
          <w:numId w:val="7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PR-to-PO Cycle Time adherence</w:t>
      </w:r>
    </w:p>
    <w:p w14:paraId="49D339B5" w14:textId="77777777" w:rsidR="00F251B1" w:rsidRDefault="00F251B1" w:rsidP="00F251B1">
      <w:pPr>
        <w:numPr>
          <w:ilvl w:val="0"/>
          <w:numId w:val="7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Catalogue Adoption Rate (MRO)</w:t>
      </w:r>
    </w:p>
    <w:p w14:paraId="4759B184" w14:textId="77777777" w:rsidR="00F251B1" w:rsidRDefault="00F251B1" w:rsidP="00F251B1">
      <w:pPr>
        <w:numPr>
          <w:ilvl w:val="0"/>
          <w:numId w:val="7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Plant Stakeholder Satisfaction Score - CSAT</w:t>
      </w:r>
    </w:p>
    <w:p w14:paraId="56FBE9D9" w14:textId="77777777" w:rsidR="00F251B1" w:rsidRDefault="00000000" w:rsidP="00F251B1">
      <w:pPr>
        <w:jc w:val="center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2FC93E5D">
          <v:rect id="_x0000_i1031" style="width:468pt;height:.5pt" o:hralign="center" o:hrstd="t" o:hr="t" fillcolor="#a0a0a0" stroked="f"/>
        </w:pict>
      </w:r>
    </w:p>
    <w:p w14:paraId="1946FBF5" w14:textId="77777777" w:rsidR="00F251B1" w:rsidRDefault="00F251B1" w:rsidP="00F251B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Qualifications &amp; Experience</w:t>
      </w:r>
    </w:p>
    <w:p w14:paraId="533C9C7A" w14:textId="77777777" w:rsidR="00F251B1" w:rsidRDefault="00F251B1" w:rsidP="00F251B1">
      <w:pPr>
        <w:numPr>
          <w:ilvl w:val="0"/>
          <w:numId w:val="8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Education: Engineering (Mechanical/Electrical preferred) or Supply Chain / Business</w:t>
      </w:r>
    </w:p>
    <w:p w14:paraId="574BD02E" w14:textId="4EE51E77" w:rsidR="00F251B1" w:rsidRDefault="00F251B1" w:rsidP="00F251B1">
      <w:pPr>
        <w:numPr>
          <w:ilvl w:val="0"/>
          <w:numId w:val="8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Experience</w:t>
      </w:r>
      <w:proofErr w:type="gramStart"/>
      <w:r>
        <w:rPr>
          <w:rFonts w:ascii="Segoe UI" w:eastAsia="Times New Roman" w:hAnsi="Segoe UI" w:cs="Segoe UI"/>
          <w:sz w:val="22"/>
          <w:szCs w:val="22"/>
        </w:rPr>
        <w:t>:  Minimum</w:t>
      </w:r>
      <w:proofErr w:type="gramEnd"/>
      <w:r>
        <w:rPr>
          <w:rFonts w:ascii="Segoe UI" w:eastAsia="Times New Roman" w:hAnsi="Segoe UI" w:cs="Segoe UI"/>
          <w:sz w:val="22"/>
          <w:szCs w:val="22"/>
        </w:rPr>
        <w:t xml:space="preserve"> </w:t>
      </w:r>
      <w:r w:rsidR="00D40B53">
        <w:rPr>
          <w:rFonts w:ascii="Segoe UI" w:eastAsia="Times New Roman" w:hAnsi="Segoe UI" w:cs="Segoe UI"/>
          <w:b/>
          <w:bCs/>
          <w:sz w:val="22"/>
          <w:szCs w:val="22"/>
        </w:rPr>
        <w:t xml:space="preserve">8 </w:t>
      </w:r>
      <w:r w:rsidRPr="00F251B1">
        <w:rPr>
          <w:rFonts w:ascii="Segoe UI" w:eastAsia="Times New Roman" w:hAnsi="Segoe UI" w:cs="Segoe UI"/>
          <w:b/>
          <w:bCs/>
          <w:sz w:val="22"/>
          <w:szCs w:val="22"/>
        </w:rPr>
        <w:t>years in</w:t>
      </w:r>
      <w:r>
        <w:rPr>
          <w:rFonts w:ascii="Segoe UI" w:eastAsia="Times New Roman" w:hAnsi="Segoe UI" w:cs="Segoe UI"/>
          <w:sz w:val="22"/>
          <w:szCs w:val="22"/>
        </w:rPr>
        <w:t xml:space="preserve"> plant sourcing / MRO / Capex procurement</w:t>
      </w:r>
    </w:p>
    <w:p w14:paraId="127E6914" w14:textId="77777777" w:rsidR="00F251B1" w:rsidRDefault="00F251B1" w:rsidP="00F251B1">
      <w:pPr>
        <w:numPr>
          <w:ilvl w:val="0"/>
          <w:numId w:val="8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Strong exposure to FMCG / manufacturing environment (preferred)</w:t>
      </w:r>
    </w:p>
    <w:p w14:paraId="1691DB1E" w14:textId="77777777" w:rsidR="00F251B1" w:rsidRDefault="00000000" w:rsidP="00F251B1">
      <w:pPr>
        <w:jc w:val="center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566A4548">
          <v:rect id="_x0000_i1032" style="width:468pt;height:.5pt" o:hralign="center" o:hrstd="t" o:hr="t" fillcolor="#a0a0a0" stroked="f"/>
        </w:pict>
      </w:r>
    </w:p>
    <w:p w14:paraId="748FBFDF" w14:textId="77777777" w:rsidR="00F251B1" w:rsidRDefault="00F251B1" w:rsidP="00F251B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Technical &amp; Functional Skills</w:t>
      </w:r>
    </w:p>
    <w:p w14:paraId="49C0D422" w14:textId="77777777" w:rsidR="00F251B1" w:rsidRDefault="00F251B1" w:rsidP="00F251B1">
      <w:pPr>
        <w:numPr>
          <w:ilvl w:val="0"/>
          <w:numId w:val="9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Strong understanding of MRO categories and industrial equipment/spares</w:t>
      </w:r>
    </w:p>
    <w:p w14:paraId="0596FB97" w14:textId="77777777" w:rsidR="00F251B1" w:rsidRDefault="00F251B1" w:rsidP="00F251B1">
      <w:pPr>
        <w:numPr>
          <w:ilvl w:val="0"/>
          <w:numId w:val="9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Capex sourcing experience (equipment procurement, project contracts)</w:t>
      </w:r>
    </w:p>
    <w:p w14:paraId="0C3E7E2A" w14:textId="77777777" w:rsidR="00F251B1" w:rsidRDefault="00F251B1" w:rsidP="00F251B1">
      <w:pPr>
        <w:numPr>
          <w:ilvl w:val="0"/>
          <w:numId w:val="9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Tools: SAP / Coupa / Ariba / Excel (Advanced) / Power BI</w:t>
      </w:r>
    </w:p>
    <w:p w14:paraId="547ACE79" w14:textId="77777777" w:rsidR="00F251B1" w:rsidRDefault="00F251B1" w:rsidP="00F251B1">
      <w:pPr>
        <w:numPr>
          <w:ilvl w:val="0"/>
          <w:numId w:val="9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Spend analytics, cost modeling, and supplier evaluation frameworks</w:t>
      </w:r>
    </w:p>
    <w:p w14:paraId="064FE129" w14:textId="77777777" w:rsidR="00F251B1" w:rsidRDefault="00F251B1" w:rsidP="00F251B1">
      <w:pPr>
        <w:numPr>
          <w:ilvl w:val="0"/>
          <w:numId w:val="9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Knowledge of UNSPSC / taxonomy standardization (highly preferred)</w:t>
      </w:r>
    </w:p>
    <w:p w14:paraId="417D9645" w14:textId="77777777" w:rsidR="00F251B1" w:rsidRDefault="00000000" w:rsidP="00F251B1">
      <w:pPr>
        <w:jc w:val="center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45F0D0A5">
          <v:rect id="_x0000_i1033" style="width:468pt;height:.5pt" o:hralign="center" o:hrstd="t" o:hr="t" fillcolor="#a0a0a0" stroked="f"/>
        </w:pict>
      </w:r>
    </w:p>
    <w:p w14:paraId="09FAADA3" w14:textId="77777777" w:rsidR="00F251B1" w:rsidRDefault="00F251B1" w:rsidP="00F251B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Behavioral Competencies</w:t>
      </w:r>
    </w:p>
    <w:p w14:paraId="70E3EE26" w14:textId="77777777" w:rsidR="00F251B1" w:rsidRDefault="00F251B1" w:rsidP="00F251B1">
      <w:pPr>
        <w:numPr>
          <w:ilvl w:val="0"/>
          <w:numId w:val="10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High responsiveness and urgency for plant-critical requirements</w:t>
      </w:r>
    </w:p>
    <w:p w14:paraId="733420E3" w14:textId="77777777" w:rsidR="00F251B1" w:rsidRDefault="00F251B1" w:rsidP="00F251B1">
      <w:pPr>
        <w:numPr>
          <w:ilvl w:val="0"/>
          <w:numId w:val="10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Strong stakeholder collaboration with engineering &amp; maintenance teams</w:t>
      </w:r>
    </w:p>
    <w:p w14:paraId="31DE92B0" w14:textId="77777777" w:rsidR="00F251B1" w:rsidRDefault="00F251B1" w:rsidP="00F251B1">
      <w:pPr>
        <w:numPr>
          <w:ilvl w:val="0"/>
          <w:numId w:val="10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Data-driven mindset with attention to detail</w:t>
      </w:r>
    </w:p>
    <w:p w14:paraId="42AE24E8" w14:textId="77777777" w:rsidR="00F251B1" w:rsidRDefault="00F251B1" w:rsidP="00F251B1">
      <w:pPr>
        <w:numPr>
          <w:ilvl w:val="0"/>
          <w:numId w:val="10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Strong negotiation and commercial acumen</w:t>
      </w:r>
    </w:p>
    <w:p w14:paraId="2DCAB040" w14:textId="77777777" w:rsidR="00F251B1" w:rsidRDefault="00F251B1" w:rsidP="00F251B1">
      <w:pPr>
        <w:numPr>
          <w:ilvl w:val="0"/>
          <w:numId w:val="10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High ownership and accountability</w:t>
      </w:r>
    </w:p>
    <w:p w14:paraId="53D8442A" w14:textId="77777777" w:rsidR="00F251B1" w:rsidRDefault="00F251B1" w:rsidP="00F251B1">
      <w:pPr>
        <w:numPr>
          <w:ilvl w:val="0"/>
          <w:numId w:val="10"/>
        </w:num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Strong governance and compliance orientation</w:t>
      </w:r>
    </w:p>
    <w:p w14:paraId="2ABBF2F3" w14:textId="77777777" w:rsidR="00F251B1" w:rsidRDefault="00000000" w:rsidP="00F251B1">
      <w:pPr>
        <w:jc w:val="center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42811C96">
          <v:rect id="_x0000_i1034" style="width:468pt;height:.5pt" o:hralign="center" o:hrstd="t" o:hr="t" fillcolor="#a0a0a0" stroked="f"/>
        </w:pict>
      </w:r>
    </w:p>
    <w:p w14:paraId="324E973A" w14:textId="77777777" w:rsidR="00284AE9" w:rsidRDefault="00284AE9"/>
    <w:sectPr w:rsidR="00284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F44"/>
    <w:multiLevelType w:val="multilevel"/>
    <w:tmpl w:val="F292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F581B"/>
    <w:multiLevelType w:val="multilevel"/>
    <w:tmpl w:val="B5CC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E2D3B"/>
    <w:multiLevelType w:val="multilevel"/>
    <w:tmpl w:val="B7AC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266D2"/>
    <w:multiLevelType w:val="multilevel"/>
    <w:tmpl w:val="BFB0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C33BD"/>
    <w:multiLevelType w:val="multilevel"/>
    <w:tmpl w:val="2170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3731B"/>
    <w:multiLevelType w:val="multilevel"/>
    <w:tmpl w:val="411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C4E16"/>
    <w:multiLevelType w:val="multilevel"/>
    <w:tmpl w:val="AB3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3165A"/>
    <w:multiLevelType w:val="multilevel"/>
    <w:tmpl w:val="5F18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628B8"/>
    <w:multiLevelType w:val="multilevel"/>
    <w:tmpl w:val="C2E6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02908"/>
    <w:multiLevelType w:val="multilevel"/>
    <w:tmpl w:val="9036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108341">
    <w:abstractNumId w:val="9"/>
  </w:num>
  <w:num w:numId="2" w16cid:durableId="1034966587">
    <w:abstractNumId w:val="8"/>
  </w:num>
  <w:num w:numId="3" w16cid:durableId="61104910">
    <w:abstractNumId w:val="3"/>
  </w:num>
  <w:num w:numId="4" w16cid:durableId="1221792675">
    <w:abstractNumId w:val="0"/>
  </w:num>
  <w:num w:numId="5" w16cid:durableId="899704425">
    <w:abstractNumId w:val="1"/>
  </w:num>
  <w:num w:numId="6" w16cid:durableId="1752313804">
    <w:abstractNumId w:val="6"/>
  </w:num>
  <w:num w:numId="7" w16cid:durableId="1146434597">
    <w:abstractNumId w:val="7"/>
  </w:num>
  <w:num w:numId="8" w16cid:durableId="1536770086">
    <w:abstractNumId w:val="4"/>
  </w:num>
  <w:num w:numId="9" w16cid:durableId="836118464">
    <w:abstractNumId w:val="2"/>
  </w:num>
  <w:num w:numId="10" w16cid:durableId="18022602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72"/>
    <w:rsid w:val="000C4E72"/>
    <w:rsid w:val="00284AE9"/>
    <w:rsid w:val="00296F24"/>
    <w:rsid w:val="0042597C"/>
    <w:rsid w:val="00452D91"/>
    <w:rsid w:val="00496CC4"/>
    <w:rsid w:val="008C6AFD"/>
    <w:rsid w:val="00D40B53"/>
    <w:rsid w:val="00F2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B933"/>
  <w15:chartTrackingRefBased/>
  <w15:docId w15:val="{486C69DA-532C-4C43-B65E-F8BC179A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1B1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E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E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E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E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E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394</Words>
  <Characters>2706</Characters>
  <Application>Microsoft Office Word</Application>
  <DocSecurity>0</DocSecurity>
  <Lines>73</Lines>
  <Paragraphs>65</Paragraphs>
  <ScaleCrop>false</ScaleCrop>
  <Company>Infosys Limited</Company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 Dutt Kakkar</dc:creator>
  <cp:keywords/>
  <dc:description/>
  <cp:lastModifiedBy>Som Dutt Kakkar</cp:lastModifiedBy>
  <cp:revision>4</cp:revision>
  <dcterms:created xsi:type="dcterms:W3CDTF">2026-07-08T03:21:00Z</dcterms:created>
  <dcterms:modified xsi:type="dcterms:W3CDTF">2026-07-08T03:26:00Z</dcterms:modified>
</cp:coreProperties>
</file>