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9EB3A0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977DC" w:rsidRPr="006977DC">
              <w:rPr>
                <w:rFonts w:ascii="Aptos" w:eastAsia="Times New Roman" w:hAnsi="Aptos" w:cs="Calibri"/>
                <w:b/>
                <w:bCs/>
                <w:color w:val="0000CC"/>
                <w:sz w:val="20"/>
                <w:szCs w:val="20"/>
              </w:rPr>
              <w:t>Oracle EBS Finance</w:t>
            </w:r>
          </w:p>
          <w:p w14:paraId="16A2B2B9" w14:textId="77777777" w:rsidR="00DE1C91" w:rsidRDefault="00DE1C91" w:rsidP="00CF390E">
            <w:pPr>
              <w:rPr>
                <w:rFonts w:ascii="Aptos" w:eastAsia="Times New Roman" w:hAnsi="Aptos" w:cs="Calibri"/>
                <w:b/>
                <w:bCs/>
                <w:color w:val="0000CC"/>
                <w:sz w:val="20"/>
                <w:szCs w:val="20"/>
              </w:rPr>
            </w:pPr>
          </w:p>
          <w:p w14:paraId="7013A329" w14:textId="77777777"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Configure and maintain core Oracle EBS Financials modules including General Ledger (GL), Accounts Payable (AP), Accounts Receivable (AR) and Fixed Assets (FA).</w:t>
            </w:r>
          </w:p>
          <w:p w14:paraId="3C674505" w14:textId="77777777"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Assist with month-end closing procedures, reconciliations, and journal entries.</w:t>
            </w:r>
          </w:p>
          <w:p w14:paraId="18ECCB0D" w14:textId="77777777"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Generate financial reports and analyze financial data.</w:t>
            </w:r>
          </w:p>
          <w:p w14:paraId="4F367B87" w14:textId="50A41918" w:rsidR="006977DC" w:rsidRPr="006977DC" w:rsidRDefault="006977DC" w:rsidP="006977DC">
            <w:pPr>
              <w:pStyle w:val="contents"/>
              <w:numPr>
                <w:ilvl w:val="0"/>
                <w:numId w:val="9"/>
              </w:numPr>
              <w:shd w:val="clear" w:color="auto" w:fill="FFFFFF"/>
              <w:spacing w:after="0"/>
              <w:rPr>
                <w:rFonts w:ascii="Daytona Condensed" w:hAnsi="Daytona Condensed" w:cstheme="minorHAnsi"/>
                <w:sz w:val="20"/>
                <w:szCs w:val="20"/>
              </w:rPr>
            </w:pPr>
            <w:r w:rsidRPr="006977DC">
              <w:rPr>
                <w:rFonts w:ascii="Daytona Condensed" w:hAnsi="Daytona Condensed" w:cstheme="minorHAnsi"/>
                <w:sz w:val="20"/>
                <w:szCs w:val="20"/>
              </w:rPr>
              <w:t>Support with Oracle EBS upgrades and implementations.</w:t>
            </w:r>
          </w:p>
          <w:p w14:paraId="3B49D3E6" w14:textId="30E396F4" w:rsidR="00DE1C91" w:rsidRPr="0001470E" w:rsidRDefault="00DE1C91" w:rsidP="006977DC">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2A6D6D5" w:rsidR="00CF390E" w:rsidRPr="00CF390E" w:rsidRDefault="006977DC" w:rsidP="00DA685E">
            <w:pPr>
              <w:rPr>
                <w:rFonts w:ascii="Aptos" w:hAnsi="Aptos"/>
                <w:b/>
                <w:bCs/>
                <w:sz w:val="20"/>
                <w:szCs w:val="20"/>
              </w:rPr>
            </w:pPr>
            <w:r w:rsidRPr="006977DC">
              <w:rPr>
                <w:rFonts w:ascii="Aptos" w:hAnsi="Aptos"/>
                <w:b/>
                <w:bCs/>
                <w:color w:val="0000CC"/>
                <w:sz w:val="20"/>
                <w:szCs w:val="20"/>
              </w:rPr>
              <w:t>Oracle EBS Finance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02218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5DD4" w14:textId="77777777" w:rsidR="0002218E" w:rsidRDefault="0002218E" w:rsidP="0088560D">
      <w:pPr>
        <w:spacing w:after="0" w:line="240" w:lineRule="auto"/>
      </w:pPr>
      <w:r>
        <w:separator/>
      </w:r>
    </w:p>
  </w:endnote>
  <w:endnote w:type="continuationSeparator" w:id="0">
    <w:p w14:paraId="4AE0B92B" w14:textId="77777777" w:rsidR="0002218E" w:rsidRDefault="0002218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76553" w14:textId="77777777" w:rsidR="0002218E" w:rsidRDefault="0002218E" w:rsidP="0088560D">
      <w:pPr>
        <w:spacing w:after="0" w:line="240" w:lineRule="auto"/>
      </w:pPr>
      <w:r>
        <w:separator/>
      </w:r>
    </w:p>
  </w:footnote>
  <w:footnote w:type="continuationSeparator" w:id="0">
    <w:p w14:paraId="02193FCA" w14:textId="77777777" w:rsidR="0002218E" w:rsidRDefault="0002218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A09CB"/>
    <w:multiLevelType w:val="hybridMultilevel"/>
    <w:tmpl w:val="B6241B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10"/>
  </w:num>
  <w:num w:numId="11" w16cid:durableId="1433668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E"/>
    <w:rsid w:val="0002022B"/>
    <w:rsid w:val="00020D37"/>
    <w:rsid w:val="0002218E"/>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748F7"/>
    <w:rsid w:val="005A668A"/>
    <w:rsid w:val="005B1749"/>
    <w:rsid w:val="00654F25"/>
    <w:rsid w:val="00687D61"/>
    <w:rsid w:val="006977DC"/>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BB5C62"/>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E4B1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1842542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1071268424">
      <w:bodyDiv w:val="1"/>
      <w:marLeft w:val="0"/>
      <w:marRight w:val="0"/>
      <w:marTop w:val="0"/>
      <w:marBottom w:val="0"/>
      <w:divBdr>
        <w:top w:val="none" w:sz="0" w:space="0" w:color="auto"/>
        <w:left w:val="none" w:sz="0" w:space="0" w:color="auto"/>
        <w:bottom w:val="none" w:sz="0" w:space="0" w:color="auto"/>
        <w:right w:val="none" w:sz="0" w:space="0" w:color="auto"/>
      </w:divBdr>
    </w:div>
    <w:div w:id="1117531271">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C52A8D-1FF4-424D-B75A-B1E996D0DCB3}"/>
</file>

<file path=customXml/itemProps2.xml><?xml version="1.0" encoding="utf-8"?>
<ds:datastoreItem xmlns:ds="http://schemas.openxmlformats.org/officeDocument/2006/customXml" ds:itemID="{42E41399-088F-4C2E-880E-C70A0C1B108F}"/>
</file>

<file path=customXml/itemProps3.xml><?xml version="1.0" encoding="utf-8"?>
<ds:datastoreItem xmlns:ds="http://schemas.openxmlformats.org/officeDocument/2006/customXml" ds:itemID="{F91ED53A-AE0B-4466-B9F6-D335E8913B4A}"/>
</file>

<file path=docProps/app.xml><?xml version="1.0" encoding="utf-8"?>
<Properties xmlns="http://schemas.openxmlformats.org/officeDocument/2006/extended-properties" xmlns:vt="http://schemas.openxmlformats.org/officeDocument/2006/docPropsVTypes">
  <Template>Normal</Template>
  <TotalTime>11</TotalTime>
  <Pages>1</Pages>
  <Words>130</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2024-05-06T10:01:00Z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63900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