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16A2B2B9" w14:textId="5A17A01C" w:rsidR="00DE1C9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18557B" w:rsidRPr="0018557B">
              <w:rPr>
                <w:rFonts w:ascii="Aptos" w:eastAsia="Times New Roman" w:hAnsi="Aptos" w:cs="Calibri"/>
                <w:b/>
                <w:bCs/>
                <w:color w:val="0000CC"/>
                <w:sz w:val="20"/>
                <w:szCs w:val="20"/>
              </w:rPr>
              <w:t>Payments Testing</w:t>
            </w:r>
          </w:p>
          <w:p w14:paraId="58883873" w14:textId="77777777" w:rsidR="00EA3A7D" w:rsidRDefault="00EA3A7D" w:rsidP="00CF390E">
            <w:pPr>
              <w:rPr>
                <w:rFonts w:ascii="Aptos" w:eastAsia="Times New Roman" w:hAnsi="Aptos" w:cs="Calibri"/>
                <w:b/>
                <w:bCs/>
                <w:color w:val="0000CC"/>
                <w:sz w:val="20"/>
                <w:szCs w:val="20"/>
              </w:rPr>
            </w:pPr>
          </w:p>
          <w:p w14:paraId="1766D9FF" w14:textId="7DB5D026" w:rsidR="0018557B" w:rsidRPr="0018557B" w:rsidRDefault="0018557B" w:rsidP="0018557B">
            <w:pPr>
              <w:numPr>
                <w:ilvl w:val="0"/>
                <w:numId w:val="12"/>
              </w:numPr>
              <w:rPr>
                <w:rFonts w:ascii="Daytona Condensed" w:hAnsi="Daytona Condensed" w:cs="Calibri"/>
                <w:sz w:val="20"/>
                <w:szCs w:val="20"/>
              </w:rPr>
            </w:pPr>
            <w:r w:rsidRPr="0018557B">
              <w:rPr>
                <w:rFonts w:ascii="Daytona Condensed" w:hAnsi="Daytona Condensed" w:cs="Calibri"/>
                <w:sz w:val="20"/>
                <w:szCs w:val="20"/>
              </w:rPr>
              <w:t xml:space="preserve">Payment Testing professional with hands-on experience in validating digital payment systems. </w:t>
            </w:r>
            <w:r>
              <w:rPr>
                <w:rFonts w:ascii="Daytona Condensed" w:hAnsi="Daytona Condensed" w:cs="Calibri"/>
                <w:sz w:val="20"/>
                <w:szCs w:val="20"/>
              </w:rPr>
              <w:t>C</w:t>
            </w:r>
            <w:r w:rsidRPr="0018557B">
              <w:rPr>
                <w:rFonts w:ascii="Daytona Condensed" w:hAnsi="Daytona Condensed" w:cs="Calibri"/>
                <w:sz w:val="20"/>
                <w:szCs w:val="20"/>
              </w:rPr>
              <w:t>andidate should have strong knowledge of payment flows including cards, UPI, net banking, wallets, and transaction lifecycle testing. Experience in the financial domain</w:t>
            </w:r>
            <w:r w:rsidR="00101096">
              <w:rPr>
                <w:rFonts w:ascii="Daytona Condensed" w:hAnsi="Daytona Condensed" w:cs="Calibri"/>
                <w:sz w:val="20"/>
                <w:szCs w:val="20"/>
              </w:rPr>
              <w:t>.</w:t>
            </w:r>
            <w:r w:rsidRPr="0018557B">
              <w:rPr>
                <w:rFonts w:ascii="Daytona Condensed" w:hAnsi="Daytona Condensed" w:cs="Calibri"/>
                <w:sz w:val="20"/>
                <w:szCs w:val="20"/>
              </w:rPr>
              <w:t xml:space="preserve"> </w:t>
            </w:r>
          </w:p>
          <w:p w14:paraId="41809EDA" w14:textId="77777777" w:rsidR="0018557B" w:rsidRPr="0018557B" w:rsidRDefault="0018557B" w:rsidP="0018557B">
            <w:pPr>
              <w:numPr>
                <w:ilvl w:val="0"/>
                <w:numId w:val="12"/>
              </w:numPr>
              <w:rPr>
                <w:rFonts w:ascii="Daytona Condensed" w:hAnsi="Daytona Condensed" w:cs="Calibri"/>
                <w:sz w:val="20"/>
                <w:szCs w:val="20"/>
              </w:rPr>
            </w:pPr>
            <w:r w:rsidRPr="0018557B">
              <w:rPr>
                <w:rFonts w:ascii="Daytona Condensed" w:hAnsi="Daytona Condensed" w:cs="Calibri"/>
                <w:sz w:val="20"/>
                <w:szCs w:val="20"/>
              </w:rPr>
              <w:t>Perform functional, integration, and regression testing of payment systems.</w:t>
            </w:r>
          </w:p>
          <w:p w14:paraId="7E5AED81" w14:textId="77777777" w:rsidR="0018557B" w:rsidRPr="0018557B" w:rsidRDefault="0018557B" w:rsidP="0018557B">
            <w:pPr>
              <w:numPr>
                <w:ilvl w:val="0"/>
                <w:numId w:val="12"/>
              </w:numPr>
              <w:rPr>
                <w:rFonts w:ascii="Daytona Condensed" w:hAnsi="Daytona Condensed" w:cs="Calibri"/>
                <w:sz w:val="20"/>
                <w:szCs w:val="20"/>
              </w:rPr>
            </w:pPr>
            <w:r w:rsidRPr="0018557B">
              <w:rPr>
                <w:rFonts w:ascii="Daytona Condensed" w:hAnsi="Daytona Condensed" w:cs="Calibri"/>
                <w:sz w:val="20"/>
                <w:szCs w:val="20"/>
              </w:rPr>
              <w:t>Validate transaction flows: authorization, settlement, refunds, reversals, and chargebacks.</w:t>
            </w:r>
          </w:p>
          <w:p w14:paraId="015665AE" w14:textId="77777777" w:rsidR="0018557B" w:rsidRPr="0018557B" w:rsidRDefault="0018557B" w:rsidP="0018557B">
            <w:pPr>
              <w:numPr>
                <w:ilvl w:val="0"/>
                <w:numId w:val="12"/>
              </w:numPr>
              <w:rPr>
                <w:rFonts w:ascii="Daytona Condensed" w:hAnsi="Daytona Condensed" w:cs="Calibri"/>
                <w:sz w:val="20"/>
                <w:szCs w:val="20"/>
              </w:rPr>
            </w:pPr>
            <w:r w:rsidRPr="0018557B">
              <w:rPr>
                <w:rFonts w:ascii="Daytona Condensed" w:hAnsi="Daytona Condensed" w:cs="Calibri"/>
                <w:sz w:val="20"/>
                <w:szCs w:val="20"/>
              </w:rPr>
              <w:t>Test APIs and backend services related to payment gateways and processors.</w:t>
            </w:r>
          </w:p>
          <w:p w14:paraId="6A876268" w14:textId="77777777" w:rsidR="0018557B" w:rsidRPr="0018557B" w:rsidRDefault="0018557B" w:rsidP="0018557B">
            <w:pPr>
              <w:numPr>
                <w:ilvl w:val="0"/>
                <w:numId w:val="12"/>
              </w:numPr>
              <w:rPr>
                <w:rFonts w:ascii="Daytona Condensed" w:hAnsi="Daytona Condensed" w:cs="Calibri"/>
                <w:sz w:val="20"/>
                <w:szCs w:val="20"/>
              </w:rPr>
            </w:pPr>
            <w:r w:rsidRPr="0018557B">
              <w:rPr>
                <w:rFonts w:ascii="Daytona Condensed" w:hAnsi="Daytona Condensed" w:cs="Calibri"/>
                <w:sz w:val="20"/>
                <w:szCs w:val="20"/>
              </w:rPr>
              <w:t>Ensure compliance with payment standards like PCI-DSS and ISO 8583.</w:t>
            </w:r>
          </w:p>
          <w:p w14:paraId="7F72E4A9" w14:textId="1DEB9DD0" w:rsidR="0018557B" w:rsidRPr="0018557B" w:rsidRDefault="0018557B" w:rsidP="0018557B">
            <w:pPr>
              <w:numPr>
                <w:ilvl w:val="0"/>
                <w:numId w:val="12"/>
              </w:numPr>
              <w:rPr>
                <w:rFonts w:ascii="Daytona Condensed" w:hAnsi="Daytona Condensed" w:cs="Calibri"/>
                <w:sz w:val="20"/>
                <w:szCs w:val="20"/>
              </w:rPr>
            </w:pPr>
            <w:r>
              <w:rPr>
                <w:rFonts w:ascii="Daytona Condensed" w:hAnsi="Daytona Condensed" w:cs="Calibri"/>
                <w:sz w:val="20"/>
                <w:szCs w:val="20"/>
              </w:rPr>
              <w:t>E</w:t>
            </w:r>
            <w:r w:rsidRPr="0018557B">
              <w:rPr>
                <w:rFonts w:ascii="Daytona Condensed" w:hAnsi="Daytona Condensed" w:cs="Calibri"/>
                <w:sz w:val="20"/>
                <w:szCs w:val="20"/>
              </w:rPr>
              <w:t>xperience in software testing with payment domain.</w:t>
            </w:r>
          </w:p>
          <w:p w14:paraId="75BB31DC" w14:textId="77777777" w:rsidR="0018557B" w:rsidRPr="0018557B" w:rsidRDefault="0018557B" w:rsidP="0018557B">
            <w:pPr>
              <w:numPr>
                <w:ilvl w:val="0"/>
                <w:numId w:val="12"/>
              </w:numPr>
              <w:rPr>
                <w:rFonts w:ascii="Daytona Condensed" w:hAnsi="Daytona Condensed" w:cs="Calibri"/>
                <w:sz w:val="20"/>
                <w:szCs w:val="20"/>
              </w:rPr>
            </w:pPr>
            <w:r w:rsidRPr="0018557B">
              <w:rPr>
                <w:rFonts w:ascii="Daytona Condensed" w:hAnsi="Daytona Condensed" w:cs="Calibri"/>
                <w:sz w:val="20"/>
                <w:szCs w:val="20"/>
              </w:rPr>
              <w:t>Strong understanding of payment ecosystems and digital transaction flows.</w:t>
            </w:r>
          </w:p>
          <w:p w14:paraId="2974B88A" w14:textId="77777777" w:rsidR="0018557B" w:rsidRPr="0018557B" w:rsidRDefault="0018557B" w:rsidP="0018557B">
            <w:pPr>
              <w:numPr>
                <w:ilvl w:val="0"/>
                <w:numId w:val="12"/>
              </w:numPr>
              <w:rPr>
                <w:rFonts w:ascii="Daytona Condensed" w:hAnsi="Daytona Condensed" w:cs="Calibri"/>
                <w:sz w:val="20"/>
                <w:szCs w:val="20"/>
              </w:rPr>
            </w:pPr>
            <w:r w:rsidRPr="0018557B">
              <w:rPr>
                <w:rFonts w:ascii="Daytona Condensed" w:hAnsi="Daytona Condensed" w:cs="Calibri"/>
                <w:sz w:val="20"/>
                <w:szCs w:val="20"/>
              </w:rPr>
              <w:t>Experience with tools like Postman, JIRA, and test automation frameworks.</w:t>
            </w:r>
          </w:p>
          <w:p w14:paraId="3B49D3E6" w14:textId="459309BB" w:rsidR="00EA3A7D" w:rsidRPr="00DA685E" w:rsidRDefault="00EA3A7D" w:rsidP="00EA3A7D">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56A97F4" w:rsidR="00CF390E" w:rsidRPr="005C39AB" w:rsidRDefault="0018557B" w:rsidP="00DA685E">
            <w:pPr>
              <w:rPr>
                <w:rFonts w:ascii="Aptos" w:eastAsia="Times New Roman" w:hAnsi="Aptos" w:cs="Calibri"/>
                <w:b/>
                <w:bCs/>
                <w:color w:val="0000CC"/>
                <w:sz w:val="20"/>
                <w:szCs w:val="20"/>
              </w:rPr>
            </w:pPr>
            <w:r w:rsidRPr="0018557B">
              <w:rPr>
                <w:rFonts w:ascii="Aptos" w:eastAsia="Times New Roman" w:hAnsi="Aptos" w:cs="Calibri"/>
                <w:b/>
                <w:bCs/>
                <w:color w:val="0000CC"/>
                <w:sz w:val="20"/>
                <w:szCs w:val="20"/>
              </w:rPr>
              <w:t>Payments Testing</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C8A7E" w14:textId="77777777" w:rsidR="007701D9" w:rsidRDefault="007701D9" w:rsidP="0088560D">
      <w:pPr>
        <w:spacing w:after="0" w:line="240" w:lineRule="auto"/>
      </w:pPr>
      <w:r>
        <w:separator/>
      </w:r>
    </w:p>
  </w:endnote>
  <w:endnote w:type="continuationSeparator" w:id="0">
    <w:p w14:paraId="24AA1A02" w14:textId="77777777" w:rsidR="007701D9" w:rsidRDefault="007701D9"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CEE4A" w14:textId="77777777" w:rsidR="007701D9" w:rsidRDefault="007701D9" w:rsidP="0088560D">
      <w:pPr>
        <w:spacing w:after="0" w:line="240" w:lineRule="auto"/>
      </w:pPr>
      <w:r>
        <w:separator/>
      </w:r>
    </w:p>
  </w:footnote>
  <w:footnote w:type="continuationSeparator" w:id="0">
    <w:p w14:paraId="3109D30F" w14:textId="77777777" w:rsidR="007701D9" w:rsidRDefault="007701D9"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10"/>
  </w:num>
  <w:num w:numId="10" w16cid:durableId="1926919295">
    <w:abstractNumId w:val="11"/>
  </w:num>
  <w:num w:numId="11" w16cid:durableId="324287704">
    <w:abstractNumId w:val="9"/>
  </w:num>
  <w:num w:numId="12" w16cid:durableId="1699548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7419"/>
    <w:rsid w:val="000427F4"/>
    <w:rsid w:val="000B2138"/>
    <w:rsid w:val="000F2AB7"/>
    <w:rsid w:val="00101096"/>
    <w:rsid w:val="001609E1"/>
    <w:rsid w:val="00174E19"/>
    <w:rsid w:val="0018557B"/>
    <w:rsid w:val="001D233E"/>
    <w:rsid w:val="001E3A52"/>
    <w:rsid w:val="00211AC0"/>
    <w:rsid w:val="00211E79"/>
    <w:rsid w:val="00217914"/>
    <w:rsid w:val="0026628E"/>
    <w:rsid w:val="00313202"/>
    <w:rsid w:val="003146B0"/>
    <w:rsid w:val="003254D5"/>
    <w:rsid w:val="003702B6"/>
    <w:rsid w:val="00393554"/>
    <w:rsid w:val="00394A4D"/>
    <w:rsid w:val="003C6C02"/>
    <w:rsid w:val="00406D9B"/>
    <w:rsid w:val="00412AA7"/>
    <w:rsid w:val="00465DDA"/>
    <w:rsid w:val="004E73A3"/>
    <w:rsid w:val="0050202A"/>
    <w:rsid w:val="00502280"/>
    <w:rsid w:val="00517BF3"/>
    <w:rsid w:val="005271D9"/>
    <w:rsid w:val="00527753"/>
    <w:rsid w:val="0055241E"/>
    <w:rsid w:val="005A668A"/>
    <w:rsid w:val="005B1749"/>
    <w:rsid w:val="005C39AB"/>
    <w:rsid w:val="005E7985"/>
    <w:rsid w:val="00654F25"/>
    <w:rsid w:val="006638C1"/>
    <w:rsid w:val="00687D61"/>
    <w:rsid w:val="00693418"/>
    <w:rsid w:val="006D151A"/>
    <w:rsid w:val="0070764A"/>
    <w:rsid w:val="007701D9"/>
    <w:rsid w:val="00784CC7"/>
    <w:rsid w:val="007B13B3"/>
    <w:rsid w:val="007C74FB"/>
    <w:rsid w:val="00844683"/>
    <w:rsid w:val="00857879"/>
    <w:rsid w:val="00862FBB"/>
    <w:rsid w:val="0088560D"/>
    <w:rsid w:val="008B4034"/>
    <w:rsid w:val="008E66B8"/>
    <w:rsid w:val="008F276C"/>
    <w:rsid w:val="00901BCD"/>
    <w:rsid w:val="00904378"/>
    <w:rsid w:val="00932140"/>
    <w:rsid w:val="00934EFB"/>
    <w:rsid w:val="00940A66"/>
    <w:rsid w:val="00994DE3"/>
    <w:rsid w:val="009A0083"/>
    <w:rsid w:val="009A3FF1"/>
    <w:rsid w:val="00A069AB"/>
    <w:rsid w:val="00A33BA7"/>
    <w:rsid w:val="00B45044"/>
    <w:rsid w:val="00B56EB9"/>
    <w:rsid w:val="00B92C31"/>
    <w:rsid w:val="00C6635B"/>
    <w:rsid w:val="00C80FEF"/>
    <w:rsid w:val="00C83449"/>
    <w:rsid w:val="00C84BB1"/>
    <w:rsid w:val="00CA480D"/>
    <w:rsid w:val="00CB1430"/>
    <w:rsid w:val="00CF390E"/>
    <w:rsid w:val="00D0460A"/>
    <w:rsid w:val="00D107DC"/>
    <w:rsid w:val="00D2239D"/>
    <w:rsid w:val="00D3674E"/>
    <w:rsid w:val="00D70B09"/>
    <w:rsid w:val="00D86326"/>
    <w:rsid w:val="00DA685E"/>
    <w:rsid w:val="00DB43B5"/>
    <w:rsid w:val="00DE0122"/>
    <w:rsid w:val="00DE1C91"/>
    <w:rsid w:val="00E06F55"/>
    <w:rsid w:val="00E13F5F"/>
    <w:rsid w:val="00E45EB8"/>
    <w:rsid w:val="00E52749"/>
    <w:rsid w:val="00E54F16"/>
    <w:rsid w:val="00E572ED"/>
    <w:rsid w:val="00E75817"/>
    <w:rsid w:val="00EA3A7D"/>
    <w:rsid w:val="00EF1E27"/>
    <w:rsid w:val="00F1242C"/>
    <w:rsid w:val="00F35BCD"/>
    <w:rsid w:val="00F52EA4"/>
    <w:rsid w:val="00F753F4"/>
    <w:rsid w:val="00F810DF"/>
    <w:rsid w:val="00FA7262"/>
    <w:rsid w:val="00FD1F41"/>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5E7E00-6B6B-4A2F-958F-8F782B6B6BB9}">
  <ds:schemaRefs>
    <ds:schemaRef ds:uri="http://schemas.microsoft.com/sharepoint/v3/contenttype/forms"/>
  </ds:schemaRefs>
</ds:datastoreItem>
</file>

<file path=customXml/itemProps3.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1</Pages>
  <Words>194</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12</cp:revision>
  <dcterms:created xsi:type="dcterms:W3CDTF">2024-08-23T10:38:00Z</dcterms:created>
  <dcterms:modified xsi:type="dcterms:W3CDTF">2025-09-25T11:32:00Z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