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6A2B2B9" w14:textId="00BA1C42" w:rsidR="00DE1C9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15567F" w:rsidRPr="0015567F">
              <w:rPr>
                <w:rFonts w:ascii="Aptos" w:eastAsia="Times New Roman" w:hAnsi="Aptos" w:cs="Calibri"/>
                <w:b/>
                <w:bCs/>
                <w:color w:val="0000CC"/>
                <w:sz w:val="20"/>
                <w:szCs w:val="20"/>
              </w:rPr>
              <w:t>Power BI Developer</w:t>
            </w:r>
          </w:p>
          <w:p w14:paraId="27A6208B" w14:textId="77777777" w:rsidR="0015567F" w:rsidRDefault="0015567F" w:rsidP="00CF390E">
            <w:pPr>
              <w:rPr>
                <w:rFonts w:ascii="Aptos" w:eastAsia="Times New Roman" w:hAnsi="Aptos" w:cs="Calibri"/>
                <w:b/>
                <w:bCs/>
                <w:color w:val="0000CC"/>
                <w:sz w:val="20"/>
                <w:szCs w:val="20"/>
              </w:rPr>
            </w:pPr>
          </w:p>
          <w:p w14:paraId="1A7D3DF7" w14:textId="77777777" w:rsidR="00AC3DDD" w:rsidRPr="00AC3DDD" w:rsidRDefault="00AC3DDD" w:rsidP="00AC3DDD">
            <w:pPr>
              <w:pStyle w:val="contents"/>
              <w:numPr>
                <w:ilvl w:val="0"/>
                <w:numId w:val="9"/>
              </w:numPr>
              <w:shd w:val="clear" w:color="auto" w:fill="FFFFFF"/>
              <w:spacing w:after="0"/>
              <w:rPr>
                <w:rFonts w:ascii="Daytona Condensed" w:hAnsi="Daytona Condensed" w:cstheme="minorHAnsi"/>
                <w:sz w:val="20"/>
                <w:szCs w:val="20"/>
              </w:rPr>
            </w:pPr>
            <w:r w:rsidRPr="00AC3DDD">
              <w:rPr>
                <w:rFonts w:ascii="Daytona Condensed" w:hAnsi="Daytona Condensed" w:cstheme="minorHAnsi"/>
                <w:sz w:val="20"/>
                <w:szCs w:val="20"/>
              </w:rPr>
              <w:t>Deep hands-on expertise with Power BI Desktop and Power BI Service — report design, dataset management, workspaces, and deployment pipelines</w:t>
            </w:r>
          </w:p>
          <w:p w14:paraId="51BEE97F" w14:textId="77777777" w:rsidR="00AC3DDD" w:rsidRPr="00AC3DDD" w:rsidRDefault="00AC3DDD" w:rsidP="00AC3DDD">
            <w:pPr>
              <w:pStyle w:val="contents"/>
              <w:numPr>
                <w:ilvl w:val="0"/>
                <w:numId w:val="9"/>
              </w:numPr>
              <w:shd w:val="clear" w:color="auto" w:fill="FFFFFF"/>
              <w:spacing w:after="0"/>
              <w:rPr>
                <w:rFonts w:ascii="Daytona Condensed" w:hAnsi="Daytona Condensed" w:cstheme="minorHAnsi"/>
                <w:sz w:val="20"/>
                <w:szCs w:val="20"/>
              </w:rPr>
            </w:pPr>
            <w:r w:rsidRPr="00AC3DDD">
              <w:rPr>
                <w:rFonts w:ascii="Daytona Condensed" w:hAnsi="Daytona Condensed" w:cstheme="minorHAnsi"/>
                <w:sz w:val="20"/>
                <w:szCs w:val="20"/>
              </w:rPr>
              <w:t>Strong DAX — comfortable writing complex measures, time intelligence, and performance-tuned calculations</w:t>
            </w:r>
          </w:p>
          <w:p w14:paraId="241092E4" w14:textId="77777777" w:rsidR="00AC3DDD" w:rsidRPr="00AC3DDD" w:rsidRDefault="00AC3DDD" w:rsidP="00AC3DDD">
            <w:pPr>
              <w:pStyle w:val="contents"/>
              <w:numPr>
                <w:ilvl w:val="0"/>
                <w:numId w:val="9"/>
              </w:numPr>
              <w:shd w:val="clear" w:color="auto" w:fill="FFFFFF"/>
              <w:spacing w:after="0"/>
              <w:rPr>
                <w:rFonts w:ascii="Daytona Condensed" w:hAnsi="Daytona Condensed" w:cstheme="minorHAnsi"/>
                <w:sz w:val="20"/>
                <w:szCs w:val="20"/>
              </w:rPr>
            </w:pPr>
            <w:r w:rsidRPr="00AC3DDD">
              <w:rPr>
                <w:rFonts w:ascii="Daytona Condensed" w:hAnsi="Daytona Condensed" w:cstheme="minorHAnsi"/>
                <w:sz w:val="20"/>
                <w:szCs w:val="20"/>
              </w:rPr>
              <w:t>Solid Power Query / M skills for data transformation and shaping</w:t>
            </w:r>
          </w:p>
          <w:p w14:paraId="2AE001EE" w14:textId="77777777" w:rsidR="00AC3DDD" w:rsidRPr="00AC3DDD" w:rsidRDefault="00AC3DDD" w:rsidP="00AC3DDD">
            <w:pPr>
              <w:pStyle w:val="contents"/>
              <w:numPr>
                <w:ilvl w:val="0"/>
                <w:numId w:val="9"/>
              </w:numPr>
              <w:shd w:val="clear" w:color="auto" w:fill="FFFFFF"/>
              <w:spacing w:after="0"/>
              <w:rPr>
                <w:rFonts w:ascii="Daytona Condensed" w:hAnsi="Daytona Condensed" w:cstheme="minorHAnsi"/>
                <w:sz w:val="20"/>
                <w:szCs w:val="20"/>
              </w:rPr>
            </w:pPr>
            <w:r w:rsidRPr="00AC3DDD">
              <w:rPr>
                <w:rFonts w:ascii="Daytona Condensed" w:hAnsi="Daytona Condensed" w:cstheme="minorHAnsi"/>
                <w:sz w:val="20"/>
                <w:szCs w:val="20"/>
              </w:rPr>
              <w:t>Good understanding of dimensional data modelling (star schema, slowly changing dimensions, relationships)</w:t>
            </w:r>
          </w:p>
          <w:p w14:paraId="6EB6DDC7" w14:textId="77777777" w:rsidR="00AC3DDD" w:rsidRPr="00AC3DDD" w:rsidRDefault="00AC3DDD" w:rsidP="00AC3DDD">
            <w:pPr>
              <w:pStyle w:val="contents"/>
              <w:numPr>
                <w:ilvl w:val="0"/>
                <w:numId w:val="9"/>
              </w:numPr>
              <w:shd w:val="clear" w:color="auto" w:fill="FFFFFF"/>
              <w:spacing w:after="0"/>
              <w:rPr>
                <w:rFonts w:ascii="Daytona Condensed" w:hAnsi="Daytona Condensed" w:cstheme="minorHAnsi"/>
                <w:sz w:val="20"/>
                <w:szCs w:val="20"/>
              </w:rPr>
            </w:pPr>
            <w:r w:rsidRPr="00AC3DDD">
              <w:rPr>
                <w:rFonts w:ascii="Daytona Condensed" w:hAnsi="Daytona Condensed" w:cstheme="minorHAnsi"/>
                <w:sz w:val="20"/>
                <w:szCs w:val="20"/>
              </w:rPr>
              <w:t>Experience consuming data from Azure data sources (Azure SQL, ADLS, Synapse, or similar)</w:t>
            </w:r>
          </w:p>
          <w:p w14:paraId="7866FEB8" w14:textId="77777777" w:rsidR="00AC3DDD" w:rsidRPr="00AC3DDD" w:rsidRDefault="00AC3DDD" w:rsidP="00AC3DDD">
            <w:pPr>
              <w:pStyle w:val="contents"/>
              <w:numPr>
                <w:ilvl w:val="0"/>
                <w:numId w:val="9"/>
              </w:numPr>
              <w:shd w:val="clear" w:color="auto" w:fill="FFFFFF"/>
              <w:spacing w:after="0"/>
              <w:rPr>
                <w:rFonts w:ascii="Daytona Condensed" w:hAnsi="Daytona Condensed" w:cstheme="minorHAnsi"/>
                <w:sz w:val="20"/>
                <w:szCs w:val="20"/>
              </w:rPr>
            </w:pPr>
            <w:r w:rsidRPr="00AC3DDD">
              <w:rPr>
                <w:rFonts w:ascii="Daytona Condensed" w:hAnsi="Daytona Condensed" w:cstheme="minorHAnsi"/>
                <w:sz w:val="20"/>
                <w:szCs w:val="20"/>
              </w:rPr>
              <w:t>Ability to translate business requirements into analytical solutions and communicate findings to non-technical stakeholders</w:t>
            </w:r>
          </w:p>
          <w:p w14:paraId="3CEFE557" w14:textId="77777777" w:rsidR="00AB0622" w:rsidRPr="00AB0622" w:rsidRDefault="00AB0622" w:rsidP="00AB0622">
            <w:pPr>
              <w:pStyle w:val="contents"/>
              <w:shd w:val="clear" w:color="auto" w:fill="FFFFFF"/>
              <w:spacing w:after="0"/>
              <w:ind w:left="720"/>
              <w:rPr>
                <w:rFonts w:ascii="Daytona Condensed" w:hAnsi="Daytona Condensed" w:cstheme="minorHAnsi"/>
                <w:sz w:val="20"/>
                <w:szCs w:val="20"/>
              </w:rPr>
            </w:pPr>
            <w:r w:rsidRPr="00AB0622">
              <w:rPr>
                <w:rFonts w:ascii="Daytona Condensed" w:hAnsi="Daytona Condensed" w:cstheme="minorHAnsi"/>
                <w:sz w:val="20"/>
                <w:szCs w:val="20"/>
              </w:rPr>
              <w:t>Nice to Have</w:t>
            </w:r>
          </w:p>
          <w:p w14:paraId="5A3E1199" w14:textId="77777777" w:rsidR="00AB0622" w:rsidRPr="00AB0622" w:rsidRDefault="00AB0622" w:rsidP="00AB0622">
            <w:pPr>
              <w:pStyle w:val="contents"/>
              <w:numPr>
                <w:ilvl w:val="0"/>
                <w:numId w:val="11"/>
              </w:numPr>
              <w:shd w:val="clear" w:color="auto" w:fill="FFFFFF"/>
              <w:spacing w:after="0"/>
              <w:rPr>
                <w:rFonts w:ascii="Daytona Condensed" w:hAnsi="Daytona Condensed" w:cstheme="minorHAnsi"/>
                <w:sz w:val="20"/>
                <w:szCs w:val="20"/>
              </w:rPr>
            </w:pPr>
            <w:r w:rsidRPr="00AB0622">
              <w:rPr>
                <w:rFonts w:ascii="Daytona Condensed" w:hAnsi="Daytona Condensed" w:cstheme="minorHAnsi"/>
                <w:sz w:val="20"/>
                <w:szCs w:val="20"/>
              </w:rPr>
              <w:t>Experience with Azure DevOps for version control and deployment of Power BI assets</w:t>
            </w:r>
          </w:p>
          <w:p w14:paraId="1A35F001" w14:textId="77777777" w:rsidR="00AB0622" w:rsidRPr="00AB0622" w:rsidRDefault="00AB0622" w:rsidP="00AB0622">
            <w:pPr>
              <w:pStyle w:val="contents"/>
              <w:numPr>
                <w:ilvl w:val="0"/>
                <w:numId w:val="11"/>
              </w:numPr>
              <w:shd w:val="clear" w:color="auto" w:fill="FFFFFF"/>
              <w:spacing w:after="0"/>
              <w:rPr>
                <w:rFonts w:ascii="Daytona Condensed" w:hAnsi="Daytona Condensed" w:cstheme="minorHAnsi"/>
                <w:sz w:val="20"/>
                <w:szCs w:val="20"/>
              </w:rPr>
            </w:pPr>
            <w:r w:rsidRPr="00AB0622">
              <w:rPr>
                <w:rFonts w:ascii="Daytona Condensed" w:hAnsi="Daytona Condensed" w:cstheme="minorHAnsi"/>
                <w:sz w:val="20"/>
                <w:szCs w:val="20"/>
              </w:rPr>
              <w:t>Familiarity with Tabular Editor, DAX Studio, or ALM Toolkit for advanced model management</w:t>
            </w:r>
          </w:p>
          <w:p w14:paraId="22450C8A" w14:textId="77777777" w:rsidR="00AB0622" w:rsidRPr="00AB0622" w:rsidRDefault="00AB0622" w:rsidP="00AB0622">
            <w:pPr>
              <w:pStyle w:val="contents"/>
              <w:numPr>
                <w:ilvl w:val="0"/>
                <w:numId w:val="11"/>
              </w:numPr>
              <w:shd w:val="clear" w:color="auto" w:fill="FFFFFF"/>
              <w:spacing w:after="0"/>
              <w:rPr>
                <w:rFonts w:ascii="Daytona Condensed" w:hAnsi="Daytona Condensed" w:cstheme="minorHAnsi"/>
                <w:sz w:val="20"/>
                <w:szCs w:val="20"/>
              </w:rPr>
            </w:pPr>
            <w:r w:rsidRPr="00AB0622">
              <w:rPr>
                <w:rFonts w:ascii="Daytona Condensed" w:hAnsi="Daytona Condensed" w:cstheme="minorHAnsi"/>
                <w:sz w:val="20"/>
                <w:szCs w:val="20"/>
              </w:rPr>
              <w:t>Exposure to Fabric or awareness of the Microsoft Fabric roadmap</w:t>
            </w:r>
          </w:p>
          <w:p w14:paraId="4DFECA1F" w14:textId="77777777" w:rsidR="00AB0622" w:rsidRPr="00AB0622" w:rsidRDefault="00AB0622" w:rsidP="00AB0622">
            <w:pPr>
              <w:pStyle w:val="contents"/>
              <w:numPr>
                <w:ilvl w:val="0"/>
                <w:numId w:val="11"/>
              </w:numPr>
              <w:shd w:val="clear" w:color="auto" w:fill="FFFFFF"/>
              <w:spacing w:after="0"/>
              <w:rPr>
                <w:rFonts w:ascii="Daytona Condensed" w:hAnsi="Daytona Condensed" w:cstheme="minorHAnsi"/>
                <w:sz w:val="20"/>
                <w:szCs w:val="20"/>
              </w:rPr>
            </w:pPr>
            <w:r w:rsidRPr="00AB0622">
              <w:rPr>
                <w:rFonts w:ascii="Daytona Condensed" w:hAnsi="Daytona Condensed" w:cstheme="minorHAnsi"/>
                <w:sz w:val="20"/>
                <w:szCs w:val="20"/>
              </w:rPr>
              <w:t>Knowledge of row-level security (RLS) and report-level security design</w:t>
            </w:r>
          </w:p>
          <w:p w14:paraId="1DD253A6" w14:textId="77777777" w:rsidR="00DE1C91" w:rsidRPr="00AB0622" w:rsidRDefault="00AB0622" w:rsidP="00AB0622">
            <w:pPr>
              <w:pStyle w:val="contents"/>
              <w:shd w:val="clear" w:color="auto" w:fill="FFFFFF"/>
              <w:spacing w:after="0"/>
              <w:ind w:left="720"/>
              <w:rPr>
                <w:rFonts w:ascii="Daytona Condensed" w:hAnsi="Daytona Condensed" w:cstheme="minorHAnsi"/>
                <w:sz w:val="20"/>
                <w:szCs w:val="20"/>
              </w:rPr>
            </w:pPr>
            <w:r w:rsidRPr="00AB0622">
              <w:rPr>
                <w:rFonts w:ascii="Daytona Condensed" w:hAnsi="Daytona Condensed" w:cstheme="minorHAnsi"/>
                <w:sz w:val="20"/>
                <w:szCs w:val="20"/>
              </w:rPr>
              <w:t>Experience working alongside data engineering teams in an Azure-native environment</w:t>
            </w:r>
          </w:p>
          <w:p w14:paraId="3B49D3E6" w14:textId="429CE5BF" w:rsidR="00AB0622" w:rsidRPr="00DA685E" w:rsidRDefault="00AB0622" w:rsidP="00AB0622">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26AFE8D" w:rsidR="00CF390E" w:rsidRPr="00CF390E" w:rsidRDefault="00910518" w:rsidP="00DA685E">
            <w:pPr>
              <w:rPr>
                <w:rFonts w:ascii="Aptos" w:hAnsi="Aptos"/>
                <w:b/>
                <w:bCs/>
                <w:sz w:val="20"/>
                <w:szCs w:val="20"/>
              </w:rPr>
            </w:pPr>
            <w:r w:rsidRPr="00910518">
              <w:rPr>
                <w:rFonts w:ascii="Aptos" w:hAnsi="Aptos"/>
                <w:b/>
                <w:bCs/>
                <w:color w:val="0000CC"/>
                <w:sz w:val="20"/>
                <w:szCs w:val="20"/>
              </w:rPr>
              <w:t>Power BI Developer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AEA52" w14:textId="77777777" w:rsidR="00611118" w:rsidRDefault="00611118" w:rsidP="0088560D">
      <w:pPr>
        <w:spacing w:after="0" w:line="240" w:lineRule="auto"/>
      </w:pPr>
      <w:r>
        <w:separator/>
      </w:r>
    </w:p>
  </w:endnote>
  <w:endnote w:type="continuationSeparator" w:id="0">
    <w:p w14:paraId="33CB450B" w14:textId="77777777" w:rsidR="00611118" w:rsidRDefault="00611118"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752F1" w14:textId="77777777" w:rsidR="00611118" w:rsidRDefault="00611118" w:rsidP="0088560D">
      <w:pPr>
        <w:spacing w:after="0" w:line="240" w:lineRule="auto"/>
      </w:pPr>
      <w:r>
        <w:separator/>
      </w:r>
    </w:p>
  </w:footnote>
  <w:footnote w:type="continuationSeparator" w:id="0">
    <w:p w14:paraId="2A56FFA4" w14:textId="77777777" w:rsidR="00611118" w:rsidRDefault="00611118"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85447"/>
    <w:multiLevelType w:val="multilevel"/>
    <w:tmpl w:val="DB1E9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3"/>
  </w:num>
  <w:num w:numId="2" w16cid:durableId="2093424488">
    <w:abstractNumId w:val="7"/>
  </w:num>
  <w:num w:numId="3" w16cid:durableId="684407514">
    <w:abstractNumId w:val="0"/>
  </w:num>
  <w:num w:numId="4" w16cid:durableId="1457986589">
    <w:abstractNumId w:val="2"/>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3828854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5567F"/>
    <w:rsid w:val="001609E1"/>
    <w:rsid w:val="00174E19"/>
    <w:rsid w:val="001D233E"/>
    <w:rsid w:val="001E3A52"/>
    <w:rsid w:val="0026628E"/>
    <w:rsid w:val="003146B0"/>
    <w:rsid w:val="003254D5"/>
    <w:rsid w:val="00393554"/>
    <w:rsid w:val="003C6C02"/>
    <w:rsid w:val="00406D9B"/>
    <w:rsid w:val="004E73A3"/>
    <w:rsid w:val="00502280"/>
    <w:rsid w:val="00517BF3"/>
    <w:rsid w:val="005271D9"/>
    <w:rsid w:val="00527753"/>
    <w:rsid w:val="005A668A"/>
    <w:rsid w:val="005B1749"/>
    <w:rsid w:val="00611118"/>
    <w:rsid w:val="00654F25"/>
    <w:rsid w:val="00687D61"/>
    <w:rsid w:val="006D151A"/>
    <w:rsid w:val="0070764A"/>
    <w:rsid w:val="00784CC7"/>
    <w:rsid w:val="007B13B3"/>
    <w:rsid w:val="007C74FB"/>
    <w:rsid w:val="00862FBB"/>
    <w:rsid w:val="0088560D"/>
    <w:rsid w:val="008B4034"/>
    <w:rsid w:val="008E66B8"/>
    <w:rsid w:val="008F276C"/>
    <w:rsid w:val="00904378"/>
    <w:rsid w:val="00910518"/>
    <w:rsid w:val="00932140"/>
    <w:rsid w:val="00940A66"/>
    <w:rsid w:val="009A0083"/>
    <w:rsid w:val="009A3FF1"/>
    <w:rsid w:val="009B1D49"/>
    <w:rsid w:val="00A33BA7"/>
    <w:rsid w:val="00AB0622"/>
    <w:rsid w:val="00AB7E1E"/>
    <w:rsid w:val="00AC3DDD"/>
    <w:rsid w:val="00B56EB9"/>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233</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13</cp:revision>
  <dcterms:created xsi:type="dcterms:W3CDTF">2024-04-04T10:37:00Z</dcterms:created>
  <dcterms:modified xsi:type="dcterms:W3CDTF">2026-05-27T05:20:00Z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