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69DF9BC6"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7232DF" w:rsidRPr="007232DF">
              <w:rPr>
                <w:rFonts w:ascii="Aptos" w:eastAsia="Times New Roman" w:hAnsi="Aptos" w:cs="Calibri"/>
                <w:b/>
                <w:bCs/>
                <w:color w:val="0000CC"/>
                <w:sz w:val="20"/>
                <w:szCs w:val="20"/>
              </w:rPr>
              <w:t>SAP Functional testing</w:t>
            </w:r>
          </w:p>
          <w:p w14:paraId="16A2B2B9" w14:textId="77777777" w:rsidR="00DE1C91" w:rsidRDefault="00DE1C91" w:rsidP="00CF390E">
            <w:pPr>
              <w:rPr>
                <w:rFonts w:ascii="Aptos" w:eastAsia="Times New Roman" w:hAnsi="Aptos" w:cs="Calibri"/>
                <w:b/>
                <w:bCs/>
                <w:color w:val="0000CC"/>
                <w:sz w:val="20"/>
                <w:szCs w:val="20"/>
              </w:rPr>
            </w:pPr>
          </w:p>
          <w:p w14:paraId="054D10DD" w14:textId="77777777" w:rsidR="004346E9" w:rsidRPr="004346E9" w:rsidRDefault="004346E9" w:rsidP="004346E9">
            <w:pPr>
              <w:pStyle w:val="contents"/>
              <w:numPr>
                <w:ilvl w:val="0"/>
                <w:numId w:val="9"/>
              </w:numPr>
              <w:shd w:val="clear" w:color="auto" w:fill="FFFFFF"/>
              <w:spacing w:after="0"/>
              <w:rPr>
                <w:rFonts w:ascii="Daytona Condensed" w:hAnsi="Daytona Condensed" w:cstheme="minorHAnsi"/>
                <w:sz w:val="20"/>
                <w:szCs w:val="20"/>
              </w:rPr>
            </w:pPr>
            <w:r w:rsidRPr="004346E9">
              <w:rPr>
                <w:rFonts w:ascii="Daytona Condensed" w:hAnsi="Daytona Condensed" w:cstheme="minorHAnsi"/>
                <w:sz w:val="20"/>
                <w:szCs w:val="20"/>
              </w:rPr>
              <w:t>Strong understanding of all of any of the following SAP Functional Modules.</w:t>
            </w:r>
          </w:p>
          <w:p w14:paraId="788CB204" w14:textId="3026F280" w:rsidR="004346E9" w:rsidRPr="004346E9" w:rsidRDefault="004346E9" w:rsidP="004346E9">
            <w:pPr>
              <w:pStyle w:val="contents"/>
              <w:numPr>
                <w:ilvl w:val="0"/>
                <w:numId w:val="9"/>
              </w:numPr>
              <w:shd w:val="clear" w:color="auto" w:fill="FFFFFF"/>
              <w:spacing w:after="0"/>
              <w:rPr>
                <w:rFonts w:ascii="Daytona Condensed" w:hAnsi="Daytona Condensed" w:cstheme="minorHAnsi"/>
                <w:sz w:val="20"/>
                <w:szCs w:val="20"/>
              </w:rPr>
            </w:pPr>
            <w:r w:rsidRPr="004346E9">
              <w:rPr>
                <w:rFonts w:ascii="Daytona Condensed" w:hAnsi="Daytona Condensed" w:cstheme="minorHAnsi"/>
                <w:sz w:val="20"/>
                <w:szCs w:val="20"/>
              </w:rPr>
              <w:t xml:space="preserve">Should be aware of the business processes, integrations &amp; implementations using above SAP </w:t>
            </w:r>
            <w:r w:rsidRPr="004346E9">
              <w:rPr>
                <w:rFonts w:ascii="Daytona Condensed" w:hAnsi="Daytona Condensed" w:cstheme="minorHAnsi"/>
                <w:sz w:val="20"/>
                <w:szCs w:val="20"/>
              </w:rPr>
              <w:t>modules.</w:t>
            </w:r>
          </w:p>
          <w:p w14:paraId="48964B73" w14:textId="581F7FA1" w:rsidR="004346E9" w:rsidRPr="004346E9" w:rsidRDefault="004346E9" w:rsidP="004346E9">
            <w:pPr>
              <w:pStyle w:val="contents"/>
              <w:numPr>
                <w:ilvl w:val="0"/>
                <w:numId w:val="9"/>
              </w:numPr>
              <w:shd w:val="clear" w:color="auto" w:fill="FFFFFF"/>
              <w:spacing w:after="0"/>
              <w:rPr>
                <w:rFonts w:ascii="Daytona Condensed" w:hAnsi="Daytona Condensed" w:cstheme="minorHAnsi"/>
                <w:sz w:val="20"/>
                <w:szCs w:val="20"/>
              </w:rPr>
            </w:pPr>
            <w:r w:rsidRPr="004346E9">
              <w:rPr>
                <w:rFonts w:ascii="Daytona Condensed" w:hAnsi="Daytona Condensed" w:cstheme="minorHAnsi"/>
                <w:sz w:val="20"/>
                <w:szCs w:val="20"/>
              </w:rPr>
              <w:t>Hands-on experience in Functional Testing, Integration testing &amp; E2E testing of these SAP Applications</w:t>
            </w:r>
          </w:p>
          <w:p w14:paraId="48D94854" w14:textId="77777777" w:rsidR="004346E9" w:rsidRPr="004346E9" w:rsidRDefault="004346E9" w:rsidP="004346E9">
            <w:pPr>
              <w:pStyle w:val="contents"/>
              <w:numPr>
                <w:ilvl w:val="0"/>
                <w:numId w:val="9"/>
              </w:numPr>
              <w:shd w:val="clear" w:color="auto" w:fill="FFFFFF"/>
              <w:spacing w:after="0"/>
              <w:rPr>
                <w:rFonts w:ascii="Daytona Condensed" w:hAnsi="Daytona Condensed" w:cstheme="minorHAnsi"/>
                <w:sz w:val="20"/>
                <w:szCs w:val="20"/>
              </w:rPr>
            </w:pPr>
            <w:r w:rsidRPr="004346E9">
              <w:rPr>
                <w:rFonts w:ascii="Daytona Condensed" w:hAnsi="Daytona Condensed" w:cstheme="minorHAnsi"/>
                <w:sz w:val="20"/>
                <w:szCs w:val="20"/>
              </w:rPr>
              <w:t>Good understanding of Testing Processes and releases</w:t>
            </w:r>
          </w:p>
          <w:p w14:paraId="7E83FD2C" w14:textId="431F327A" w:rsidR="004346E9" w:rsidRPr="004346E9" w:rsidRDefault="004346E9" w:rsidP="004346E9">
            <w:pPr>
              <w:pStyle w:val="contents"/>
              <w:numPr>
                <w:ilvl w:val="0"/>
                <w:numId w:val="9"/>
              </w:numPr>
              <w:shd w:val="clear" w:color="auto" w:fill="FFFFFF"/>
              <w:spacing w:after="0"/>
              <w:rPr>
                <w:rFonts w:ascii="Daytona Condensed" w:hAnsi="Daytona Condensed" w:cstheme="minorHAnsi"/>
                <w:sz w:val="20"/>
                <w:szCs w:val="20"/>
              </w:rPr>
            </w:pPr>
            <w:r w:rsidRPr="004346E9">
              <w:rPr>
                <w:rFonts w:ascii="Daytona Condensed" w:hAnsi="Daytona Condensed" w:cstheme="minorHAnsi"/>
                <w:sz w:val="20"/>
                <w:szCs w:val="20"/>
              </w:rPr>
              <w:t>Any experience with SAP Test Automation using tools</w:t>
            </w:r>
          </w:p>
          <w:p w14:paraId="3B49D3E6" w14:textId="30E396F4" w:rsidR="00DE1C91" w:rsidRPr="00DA685E" w:rsidRDefault="00DE1C91" w:rsidP="004346E9">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82CB57D" w:rsidR="00CF390E" w:rsidRPr="00CF390E" w:rsidRDefault="007232DF" w:rsidP="00DA685E">
            <w:pPr>
              <w:rPr>
                <w:rFonts w:ascii="Aptos" w:hAnsi="Aptos"/>
                <w:b/>
                <w:bCs/>
                <w:sz w:val="20"/>
                <w:szCs w:val="20"/>
              </w:rPr>
            </w:pPr>
            <w:r w:rsidRPr="007232DF">
              <w:rPr>
                <w:rFonts w:ascii="Aptos" w:hAnsi="Aptos"/>
                <w:b/>
                <w:bCs/>
                <w:color w:val="0000CC"/>
                <w:sz w:val="20"/>
                <w:szCs w:val="20"/>
              </w:rPr>
              <w:t>SAP Functional testing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F62BE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F2CA1" w14:textId="77777777" w:rsidR="00F62BE5" w:rsidRDefault="00F62BE5" w:rsidP="0088560D">
      <w:pPr>
        <w:spacing w:after="0" w:line="240" w:lineRule="auto"/>
      </w:pPr>
      <w:r>
        <w:separator/>
      </w:r>
    </w:p>
  </w:endnote>
  <w:endnote w:type="continuationSeparator" w:id="0">
    <w:p w14:paraId="0A824072" w14:textId="77777777" w:rsidR="00F62BE5" w:rsidRDefault="00F62BE5"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DAAB4" w14:textId="77777777" w:rsidR="00F62BE5" w:rsidRDefault="00F62BE5" w:rsidP="0088560D">
      <w:pPr>
        <w:spacing w:after="0" w:line="240" w:lineRule="auto"/>
      </w:pPr>
      <w:r>
        <w:separator/>
      </w:r>
    </w:p>
  </w:footnote>
  <w:footnote w:type="continuationSeparator" w:id="0">
    <w:p w14:paraId="57AAE80D" w14:textId="77777777" w:rsidR="00F62BE5" w:rsidRDefault="00F62BE5"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146B0"/>
    <w:rsid w:val="003254D5"/>
    <w:rsid w:val="00393554"/>
    <w:rsid w:val="003C6C02"/>
    <w:rsid w:val="00406D9B"/>
    <w:rsid w:val="004346E9"/>
    <w:rsid w:val="004E73A3"/>
    <w:rsid w:val="00502280"/>
    <w:rsid w:val="00517BF3"/>
    <w:rsid w:val="005271D9"/>
    <w:rsid w:val="00527753"/>
    <w:rsid w:val="005A668A"/>
    <w:rsid w:val="005B1749"/>
    <w:rsid w:val="005C242E"/>
    <w:rsid w:val="005C5759"/>
    <w:rsid w:val="00654F25"/>
    <w:rsid w:val="00687D61"/>
    <w:rsid w:val="006D151A"/>
    <w:rsid w:val="0070764A"/>
    <w:rsid w:val="007232DF"/>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62BE5"/>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09852778">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767946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137</Words>
  <Characters>782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13</cp:revision>
  <dcterms:created xsi:type="dcterms:W3CDTF">2024-04-04T10:37:00Z</dcterms:created>
  <dcterms:modified xsi:type="dcterms:W3CDTF">2024-04-05T03:57:00Z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