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3CD24F32" w14:textId="517BC62D"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CF5A3F" w:rsidRPr="00CF5A3F">
              <w:rPr>
                <w:rFonts w:ascii="Aptos" w:eastAsia="Times New Roman" w:hAnsi="Aptos" w:cs="Calibri"/>
                <w:b/>
                <w:bCs/>
                <w:color w:val="0000CC"/>
                <w:sz w:val="20"/>
                <w:szCs w:val="20"/>
              </w:rPr>
              <w:t>SAP PP and QM module</w:t>
            </w:r>
          </w:p>
          <w:p w14:paraId="415EFC3E" w14:textId="75C739CF" w:rsidR="00D0482C" w:rsidRPr="00D0482C" w:rsidRDefault="00D0482C" w:rsidP="00D0482C">
            <w:pPr>
              <w:shd w:val="clear" w:color="auto" w:fill="FFFFFF"/>
              <w:spacing w:line="270" w:lineRule="atLeast"/>
              <w:rPr>
                <w:rFonts w:ascii="Daytona Condensed" w:eastAsia="Times New Roman" w:hAnsi="Daytona Condensed" w:cstheme="minorHAnsi"/>
                <w:sz w:val="20"/>
                <w:szCs w:val="20"/>
              </w:rPr>
            </w:pPr>
          </w:p>
          <w:p w14:paraId="08C660C4" w14:textId="77777777" w:rsidR="00C25276" w:rsidRDefault="00C25276" w:rsidP="00D0482C">
            <w:pPr>
              <w:pStyle w:val="ListParagraph"/>
              <w:numPr>
                <w:ilvl w:val="0"/>
                <w:numId w:val="9"/>
              </w:numPr>
              <w:shd w:val="clear" w:color="auto" w:fill="FFFFFF"/>
              <w:spacing w:after="0" w:line="270" w:lineRule="atLeast"/>
              <w:rPr>
                <w:rFonts w:ascii="Daytona Condensed" w:eastAsia="Times New Roman" w:hAnsi="Daytona Condensed" w:cstheme="minorHAnsi"/>
                <w:sz w:val="20"/>
                <w:szCs w:val="20"/>
              </w:rPr>
            </w:pPr>
            <w:r w:rsidRPr="00C25276">
              <w:rPr>
                <w:rFonts w:ascii="Daytona Condensed" w:eastAsia="Times New Roman" w:hAnsi="Daytona Condensed" w:cstheme="minorHAnsi"/>
                <w:sz w:val="20"/>
                <w:szCs w:val="20"/>
              </w:rPr>
              <w:t xml:space="preserve">Analyze and optimize production planning and quality management processes. </w:t>
            </w:r>
          </w:p>
          <w:p w14:paraId="214E16A5" w14:textId="0E7A9D9E" w:rsidR="00D0482C" w:rsidRDefault="00C25276" w:rsidP="00D0482C">
            <w:pPr>
              <w:pStyle w:val="ListParagraph"/>
              <w:numPr>
                <w:ilvl w:val="0"/>
                <w:numId w:val="9"/>
              </w:numPr>
              <w:shd w:val="clear" w:color="auto" w:fill="FFFFFF"/>
              <w:spacing w:after="0" w:line="270" w:lineRule="atLeast"/>
              <w:rPr>
                <w:rFonts w:ascii="Daytona Condensed" w:eastAsia="Times New Roman" w:hAnsi="Daytona Condensed" w:cstheme="minorHAnsi"/>
                <w:sz w:val="20"/>
                <w:szCs w:val="20"/>
              </w:rPr>
            </w:pPr>
            <w:r w:rsidRPr="00C25276">
              <w:rPr>
                <w:rFonts w:ascii="Daytona Condensed" w:eastAsia="Times New Roman" w:hAnsi="Daytona Condensed" w:cstheme="minorHAnsi"/>
                <w:sz w:val="20"/>
                <w:szCs w:val="20"/>
              </w:rPr>
              <w:t xml:space="preserve">Configure and implement SAP PP (Production Planning) and QM (Quality Management) modules. </w:t>
            </w:r>
          </w:p>
          <w:p w14:paraId="660FB9D2" w14:textId="3523AD64" w:rsidR="00C25276" w:rsidRDefault="00C25276" w:rsidP="00D0482C">
            <w:pPr>
              <w:pStyle w:val="ListParagraph"/>
              <w:numPr>
                <w:ilvl w:val="0"/>
                <w:numId w:val="9"/>
              </w:numPr>
              <w:shd w:val="clear" w:color="auto" w:fill="FFFFFF"/>
              <w:spacing w:after="0" w:line="270" w:lineRule="atLeast"/>
              <w:rPr>
                <w:rFonts w:ascii="Daytona Condensed" w:eastAsia="Times New Roman" w:hAnsi="Daytona Condensed" w:cstheme="minorHAnsi"/>
                <w:sz w:val="20"/>
                <w:szCs w:val="20"/>
              </w:rPr>
            </w:pPr>
            <w:r w:rsidRPr="00C25276">
              <w:rPr>
                <w:rFonts w:ascii="Daytona Condensed" w:eastAsia="Times New Roman" w:hAnsi="Daytona Condensed" w:cstheme="minorHAnsi"/>
                <w:sz w:val="20"/>
                <w:szCs w:val="20"/>
              </w:rPr>
              <w:t>Collaborate with cross-functional teams to ensure integration with other SAP modules.</w:t>
            </w:r>
          </w:p>
          <w:p w14:paraId="73F46B97" w14:textId="68EE11C9" w:rsidR="00C25276" w:rsidRDefault="00C25276" w:rsidP="00D0482C">
            <w:pPr>
              <w:pStyle w:val="ListParagraph"/>
              <w:numPr>
                <w:ilvl w:val="0"/>
                <w:numId w:val="9"/>
              </w:numPr>
              <w:shd w:val="clear" w:color="auto" w:fill="FFFFFF"/>
              <w:spacing w:after="0" w:line="270" w:lineRule="atLeast"/>
              <w:rPr>
                <w:rFonts w:ascii="Daytona Condensed" w:eastAsia="Times New Roman" w:hAnsi="Daytona Condensed" w:cstheme="minorHAnsi"/>
                <w:sz w:val="20"/>
                <w:szCs w:val="20"/>
              </w:rPr>
            </w:pPr>
            <w:r w:rsidRPr="00C25276">
              <w:rPr>
                <w:rFonts w:ascii="Daytona Condensed" w:eastAsia="Times New Roman" w:hAnsi="Daytona Condensed" w:cstheme="minorHAnsi"/>
                <w:sz w:val="20"/>
                <w:szCs w:val="20"/>
              </w:rPr>
              <w:t>Troubleshoot and resolve issues related to SAP PPQM modules.</w:t>
            </w:r>
          </w:p>
          <w:p w14:paraId="0614C184" w14:textId="77777777" w:rsidR="00C25276" w:rsidRDefault="00C25276" w:rsidP="00D0482C">
            <w:pPr>
              <w:pStyle w:val="ListParagraph"/>
              <w:numPr>
                <w:ilvl w:val="0"/>
                <w:numId w:val="9"/>
              </w:numPr>
              <w:shd w:val="clear" w:color="auto" w:fill="FFFFFF"/>
              <w:spacing w:after="0" w:line="270" w:lineRule="atLeast"/>
              <w:rPr>
                <w:rFonts w:ascii="Daytona Condensed" w:eastAsia="Times New Roman" w:hAnsi="Daytona Condensed" w:cstheme="minorHAnsi"/>
                <w:sz w:val="20"/>
                <w:szCs w:val="20"/>
              </w:rPr>
            </w:pPr>
            <w:r w:rsidRPr="00C25276">
              <w:rPr>
                <w:rFonts w:ascii="Daytona Condensed" w:eastAsia="Times New Roman" w:hAnsi="Daytona Condensed" w:cstheme="minorHAnsi"/>
                <w:sz w:val="20"/>
                <w:szCs w:val="20"/>
              </w:rPr>
              <w:t>Experience in managing implementation projects</w:t>
            </w:r>
            <w:r>
              <w:rPr>
                <w:rFonts w:ascii="Daytona Condensed" w:eastAsia="Times New Roman" w:hAnsi="Daytona Condensed" w:cstheme="minorHAnsi"/>
                <w:sz w:val="20"/>
                <w:szCs w:val="20"/>
              </w:rPr>
              <w:t xml:space="preserve"> and</w:t>
            </w:r>
            <w:r w:rsidRPr="00C25276">
              <w:rPr>
                <w:rFonts w:ascii="Daytona Condensed" w:eastAsia="Times New Roman" w:hAnsi="Daytona Condensed" w:cstheme="minorHAnsi"/>
                <w:sz w:val="20"/>
                <w:szCs w:val="20"/>
              </w:rPr>
              <w:t xml:space="preserve"> adhering to timelines</w:t>
            </w:r>
          </w:p>
          <w:p w14:paraId="69ABF37F" w14:textId="77777777" w:rsidR="00C25276" w:rsidRDefault="00C25276" w:rsidP="00C25276">
            <w:pPr>
              <w:pStyle w:val="ListParagraph"/>
              <w:numPr>
                <w:ilvl w:val="0"/>
                <w:numId w:val="9"/>
              </w:numPr>
              <w:shd w:val="clear" w:color="auto" w:fill="FFFFFF"/>
              <w:spacing w:after="0" w:line="270" w:lineRule="atLeast"/>
              <w:rPr>
                <w:rFonts w:ascii="Daytona Condensed" w:eastAsia="Times New Roman" w:hAnsi="Daytona Condensed" w:cstheme="minorHAnsi"/>
                <w:sz w:val="20"/>
                <w:szCs w:val="20"/>
              </w:rPr>
            </w:pPr>
            <w:r>
              <w:rPr>
                <w:rFonts w:ascii="Daytona Condensed" w:eastAsia="Times New Roman" w:hAnsi="Daytona Condensed" w:cstheme="minorHAnsi"/>
                <w:sz w:val="20"/>
                <w:szCs w:val="20"/>
              </w:rPr>
              <w:t>K</w:t>
            </w:r>
            <w:r w:rsidRPr="00C25276">
              <w:rPr>
                <w:rFonts w:ascii="Daytona Condensed" w:eastAsia="Times New Roman" w:hAnsi="Daytona Condensed" w:cstheme="minorHAnsi"/>
                <w:sz w:val="20"/>
                <w:szCs w:val="20"/>
              </w:rPr>
              <w:t>nowledge of SAP PP functionalities, best practices, and integrations with other modules (MM, WM).</w:t>
            </w:r>
          </w:p>
          <w:p w14:paraId="3B49D3E6" w14:textId="2C5113DE" w:rsidR="00107265" w:rsidRPr="00DA685E" w:rsidRDefault="00107265" w:rsidP="00FA0667">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21990660" w:rsidR="00CF390E" w:rsidRPr="00CF390E" w:rsidRDefault="00CF5A3F" w:rsidP="00DA685E">
            <w:pPr>
              <w:rPr>
                <w:rFonts w:ascii="Aptos" w:hAnsi="Aptos"/>
                <w:b/>
                <w:bCs/>
                <w:sz w:val="20"/>
                <w:szCs w:val="20"/>
              </w:rPr>
            </w:pPr>
            <w:r w:rsidRPr="00CF5A3F">
              <w:rPr>
                <w:rFonts w:ascii="Aptos" w:hAnsi="Aptos"/>
                <w:b/>
                <w:bCs/>
                <w:color w:val="0000CC"/>
                <w:sz w:val="20"/>
                <w:szCs w:val="20"/>
              </w:rPr>
              <w:t>SAP PP and QM</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Yrs)</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017CE6F1" w:rsidR="007C74FB" w:rsidRPr="00CF390E" w:rsidRDefault="009406BF" w:rsidP="00CF390E">
            <w:pPr>
              <w:jc w:val="center"/>
              <w:rPr>
                <w:rFonts w:ascii="Aptos" w:hAnsi="Aptos"/>
                <w:sz w:val="20"/>
                <w:szCs w:val="20"/>
              </w:rPr>
            </w:pPr>
            <w:r>
              <w:rPr>
                <w:rFonts w:ascii="Aptos" w:hAnsi="Aptos"/>
                <w:sz w:val="20"/>
                <w:szCs w:val="20"/>
              </w:rPr>
              <w:t>4B</w:t>
            </w:r>
          </w:p>
        </w:tc>
      </w:tr>
    </w:tbl>
    <w:p w14:paraId="32525747" w14:textId="77777777" w:rsidR="00932140" w:rsidRDefault="00932140"/>
    <w:sectPr w:rsidR="00932140" w:rsidSect="00C8344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EB67D5" w14:textId="77777777" w:rsidR="003658B6" w:rsidRDefault="003658B6" w:rsidP="0088560D">
      <w:pPr>
        <w:spacing w:after="0" w:line="240" w:lineRule="auto"/>
      </w:pPr>
      <w:r>
        <w:separator/>
      </w:r>
    </w:p>
  </w:endnote>
  <w:endnote w:type="continuationSeparator" w:id="0">
    <w:p w14:paraId="41C9B04F" w14:textId="77777777" w:rsidR="003658B6" w:rsidRDefault="003658B6"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9C41F" w14:textId="77777777" w:rsidR="003658B6" w:rsidRDefault="003658B6" w:rsidP="0088560D">
      <w:pPr>
        <w:spacing w:after="0" w:line="240" w:lineRule="auto"/>
      </w:pPr>
      <w:r>
        <w:separator/>
      </w:r>
    </w:p>
  </w:footnote>
  <w:footnote w:type="continuationSeparator" w:id="0">
    <w:p w14:paraId="35A64E5C" w14:textId="77777777" w:rsidR="003658B6" w:rsidRDefault="003658B6"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C96407"/>
    <w:multiLevelType w:val="hybridMultilevel"/>
    <w:tmpl w:val="7F06AD1C"/>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9"/>
  </w:num>
  <w:num w:numId="10" w16cid:durableId="1926919295">
    <w:abstractNumId w:val="10"/>
  </w:num>
  <w:num w:numId="11" w16cid:durableId="32428770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2022B"/>
    <w:rsid w:val="00020D37"/>
    <w:rsid w:val="000427F4"/>
    <w:rsid w:val="000B2138"/>
    <w:rsid w:val="000E669B"/>
    <w:rsid w:val="000F2AB7"/>
    <w:rsid w:val="00107265"/>
    <w:rsid w:val="001609E1"/>
    <w:rsid w:val="00174E19"/>
    <w:rsid w:val="001C651A"/>
    <w:rsid w:val="001D233E"/>
    <w:rsid w:val="001E3A52"/>
    <w:rsid w:val="00223312"/>
    <w:rsid w:val="0026628E"/>
    <w:rsid w:val="00280F95"/>
    <w:rsid w:val="002A7D22"/>
    <w:rsid w:val="002F0655"/>
    <w:rsid w:val="0031282E"/>
    <w:rsid w:val="003146B0"/>
    <w:rsid w:val="003254D5"/>
    <w:rsid w:val="003658B6"/>
    <w:rsid w:val="00393554"/>
    <w:rsid w:val="003C6C02"/>
    <w:rsid w:val="00406D9B"/>
    <w:rsid w:val="004E73A3"/>
    <w:rsid w:val="00502280"/>
    <w:rsid w:val="00517BF3"/>
    <w:rsid w:val="005271D9"/>
    <w:rsid w:val="00527753"/>
    <w:rsid w:val="005A668A"/>
    <w:rsid w:val="005B1749"/>
    <w:rsid w:val="005C3EBD"/>
    <w:rsid w:val="005E2492"/>
    <w:rsid w:val="00654F25"/>
    <w:rsid w:val="00687D61"/>
    <w:rsid w:val="006D151A"/>
    <w:rsid w:val="0070764A"/>
    <w:rsid w:val="00784CC7"/>
    <w:rsid w:val="007B13B3"/>
    <w:rsid w:val="007C74FB"/>
    <w:rsid w:val="00862FBB"/>
    <w:rsid w:val="00884A4B"/>
    <w:rsid w:val="0088560D"/>
    <w:rsid w:val="008B4034"/>
    <w:rsid w:val="008B497E"/>
    <w:rsid w:val="008E66B8"/>
    <w:rsid w:val="008F276C"/>
    <w:rsid w:val="00904378"/>
    <w:rsid w:val="00932140"/>
    <w:rsid w:val="009406BF"/>
    <w:rsid w:val="00940A66"/>
    <w:rsid w:val="009A0083"/>
    <w:rsid w:val="009A3FF1"/>
    <w:rsid w:val="00A33BA7"/>
    <w:rsid w:val="00AE4040"/>
    <w:rsid w:val="00B56EB9"/>
    <w:rsid w:val="00B92C31"/>
    <w:rsid w:val="00C25276"/>
    <w:rsid w:val="00C32484"/>
    <w:rsid w:val="00C6635B"/>
    <w:rsid w:val="00C80FEF"/>
    <w:rsid w:val="00C83449"/>
    <w:rsid w:val="00CA480D"/>
    <w:rsid w:val="00CB1430"/>
    <w:rsid w:val="00CF390E"/>
    <w:rsid w:val="00CF5A3F"/>
    <w:rsid w:val="00D0482C"/>
    <w:rsid w:val="00D107DC"/>
    <w:rsid w:val="00D2239D"/>
    <w:rsid w:val="00D3674E"/>
    <w:rsid w:val="00D70B09"/>
    <w:rsid w:val="00D86326"/>
    <w:rsid w:val="00D86D22"/>
    <w:rsid w:val="00DA685E"/>
    <w:rsid w:val="00DB43B5"/>
    <w:rsid w:val="00DC7412"/>
    <w:rsid w:val="00DE0122"/>
    <w:rsid w:val="00DE1C91"/>
    <w:rsid w:val="00E06F55"/>
    <w:rsid w:val="00E13F5F"/>
    <w:rsid w:val="00E45EB8"/>
    <w:rsid w:val="00E52749"/>
    <w:rsid w:val="00E572ED"/>
    <w:rsid w:val="00F342EB"/>
    <w:rsid w:val="00F431FF"/>
    <w:rsid w:val="00F52EA4"/>
    <w:rsid w:val="00F753F4"/>
    <w:rsid w:val="00F810DF"/>
    <w:rsid w:val="00FA0667"/>
    <w:rsid w:val="00FA5298"/>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98112867">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617494546">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F606C4E-9040-486F-94F2-5FABB12558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8dafcc-f600-41e4-bb70-30680e032043"/>
    <ds:schemaRef ds:uri="3ff4cdb0-3d35-48af-8c7b-8ef1bb4aa7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9017AA4-B4EE-45EF-B364-1D347D5A139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F5E7E00-6B6B-4A2F-958F-8F782B6B6BB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Pages>
  <Words>150</Words>
  <Characters>861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Darshan R03</cp:lastModifiedBy>
  <cp:revision>4</cp:revision>
  <dcterms:created xsi:type="dcterms:W3CDTF">2025-01-22T11:57:00Z</dcterms:created>
  <dcterms:modified xsi:type="dcterms:W3CDTF">2026-05-25T11:23:00Z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y fmtid="{D5CDD505-2E9C-101B-9397-08002B2CF9AE}" pid="10" name="Order">
    <vt:r8>65100</vt:r8>
  </property>
  <property fmtid="{D5CDD505-2E9C-101B-9397-08002B2CF9AE}" pid="11" name="xd_Signature">
    <vt:bool>false</vt:bool>
  </property>
  <property fmtid="{D5CDD505-2E9C-101B-9397-08002B2CF9AE}" pid="12" name="xd_ProgID">
    <vt:lpwstr/>
  </property>
  <property fmtid="{D5CDD505-2E9C-101B-9397-08002B2CF9AE}" pid="13" name="ComplianceAssetId">
    <vt:lpwstr/>
  </property>
  <property fmtid="{D5CDD505-2E9C-101B-9397-08002B2CF9AE}" pid="14" name="TemplateUrl">
    <vt:lpwstr/>
  </property>
  <property fmtid="{D5CDD505-2E9C-101B-9397-08002B2CF9AE}" pid="15" name="_ExtendedDescription">
    <vt:lpwstr/>
  </property>
  <property fmtid="{D5CDD505-2E9C-101B-9397-08002B2CF9AE}" pid="16" name="TriggerFlowInfo">
    <vt:lpwstr/>
  </property>
</Properties>
</file>