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1B3A5C"/>
          <w:sz w:val="72"/>
        </w:rPr>
        <w:t>SmartInfluence</w:t>
      </w:r>
    </w:p>
    <w:p>
      <w:pPr>
        <w:jc w:val="center"/>
      </w:pPr>
      <w:r>
        <w:rPr>
          <w:rFonts w:ascii="Arial" w:hAnsi="Arial"/>
          <w:color w:val="2563EB"/>
          <w:sz w:val="40"/>
        </w:rPr>
        <w:t>Comprehensive Benchmarking Report</w:t>
      </w:r>
    </w:p>
    <w:p/>
    <w:p>
      <w:pPr>
        <w:jc w:val="center"/>
      </w:pPr>
      <w:r>
        <w:rPr>
          <w:rFonts w:ascii="Arial" w:hAnsi="Arial"/>
          <w:i/>
          <w:color w:val="666666"/>
          <w:sz w:val="22"/>
        </w:rPr>
        <w:t>A Professional Evaluation of 66 ML Experiments (11 Models × 6 Trials)</w:t>
        <w:br/>
        <w:t>against State-of-the-Art Academic Baselines</w:t>
      </w:r>
    </w:p>
    <w:p>
      <w:pPr>
        <w:jc w:val="center"/>
      </w:pPr>
      <w:r>
        <w:rPr>
          <w:rFonts w:ascii="Arial" w:hAnsi="Arial"/>
          <w:b/>
          <w:color w:val="1B3A5C"/>
          <w:sz w:val="22"/>
        </w:rPr>
        <w:t>10,132 Influencer-Brand Records  •  34 Optimized Features</w:t>
      </w:r>
    </w:p>
    <w:p>
      <w:r>
        <w:br w:type="page"/>
      </w:r>
    </w:p>
    <w:p>
      <w:pPr>
        <w:pStyle w:val="Heading1"/>
        <w:keepNext/>
        <w:spacing w:before="400" w:after="120"/>
      </w:pPr>
      <w:r>
        <w:rPr>
          <w:rFonts w:ascii="Arial" w:hAnsi="Arial"/>
          <w:color w:val="1B3A5C"/>
          <w:sz w:val="36"/>
        </w:rPr>
        <w:t>Table of Contents</w:t>
      </w:r>
    </w:p>
    <w:p>
      <w:pPr>
        <w:spacing w:after="80"/>
      </w:pPr>
      <w:r>
        <w:rPr>
          <w:rFonts w:ascii="Arial" w:hAnsi="Arial"/>
          <w:b/>
          <w:color w:val="1B3A5C"/>
          <w:sz w:val="22"/>
        </w:rPr>
        <w:t>1. Executive Summary</w:t>
      </w:r>
    </w:p>
    <w:p>
      <w:pPr>
        <w:spacing w:after="80"/>
      </w:pPr>
      <w:r>
        <w:rPr>
          <w:rFonts w:ascii="Arial" w:hAnsi="Arial"/>
          <w:b/>
          <w:color w:val="1B3A5C"/>
          <w:sz w:val="22"/>
        </w:rPr>
        <w:t>2. Dataset &amp; Feature Engineering Architecture</w:t>
      </w:r>
    </w:p>
    <w:p>
      <w:pPr>
        <w:spacing w:after="80"/>
      </w:pPr>
      <w:r>
        <w:rPr>
          <w:rFonts w:ascii="Arial" w:hAnsi="Arial"/>
          <w:b/>
          <w:color w:val="1B3A5C"/>
          <w:sz w:val="22"/>
        </w:rPr>
        <w:t>3. Business &amp; Mathematical Problem Formulations (The 6 Trials)</w:t>
      </w:r>
    </w:p>
    <w:p>
      <w:pPr>
        <w:spacing w:after="80"/>
      </w:pPr>
      <w:r>
        <w:rPr>
          <w:rFonts w:ascii="Arial" w:hAnsi="Arial"/>
          <w:b/>
          <w:color w:val="1B3A5C"/>
          <w:sz w:val="22"/>
        </w:rPr>
        <w:t>4. Machine Learning Model Directory</w:t>
      </w:r>
    </w:p>
    <w:p>
      <w:pPr>
        <w:spacing w:after="80"/>
      </w:pPr>
      <w:r>
        <w:rPr>
          <w:rFonts w:ascii="Arial" w:hAnsi="Arial"/>
          <w:b/>
          <w:color w:val="1B3A5C"/>
          <w:sz w:val="22"/>
        </w:rPr>
        <w:t>5. Trial-by-Trial Empirical Results</w:t>
      </w:r>
    </w:p>
    <w:p>
      <w:pPr>
        <w:spacing w:after="80"/>
      </w:pPr>
      <w:r>
        <w:rPr>
          <w:rFonts w:ascii="Arial" w:hAnsi="Arial"/>
          <w:color w:val="666666"/>
          <w:sz w:val="22"/>
        </w:rPr>
        <w:t xml:space="preserve">   5.1 Trial 1: Sales Class (Baseline)</w:t>
      </w:r>
    </w:p>
    <w:p>
      <w:pPr>
        <w:spacing w:after="80"/>
      </w:pPr>
      <w:r>
        <w:rPr>
          <w:rFonts w:ascii="Arial" w:hAnsi="Arial"/>
          <w:color w:val="666666"/>
          <w:sz w:val="22"/>
        </w:rPr>
        <w:t xml:space="preserve">   5.2 Trial 2: Engagement Class</w:t>
      </w:r>
    </w:p>
    <w:p>
      <w:pPr>
        <w:spacing w:after="80"/>
      </w:pPr>
      <w:r>
        <w:rPr>
          <w:rFonts w:ascii="Arial" w:hAnsi="Arial"/>
          <w:color w:val="666666"/>
          <w:sz w:val="22"/>
        </w:rPr>
        <w:t xml:space="preserve">   5.3 Trial 3: Fit Classification</w:t>
      </w:r>
    </w:p>
    <w:p>
      <w:pPr>
        <w:spacing w:after="80"/>
      </w:pPr>
      <w:r>
        <w:rPr>
          <w:rFonts w:ascii="Arial" w:hAnsi="Arial"/>
          <w:color w:val="666666"/>
          <w:sz w:val="22"/>
        </w:rPr>
        <w:t xml:space="preserve">   5.4 Trial 4: Orders Class</w:t>
      </w:r>
    </w:p>
    <w:p>
      <w:pPr>
        <w:spacing w:after="80"/>
      </w:pPr>
      <w:r>
        <w:rPr>
          <w:rFonts w:ascii="Arial" w:hAnsi="Arial"/>
          <w:color w:val="666666"/>
          <w:sz w:val="22"/>
        </w:rPr>
        <w:t xml:space="preserve">   5.5 Trial 5: Multi-Target Composite</w:t>
      </w:r>
    </w:p>
    <w:p>
      <w:pPr>
        <w:spacing w:after="80"/>
      </w:pPr>
      <w:r>
        <w:rPr>
          <w:rFonts w:ascii="Arial" w:hAnsi="Arial"/>
          <w:color w:val="666666"/>
          <w:sz w:val="22"/>
        </w:rPr>
        <w:t xml:space="preserve">   5.6 Trial 6: Binary (High vs Rest)</w:t>
      </w:r>
    </w:p>
    <w:p>
      <w:pPr>
        <w:spacing w:after="80"/>
      </w:pPr>
      <w:r>
        <w:rPr>
          <w:rFonts w:ascii="Arial" w:hAnsi="Arial"/>
          <w:b/>
          <w:color w:val="1B3A5C"/>
          <w:sz w:val="22"/>
        </w:rPr>
        <w:t>6. Cross-Trial Accuracy Analysis</w:t>
      </w:r>
    </w:p>
    <w:p>
      <w:pPr>
        <w:spacing w:after="80"/>
      </w:pPr>
      <w:r>
        <w:rPr>
          <w:rFonts w:ascii="Arial" w:hAnsi="Arial"/>
          <w:b/>
          <w:color w:val="1B3A5C"/>
          <w:sz w:val="22"/>
        </w:rPr>
        <w:t>7. Contextualizing with State-of-the-Art Literature</w:t>
      </w:r>
    </w:p>
    <w:p>
      <w:pPr>
        <w:spacing w:after="80"/>
      </w:pPr>
      <w:r>
        <w:rPr>
          <w:rFonts w:ascii="Arial" w:hAnsi="Arial"/>
          <w:b/>
          <w:color w:val="1B3A5C"/>
          <w:sz w:val="22"/>
        </w:rPr>
        <w:t>8. Diagnostic Findings &amp; Theoretical Analysis</w:t>
      </w:r>
    </w:p>
    <w:p>
      <w:pPr>
        <w:spacing w:after="80"/>
      </w:pPr>
      <w:r>
        <w:rPr>
          <w:rFonts w:ascii="Arial" w:hAnsi="Arial"/>
          <w:b/>
          <w:color w:val="1B3A5C"/>
          <w:sz w:val="22"/>
        </w:rPr>
        <w:t>9. Key Limitations &amp; Strategic Recommendations</w:t>
      </w:r>
    </w:p>
    <w:p>
      <w:pPr>
        <w:spacing w:after="80"/>
      </w:pPr>
      <w:r>
        <w:rPr>
          <w:rFonts w:ascii="Arial" w:hAnsi="Arial"/>
          <w:b/>
          <w:color w:val="1B3A5C"/>
          <w:sz w:val="22"/>
        </w:rPr>
        <w:t>10. Reproducibility &amp; Execution Logs</w:t>
      </w:r>
    </w:p>
    <w:p>
      <w:r>
        <w:br w:type="page"/>
      </w:r>
    </w:p>
    <w:p>
      <w:pPr>
        <w:pStyle w:val="Heading1"/>
        <w:keepNext/>
        <w:spacing w:before="400" w:after="120"/>
      </w:pPr>
      <w:r>
        <w:rPr>
          <w:rFonts w:ascii="Arial" w:hAnsi="Arial"/>
          <w:color w:val="1B3A5C"/>
          <w:sz w:val="36"/>
        </w:rPr>
        <w:t>1. Executive Summary</w:t>
      </w:r>
    </w:p>
    <w:p>
      <w:pPr>
        <w:spacing w:after="160" w:line="276" w:lineRule="auto"/>
      </w:pPr>
      <w:r>
        <w:rPr>
          <w:rFonts w:ascii="Arial" w:hAnsi="Arial"/>
          <w:color w:val="333333"/>
          <w:sz w:val="21"/>
        </w:rPr>
        <w:t>This report presents the results of 66 experiments (11 machine learning models × 6 target variable configurations) on the SmartInfluence influencer marketing dataset containing 10,132 influencer-brand pair records mapped across 34 optimized features.</w:t>
      </w:r>
    </w:p>
    <w:p>
      <w:pPr>
        <w:spacing w:after="160" w:line="276" w:lineRule="auto"/>
      </w:pPr>
      <w:r>
        <w:rPr>
          <w:rFonts w:ascii="Arial" w:hAnsi="Arial"/>
          <w:color w:val="333333"/>
          <w:sz w:val="21"/>
        </w:rPr>
        <w:t>The benchmarking compares our optimized existing project models (XGBoost, CatBoost, Random Forest) against 8 additional model architectures sourced from peer-reviewed research papers in the influencer marketing domain. Each model was evaluated across multiple metrics including Accuracy, Balanced Accuracy, F1-Score, and Area Under the ROC Curve (AUC-ROC), backed by rigorous Stratified 5-Fold Cross-Validation.</w:t>
      </w:r>
    </w:p>
    <w:p>
      <w:pPr>
        <w:spacing w:after="160" w:line="276" w:lineRule="auto"/>
      </w:pPr>
      <w:r>
        <w:rPr>
          <w:rFonts w:ascii="Arial" w:hAnsi="Arial"/>
          <w:color w:val="333333"/>
          <w:sz w:val="21"/>
        </w:rPr>
        <w:t>Our engineered models achieved a maximum prediction accuracy of 73.61% for the highly challenging Sales Performance Class (Trial 1). This is a highly competitive result that sits at the mathematical ceiling of what is predictable using only publicly accessible tabular engagement metrics. For behavioral clustering and platform fit targets, our optimized classifiers achieved near-perfect generalization, topping out at 99.61% accuracy (Trial 3).</w:t>
      </w:r>
    </w:p>
    <w:p/>
    <w:p>
      <w:pPr>
        <w:pStyle w:val="Heading2"/>
        <w:keepNext/>
        <w:spacing w:before="280" w:after="120"/>
      </w:pPr>
      <w:r>
        <w:rPr>
          <w:rFonts w:ascii="Arial" w:hAnsi="Arial"/>
          <w:color w:val="1B3A5C"/>
          <w:sz w:val="28"/>
        </w:rPr>
        <w:t>Best Model Per Trial Summary</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1B3A5C"/>
          </w:tcPr>
          <w:p>
            <w:pPr>
              <w:jc w:val="center"/>
            </w:pPr>
            <w:r>
              <w:rPr>
                <w:b/>
                <w:color w:val="FFFFFF"/>
                <w:sz w:val="19"/>
              </w:rPr>
              <w:t>Trial Configuration</w:t>
            </w:r>
          </w:p>
        </w:tc>
        <w:tc>
          <w:tcPr>
            <w:tcW w:type="dxa" w:w="1569"/>
            <w:shd w:fill="1B3A5C"/>
          </w:tcPr>
          <w:p>
            <w:pPr>
              <w:jc w:val="center"/>
            </w:pPr>
            <w:r>
              <w:rPr>
                <w:b/>
                <w:color w:val="FFFFFF"/>
                <w:sz w:val="19"/>
              </w:rPr>
              <w:t>Best Model</w:t>
            </w:r>
          </w:p>
        </w:tc>
        <w:tc>
          <w:tcPr>
            <w:tcW w:type="dxa" w:w="1569"/>
            <w:shd w:fill="1B3A5C"/>
          </w:tcPr>
          <w:p>
            <w:pPr>
              <w:jc w:val="center"/>
            </w:pPr>
            <w:r>
              <w:rPr>
                <w:b/>
                <w:color w:val="FFFFFF"/>
                <w:sz w:val="19"/>
              </w:rPr>
              <w:t>Accuracy</w:t>
            </w:r>
          </w:p>
        </w:tc>
        <w:tc>
          <w:tcPr>
            <w:tcW w:type="dxa" w:w="1569"/>
            <w:shd w:fill="1B3A5C"/>
          </w:tcPr>
          <w:p>
            <w:pPr>
              <w:jc w:val="center"/>
            </w:pPr>
            <w:r>
              <w:rPr>
                <w:b/>
                <w:color w:val="FFFFFF"/>
                <w:sz w:val="19"/>
              </w:rPr>
              <w:t>Balanced Acc</w:t>
            </w:r>
          </w:p>
        </w:tc>
        <w:tc>
          <w:tcPr>
            <w:tcW w:type="dxa" w:w="1569"/>
            <w:shd w:fill="1B3A5C"/>
          </w:tcPr>
          <w:p>
            <w:pPr>
              <w:jc w:val="center"/>
            </w:pPr>
            <w:r>
              <w:rPr>
                <w:b/>
                <w:color w:val="FFFFFF"/>
                <w:sz w:val="19"/>
              </w:rPr>
              <w:t>F1 (Weighted)</w:t>
            </w:r>
          </w:p>
        </w:tc>
        <w:tc>
          <w:tcPr>
            <w:tcW w:type="dxa" w:w="1569"/>
            <w:shd w:fill="1B3A5C"/>
          </w:tcPr>
          <w:p>
            <w:pPr>
              <w:jc w:val="center"/>
            </w:pPr>
            <w:r>
              <w:rPr>
                <w:b/>
                <w:color w:val="FFFFFF"/>
                <w:sz w:val="19"/>
              </w:rPr>
              <w:t>AUC-ROC</w:t>
            </w:r>
          </w:p>
        </w:tc>
      </w:tr>
      <w:tr>
        <w:tc>
          <w:tcPr>
            <w:tcW w:type="dxa" w:w="1569"/>
          </w:tcPr>
          <w:p>
            <w:pPr>
              <w:jc w:val="center"/>
            </w:pPr>
            <w:r>
              <w:rPr>
                <w:color w:val="333333"/>
                <w:sz w:val="18"/>
              </w:rPr>
              <w:t>Trial 1: Sales Class</w:t>
            </w:r>
          </w:p>
        </w:tc>
        <w:tc>
          <w:tcPr>
            <w:tcW w:type="dxa" w:w="1569"/>
          </w:tcPr>
          <w:p>
            <w:pPr>
              <w:jc w:val="center"/>
            </w:pPr>
            <w:r>
              <w:rPr>
                <w:color w:val="333333"/>
                <w:sz w:val="18"/>
              </w:rPr>
              <w:t>CatBoost</w:t>
            </w:r>
          </w:p>
        </w:tc>
        <w:tc>
          <w:tcPr>
            <w:tcW w:type="dxa" w:w="1569"/>
          </w:tcPr>
          <w:p>
            <w:pPr>
              <w:jc w:val="center"/>
            </w:pPr>
            <w:r>
              <w:rPr>
                <w:color w:val="333333"/>
                <w:sz w:val="18"/>
              </w:rPr>
              <w:t>73.61%</w:t>
            </w:r>
          </w:p>
        </w:tc>
        <w:tc>
          <w:tcPr>
            <w:tcW w:type="dxa" w:w="1569"/>
          </w:tcPr>
          <w:p>
            <w:pPr>
              <w:jc w:val="center"/>
            </w:pPr>
            <w:r>
              <w:rPr>
                <w:color w:val="333333"/>
                <w:sz w:val="18"/>
              </w:rPr>
              <w:t>57.59%</w:t>
            </w:r>
          </w:p>
        </w:tc>
        <w:tc>
          <w:tcPr>
            <w:tcW w:type="dxa" w:w="1569"/>
          </w:tcPr>
          <w:p>
            <w:pPr>
              <w:jc w:val="center"/>
            </w:pPr>
            <w:r>
              <w:rPr>
                <w:color w:val="333333"/>
                <w:sz w:val="18"/>
              </w:rPr>
              <w:t>0.7084</w:t>
            </w:r>
          </w:p>
        </w:tc>
        <w:tc>
          <w:tcPr>
            <w:tcW w:type="dxa" w:w="1569"/>
          </w:tcPr>
          <w:p>
            <w:pPr>
              <w:jc w:val="center"/>
            </w:pPr>
            <w:r>
              <w:rPr>
                <w:color w:val="333333"/>
                <w:sz w:val="18"/>
              </w:rPr>
              <w:t>0.8083</w:t>
            </w:r>
          </w:p>
        </w:tc>
      </w:tr>
      <w:tr>
        <w:tc>
          <w:tcPr>
            <w:tcW w:type="dxa" w:w="1569"/>
            <w:shd w:fill="F0F4F8"/>
          </w:tcPr>
          <w:p>
            <w:pPr>
              <w:jc w:val="center"/>
            </w:pPr>
            <w:r>
              <w:rPr>
                <w:color w:val="333333"/>
                <w:sz w:val="18"/>
              </w:rPr>
              <w:t>Trial 2: Engagement Class</w:t>
            </w:r>
          </w:p>
        </w:tc>
        <w:tc>
          <w:tcPr>
            <w:tcW w:type="dxa" w:w="1569"/>
            <w:shd w:fill="F0F4F8"/>
          </w:tcPr>
          <w:p>
            <w:pPr>
              <w:jc w:val="center"/>
            </w:pPr>
            <w:r>
              <w:rPr>
                <w:color w:val="333333"/>
                <w:sz w:val="18"/>
              </w:rPr>
              <w:t>SVM (Linear)</w:t>
            </w:r>
          </w:p>
        </w:tc>
        <w:tc>
          <w:tcPr>
            <w:tcW w:type="dxa" w:w="1569"/>
            <w:shd w:fill="F0F4F8"/>
          </w:tcPr>
          <w:p>
            <w:pPr>
              <w:jc w:val="center"/>
            </w:pPr>
            <w:r>
              <w:rPr>
                <w:color w:val="333333"/>
                <w:sz w:val="18"/>
              </w:rPr>
              <w:t>98.27%</w:t>
            </w:r>
          </w:p>
        </w:tc>
        <w:tc>
          <w:tcPr>
            <w:tcW w:type="dxa" w:w="1569"/>
            <w:shd w:fill="F0F4F8"/>
          </w:tcPr>
          <w:p>
            <w:pPr>
              <w:jc w:val="center"/>
            </w:pPr>
            <w:r>
              <w:rPr>
                <w:color w:val="333333"/>
                <w:sz w:val="18"/>
              </w:rPr>
              <w:t>98.23%</w:t>
            </w:r>
          </w:p>
        </w:tc>
        <w:tc>
          <w:tcPr>
            <w:tcW w:type="dxa" w:w="1569"/>
            <w:shd w:fill="F0F4F8"/>
          </w:tcPr>
          <w:p>
            <w:pPr>
              <w:jc w:val="center"/>
            </w:pPr>
            <w:r>
              <w:rPr>
                <w:color w:val="333333"/>
                <w:sz w:val="18"/>
              </w:rPr>
              <w:t>0.9828</w:t>
            </w:r>
          </w:p>
        </w:tc>
        <w:tc>
          <w:tcPr>
            <w:tcW w:type="dxa" w:w="1569"/>
            <w:shd w:fill="F0F4F8"/>
          </w:tcPr>
          <w:p>
            <w:pPr>
              <w:jc w:val="center"/>
            </w:pPr>
            <w:r>
              <w:rPr>
                <w:color w:val="333333"/>
                <w:sz w:val="18"/>
              </w:rPr>
              <w:t>0.9981</w:t>
            </w:r>
          </w:p>
        </w:tc>
      </w:tr>
      <w:tr>
        <w:tc>
          <w:tcPr>
            <w:tcW w:type="dxa" w:w="1569"/>
          </w:tcPr>
          <w:p>
            <w:pPr>
              <w:jc w:val="center"/>
            </w:pPr>
            <w:r>
              <w:rPr>
                <w:color w:val="333333"/>
                <w:sz w:val="18"/>
              </w:rPr>
              <w:t>Trial 3: Fit Classification</w:t>
            </w:r>
          </w:p>
        </w:tc>
        <w:tc>
          <w:tcPr>
            <w:tcW w:type="dxa" w:w="1569"/>
          </w:tcPr>
          <w:p>
            <w:pPr>
              <w:jc w:val="center"/>
            </w:pPr>
            <w:r>
              <w:rPr>
                <w:color w:val="333333"/>
                <w:sz w:val="18"/>
              </w:rPr>
              <w:t>Logistic Regression</w:t>
            </w:r>
          </w:p>
        </w:tc>
        <w:tc>
          <w:tcPr>
            <w:tcW w:type="dxa" w:w="1569"/>
          </w:tcPr>
          <w:p>
            <w:pPr>
              <w:jc w:val="center"/>
            </w:pPr>
            <w:r>
              <w:rPr>
                <w:color w:val="333333"/>
                <w:sz w:val="18"/>
              </w:rPr>
              <w:t>99.61%</w:t>
            </w:r>
          </w:p>
        </w:tc>
        <w:tc>
          <w:tcPr>
            <w:tcW w:type="dxa" w:w="1569"/>
          </w:tcPr>
          <w:p>
            <w:pPr>
              <w:jc w:val="center"/>
            </w:pPr>
            <w:r>
              <w:rPr>
                <w:color w:val="333333"/>
                <w:sz w:val="18"/>
              </w:rPr>
              <w:t>99.11%</w:t>
            </w:r>
          </w:p>
        </w:tc>
        <w:tc>
          <w:tcPr>
            <w:tcW w:type="dxa" w:w="1569"/>
          </w:tcPr>
          <w:p>
            <w:pPr>
              <w:jc w:val="center"/>
            </w:pPr>
            <w:r>
              <w:rPr>
                <w:color w:val="333333"/>
                <w:sz w:val="18"/>
              </w:rPr>
              <w:t>0.9961</w:t>
            </w:r>
          </w:p>
        </w:tc>
        <w:tc>
          <w:tcPr>
            <w:tcW w:type="dxa" w:w="1569"/>
          </w:tcPr>
          <w:p>
            <w:pPr>
              <w:jc w:val="center"/>
            </w:pPr>
            <w:r>
              <w:rPr>
                <w:color w:val="333333"/>
                <w:sz w:val="18"/>
              </w:rPr>
              <w:t>0.9998</w:t>
            </w:r>
          </w:p>
        </w:tc>
      </w:tr>
      <w:tr>
        <w:tc>
          <w:tcPr>
            <w:tcW w:type="dxa" w:w="1569"/>
            <w:shd w:fill="F0F4F8"/>
          </w:tcPr>
          <w:p>
            <w:pPr>
              <w:jc w:val="center"/>
            </w:pPr>
            <w:r>
              <w:rPr>
                <w:color w:val="333333"/>
                <w:sz w:val="18"/>
              </w:rPr>
              <w:t>Trial 4: Orders Class</w:t>
            </w:r>
          </w:p>
        </w:tc>
        <w:tc>
          <w:tcPr>
            <w:tcW w:type="dxa" w:w="1569"/>
            <w:shd w:fill="F0F4F8"/>
          </w:tcPr>
          <w:p>
            <w:pPr>
              <w:jc w:val="center"/>
            </w:pPr>
            <w:r>
              <w:rPr>
                <w:color w:val="333333"/>
                <w:sz w:val="18"/>
              </w:rPr>
              <w:t>XGBoost</w:t>
            </w:r>
          </w:p>
        </w:tc>
        <w:tc>
          <w:tcPr>
            <w:tcW w:type="dxa" w:w="1569"/>
            <w:shd w:fill="F0F4F8"/>
          </w:tcPr>
          <w:p>
            <w:pPr>
              <w:jc w:val="center"/>
            </w:pPr>
            <w:r>
              <w:rPr>
                <w:color w:val="333333"/>
                <w:sz w:val="18"/>
              </w:rPr>
              <w:t>71.48%</w:t>
            </w:r>
          </w:p>
        </w:tc>
        <w:tc>
          <w:tcPr>
            <w:tcW w:type="dxa" w:w="1569"/>
            <w:shd w:fill="F0F4F8"/>
          </w:tcPr>
          <w:p>
            <w:pPr>
              <w:jc w:val="center"/>
            </w:pPr>
            <w:r>
              <w:rPr>
                <w:color w:val="333333"/>
                <w:sz w:val="18"/>
              </w:rPr>
              <w:t>60.11%</w:t>
            </w:r>
          </w:p>
        </w:tc>
        <w:tc>
          <w:tcPr>
            <w:tcW w:type="dxa" w:w="1569"/>
            <w:shd w:fill="F0F4F8"/>
          </w:tcPr>
          <w:p>
            <w:pPr>
              <w:jc w:val="center"/>
            </w:pPr>
            <w:r>
              <w:rPr>
                <w:color w:val="333333"/>
                <w:sz w:val="18"/>
              </w:rPr>
              <w:t>0.6989</w:t>
            </w:r>
          </w:p>
        </w:tc>
        <w:tc>
          <w:tcPr>
            <w:tcW w:type="dxa" w:w="1569"/>
            <w:shd w:fill="F0F4F8"/>
          </w:tcPr>
          <w:p>
            <w:pPr>
              <w:jc w:val="center"/>
            </w:pPr>
            <w:r>
              <w:rPr>
                <w:color w:val="333333"/>
                <w:sz w:val="18"/>
              </w:rPr>
              <w:t>0.8029</w:t>
            </w:r>
          </w:p>
        </w:tc>
      </w:tr>
      <w:tr>
        <w:tc>
          <w:tcPr>
            <w:tcW w:type="dxa" w:w="1569"/>
          </w:tcPr>
          <w:p>
            <w:pPr>
              <w:jc w:val="center"/>
            </w:pPr>
            <w:r>
              <w:rPr>
                <w:color w:val="333333"/>
                <w:sz w:val="18"/>
              </w:rPr>
              <w:t>Trial 5: Multi-Target</w:t>
            </w:r>
          </w:p>
        </w:tc>
        <w:tc>
          <w:tcPr>
            <w:tcW w:type="dxa" w:w="1569"/>
          </w:tcPr>
          <w:p>
            <w:pPr>
              <w:jc w:val="center"/>
            </w:pPr>
            <w:r>
              <w:rPr>
                <w:color w:val="333333"/>
                <w:sz w:val="18"/>
              </w:rPr>
              <w:t>LightGBM</w:t>
            </w:r>
          </w:p>
        </w:tc>
        <w:tc>
          <w:tcPr>
            <w:tcW w:type="dxa" w:w="1569"/>
          </w:tcPr>
          <w:p>
            <w:pPr>
              <w:jc w:val="center"/>
            </w:pPr>
            <w:r>
              <w:rPr>
                <w:color w:val="333333"/>
                <w:sz w:val="18"/>
              </w:rPr>
              <w:t>80.96%</w:t>
            </w:r>
          </w:p>
        </w:tc>
        <w:tc>
          <w:tcPr>
            <w:tcW w:type="dxa" w:w="1569"/>
          </w:tcPr>
          <w:p>
            <w:pPr>
              <w:jc w:val="center"/>
            </w:pPr>
            <w:r>
              <w:rPr>
                <w:color w:val="333333"/>
                <w:sz w:val="18"/>
              </w:rPr>
              <w:t>75.76%</w:t>
            </w:r>
          </w:p>
        </w:tc>
        <w:tc>
          <w:tcPr>
            <w:tcW w:type="dxa" w:w="1569"/>
          </w:tcPr>
          <w:p>
            <w:pPr>
              <w:jc w:val="center"/>
            </w:pPr>
            <w:r>
              <w:rPr>
                <w:color w:val="333333"/>
                <w:sz w:val="18"/>
              </w:rPr>
              <w:t>0.8040</w:t>
            </w:r>
          </w:p>
        </w:tc>
        <w:tc>
          <w:tcPr>
            <w:tcW w:type="dxa" w:w="1569"/>
          </w:tcPr>
          <w:p>
            <w:pPr>
              <w:jc w:val="center"/>
            </w:pPr>
            <w:r>
              <w:rPr>
                <w:color w:val="333333"/>
                <w:sz w:val="18"/>
              </w:rPr>
              <w:t>0.9197</w:t>
            </w:r>
          </w:p>
        </w:tc>
      </w:tr>
      <w:tr>
        <w:tc>
          <w:tcPr>
            <w:tcW w:type="dxa" w:w="1569"/>
            <w:shd w:fill="F0F4F8"/>
          </w:tcPr>
          <w:p>
            <w:pPr>
              <w:jc w:val="center"/>
            </w:pPr>
            <w:r>
              <w:rPr>
                <w:color w:val="333333"/>
                <w:sz w:val="18"/>
              </w:rPr>
              <w:t>Trial 6: Binary (High/Rest)</w:t>
            </w:r>
          </w:p>
        </w:tc>
        <w:tc>
          <w:tcPr>
            <w:tcW w:type="dxa" w:w="1569"/>
            <w:shd w:fill="F0F4F8"/>
          </w:tcPr>
          <w:p>
            <w:pPr>
              <w:jc w:val="center"/>
            </w:pPr>
            <w:r>
              <w:rPr>
                <w:color w:val="333333"/>
                <w:sz w:val="18"/>
              </w:rPr>
              <w:t>CatBoost</w:t>
            </w:r>
          </w:p>
        </w:tc>
        <w:tc>
          <w:tcPr>
            <w:tcW w:type="dxa" w:w="1569"/>
            <w:shd w:fill="F0F4F8"/>
          </w:tcPr>
          <w:p>
            <w:pPr>
              <w:jc w:val="center"/>
            </w:pPr>
            <w:r>
              <w:rPr>
                <w:color w:val="333333"/>
                <w:sz w:val="18"/>
              </w:rPr>
              <w:t>94.18%</w:t>
            </w:r>
          </w:p>
        </w:tc>
        <w:tc>
          <w:tcPr>
            <w:tcW w:type="dxa" w:w="1569"/>
            <w:shd w:fill="F0F4F8"/>
          </w:tcPr>
          <w:p>
            <w:pPr>
              <w:jc w:val="center"/>
            </w:pPr>
            <w:r>
              <w:rPr>
                <w:color w:val="333333"/>
                <w:sz w:val="18"/>
              </w:rPr>
              <w:t>70.47%</w:t>
            </w:r>
          </w:p>
        </w:tc>
        <w:tc>
          <w:tcPr>
            <w:tcW w:type="dxa" w:w="1569"/>
            <w:shd w:fill="F0F4F8"/>
          </w:tcPr>
          <w:p>
            <w:pPr>
              <w:jc w:val="center"/>
            </w:pPr>
            <w:r>
              <w:rPr>
                <w:color w:val="333333"/>
                <w:sz w:val="18"/>
              </w:rPr>
              <w:t>0.9689</w:t>
            </w:r>
          </w:p>
        </w:tc>
        <w:tc>
          <w:tcPr>
            <w:tcW w:type="dxa" w:w="1569"/>
            <w:shd w:fill="F0F4F8"/>
          </w:tcPr>
          <w:p>
            <w:pPr>
              <w:jc w:val="center"/>
            </w:pPr>
            <w:r>
              <w:rPr>
                <w:color w:val="333333"/>
                <w:sz w:val="18"/>
              </w:rPr>
              <w:t>0.8747</w:t>
            </w:r>
          </w:p>
        </w:tc>
      </w:tr>
    </w:tbl>
    <w:p/>
    <w:p>
      <w:r>
        <w:rPr>
          <w:b/>
          <w:color w:val="2563EB"/>
          <w:sz w:val="22"/>
        </w:rPr>
        <w:t>Overall Best: Logistic Regression on Trial 3: Fit Classification with 99.61% accuracy</w:t>
      </w:r>
    </w:p>
    <w:p>
      <w:r>
        <w:br w:type="page"/>
      </w:r>
    </w:p>
    <w:p>
      <w:pPr>
        <w:pStyle w:val="Heading1"/>
        <w:keepNext/>
        <w:spacing w:before="400" w:after="120"/>
      </w:pPr>
      <w:r>
        <w:rPr>
          <w:rFonts w:ascii="Arial" w:hAnsi="Arial"/>
          <w:color w:val="1B3A5C"/>
          <w:sz w:val="36"/>
        </w:rPr>
        <w:t>2. Dataset &amp; Feature Engineering Architecture</w:t>
      </w:r>
    </w:p>
    <w:p>
      <w:pPr>
        <w:spacing w:after="160" w:line="276" w:lineRule="auto"/>
      </w:pPr>
      <w:r>
        <w:rPr>
          <w:rFonts w:ascii="Arial" w:hAnsi="Arial"/>
          <w:color w:val="333333"/>
          <w:sz w:val="21"/>
        </w:rPr>
        <w:t>Source: data/processed/Influencer_Classified_with_growth.csv</w:t>
      </w:r>
    </w:p>
    <w:tbl>
      <w:tblPr>
        <w:tblStyle w:val="TableGrid"/>
        <w:tblW w:type="auto" w:w="0"/>
        <w:jc w:val="center"/>
        <w:tblLook w:firstColumn="1" w:firstRow="1" w:lastColumn="0" w:lastRow="0" w:noHBand="0" w:noVBand="1" w:val="04A0"/>
      </w:tblPr>
      <w:tblGrid>
        <w:gridCol w:w="4706"/>
        <w:gridCol w:w="4706"/>
      </w:tblGrid>
      <w:tr>
        <w:tc>
          <w:tcPr>
            <w:tcW w:type="dxa" w:w="4706"/>
            <w:shd w:fill="1B3A5C"/>
          </w:tcPr>
          <w:p>
            <w:pPr>
              <w:jc w:val="center"/>
            </w:pPr>
            <w:r>
              <w:rPr>
                <w:b/>
                <w:color w:val="FFFFFF"/>
                <w:sz w:val="19"/>
              </w:rPr>
              <w:t>Dataset Attribute</w:t>
            </w:r>
          </w:p>
        </w:tc>
        <w:tc>
          <w:tcPr>
            <w:tcW w:type="dxa" w:w="4706"/>
            <w:shd w:fill="1B3A5C"/>
          </w:tcPr>
          <w:p>
            <w:pPr>
              <w:jc w:val="center"/>
            </w:pPr>
            <w:r>
              <w:rPr>
                <w:b/>
                <w:color w:val="FFFFFF"/>
                <w:sz w:val="19"/>
              </w:rPr>
              <w:t>Value / Technical Representation</w:t>
            </w:r>
          </w:p>
        </w:tc>
      </w:tr>
      <w:tr>
        <w:tc>
          <w:tcPr>
            <w:tcW w:type="dxa" w:w="4706"/>
          </w:tcPr>
          <w:p>
            <w:pPr>
              <w:jc w:val="center"/>
            </w:pPr>
            <w:r>
              <w:rPr>
                <w:color w:val="333333"/>
                <w:sz w:val="18"/>
              </w:rPr>
              <w:t>Records Evaluated</w:t>
            </w:r>
          </w:p>
        </w:tc>
        <w:tc>
          <w:tcPr>
            <w:tcW w:type="dxa" w:w="4706"/>
          </w:tcPr>
          <w:p>
            <w:pPr>
              <w:jc w:val="center"/>
            </w:pPr>
            <w:r>
              <w:rPr>
                <w:color w:val="333333"/>
                <w:sz w:val="18"/>
              </w:rPr>
              <w:t>10,132 unique influencer-brand historical pairs</w:t>
            </w:r>
          </w:p>
        </w:tc>
      </w:tr>
      <w:tr>
        <w:tc>
          <w:tcPr>
            <w:tcW w:type="dxa" w:w="4706"/>
            <w:shd w:fill="F0F4F8"/>
          </w:tcPr>
          <w:p>
            <w:pPr>
              <w:jc w:val="center"/>
            </w:pPr>
            <w:r>
              <w:rPr>
                <w:color w:val="333333"/>
                <w:sz w:val="18"/>
              </w:rPr>
              <w:t>Unique Corporate Brands</w:t>
            </w:r>
          </w:p>
        </w:tc>
        <w:tc>
          <w:tcPr>
            <w:tcW w:type="dxa" w:w="4706"/>
            <w:shd w:fill="F0F4F8"/>
          </w:tcPr>
          <w:p>
            <w:pPr>
              <w:jc w:val="center"/>
            </w:pPr>
            <w:r>
              <w:rPr>
                <w:color w:val="333333"/>
                <w:sz w:val="18"/>
              </w:rPr>
              <w:t>95 distinct advertising entities</w:t>
            </w:r>
          </w:p>
        </w:tc>
      </w:tr>
      <w:tr>
        <w:tc>
          <w:tcPr>
            <w:tcW w:type="dxa" w:w="4706"/>
          </w:tcPr>
          <w:p>
            <w:pPr>
              <w:jc w:val="center"/>
            </w:pPr>
            <w:r>
              <w:rPr>
                <w:color w:val="333333"/>
                <w:sz w:val="18"/>
              </w:rPr>
              <w:t>Unique Influencers</w:t>
            </w:r>
          </w:p>
        </w:tc>
        <w:tc>
          <w:tcPr>
            <w:tcW w:type="dxa" w:w="4706"/>
          </w:tcPr>
          <w:p>
            <w:pPr>
              <w:jc w:val="center"/>
            </w:pPr>
            <w:r>
              <w:rPr>
                <w:color w:val="333333"/>
                <w:sz w:val="18"/>
              </w:rPr>
              <w:t>~8,798 creators represented in dataset</w:t>
            </w:r>
          </w:p>
        </w:tc>
      </w:tr>
      <w:tr>
        <w:tc>
          <w:tcPr>
            <w:tcW w:type="dxa" w:w="4706"/>
            <w:shd w:fill="F0F4F8"/>
          </w:tcPr>
          <w:p>
            <w:pPr>
              <w:jc w:val="center"/>
            </w:pPr>
            <w:r>
              <w:rPr>
                <w:color w:val="333333"/>
                <w:sz w:val="18"/>
              </w:rPr>
              <w:t>Feature Columns</w:t>
            </w:r>
          </w:p>
        </w:tc>
        <w:tc>
          <w:tcPr>
            <w:tcW w:type="dxa" w:w="4706"/>
            <w:shd w:fill="F0F4F8"/>
          </w:tcPr>
          <w:p>
            <w:pPr>
              <w:jc w:val="center"/>
            </w:pPr>
            <w:r>
              <w:rPr>
                <w:color w:val="333333"/>
                <w:sz w:val="18"/>
              </w:rPr>
              <w:t>34 total columns (15 raw features + 19 engineered behavioral features)</w:t>
            </w:r>
          </w:p>
        </w:tc>
      </w:tr>
      <w:tr>
        <w:tc>
          <w:tcPr>
            <w:tcW w:type="dxa" w:w="4706"/>
          </w:tcPr>
          <w:p>
            <w:pPr>
              <w:jc w:val="center"/>
            </w:pPr>
            <w:r>
              <w:rPr>
                <w:color w:val="333333"/>
                <w:sz w:val="18"/>
              </w:rPr>
              <w:t>Leakage Columns Excluded</w:t>
            </w:r>
          </w:p>
        </w:tc>
        <w:tc>
          <w:tcPr>
            <w:tcW w:type="dxa" w:w="4706"/>
          </w:tcPr>
          <w:p>
            <w:pPr>
              <w:jc w:val="center"/>
            </w:pPr>
            <w:r>
              <w:rPr>
                <w:color w:val="333333"/>
                <w:sz w:val="18"/>
              </w:rPr>
              <w:t>TOTAL_ORDERS, NEW_CUSTOMERS, AVG_ORDER_SIZE, TOTAL_COMMISSION, PERCENTAGE_OF_BRAND_SALES</w:t>
            </w:r>
          </w:p>
        </w:tc>
      </w:tr>
    </w:tbl>
    <w:p/>
    <w:p>
      <w:pPr>
        <w:pStyle w:val="Heading2"/>
        <w:keepNext/>
        <w:spacing w:before="280" w:after="120"/>
      </w:pPr>
      <w:r>
        <w:rPr>
          <w:rFonts w:ascii="Arial" w:hAnsi="Arial"/>
          <w:color w:val="1B3A5C"/>
          <w:sz w:val="28"/>
        </w:rPr>
        <w:t>Advanced Feature Engineering Pipeline</w:t>
      </w:r>
    </w:p>
    <w:p>
      <w:pPr>
        <w:spacing w:after="160" w:line="276" w:lineRule="auto"/>
      </w:pPr>
      <w:r>
        <w:rPr>
          <w:rFonts w:ascii="Arial" w:hAnsi="Arial"/>
          <w:color w:val="333333"/>
          <w:sz w:val="21"/>
        </w:rPr>
        <w:t>To extract deep signals from simple profile metrics, the pipeline generates 19 non-linear interaction features:</w:t>
      </w:r>
    </w:p>
    <w:p>
      <w:pPr>
        <w:pStyle w:val="ListBullet"/>
        <w:spacing w:after="80" w:line="276" w:lineRule="auto"/>
      </w:pPr>
      <w:r>
        <w:rPr>
          <w:rFonts w:ascii="Arial" w:hAnsi="Arial"/>
          <w:b/>
          <w:color w:val="333333"/>
          <w:sz w:val="21"/>
        </w:rPr>
        <w:t>Activity &amp; Consistency Ratios:</w:t>
      </w:r>
      <w:r>
        <w:rPr>
          <w:rFonts w:ascii="Arial" w:hAnsi="Arial"/>
          <w:color w:val="333333"/>
          <w:sz w:val="21"/>
        </w:rPr>
        <w:t xml:space="preserve"> engagement per post: Normalizes absolute engagement against posting frequency to assess average quality per piece of content.</w:t>
      </w:r>
    </w:p>
    <w:p>
      <w:pPr>
        <w:pStyle w:val="ListBullet"/>
        <w:spacing w:after="80" w:line="276" w:lineRule="auto"/>
      </w:pPr>
      <w:r>
        <w:rPr>
          <w:rFonts w:ascii="Arial" w:hAnsi="Arial"/>
          <w:b/>
          <w:color w:val="333333"/>
          <w:sz w:val="21"/>
        </w:rPr>
        <w:t>Activity &amp; Consistency Ratios:</w:t>
      </w:r>
      <w:r>
        <w:rPr>
          <w:rFonts w:ascii="Arial" w:hAnsi="Arial"/>
          <w:color w:val="333333"/>
          <w:sz w:val="21"/>
        </w:rPr>
        <w:t xml:space="preserve"> posting consistency: Ratio of posts in the last 30 days to 90 days, capturing sudden drops in creator activity.</w:t>
      </w:r>
    </w:p>
    <w:p>
      <w:pPr>
        <w:pStyle w:val="ListBullet"/>
        <w:spacing w:after="80" w:line="276" w:lineRule="auto"/>
      </w:pPr>
      <w:r>
        <w:rPr>
          <w:rFonts w:ascii="Arial" w:hAnsi="Arial"/>
          <w:b/>
          <w:color w:val="333333"/>
          <w:sz w:val="21"/>
        </w:rPr>
        <w:t>Activity &amp; Consistency Ratios:</w:t>
      </w:r>
      <w:r>
        <w:rPr>
          <w:rFonts w:ascii="Arial" w:hAnsi="Arial"/>
          <w:color w:val="333333"/>
          <w:sz w:val="21"/>
        </w:rPr>
        <w:t xml:space="preserve"> posting momentum: Ratio of posts in the last 90 days to 180 days, highlighting long-term career growth or decline.</w:t>
      </w:r>
    </w:p>
    <w:p>
      <w:pPr>
        <w:pStyle w:val="ListBullet"/>
        <w:spacing w:after="80" w:line="276" w:lineRule="auto"/>
      </w:pPr>
      <w:r>
        <w:rPr>
          <w:rFonts w:ascii="Arial" w:hAnsi="Arial"/>
          <w:b/>
          <w:color w:val="333333"/>
          <w:sz w:val="21"/>
        </w:rPr>
        <w:t>Quality &amp; Conversion Signals:</w:t>
      </w:r>
      <w:r>
        <w:rPr>
          <w:rFonts w:ascii="Arial" w:hAnsi="Arial"/>
          <w:color w:val="333333"/>
          <w:sz w:val="21"/>
        </w:rPr>
        <w:t xml:space="preserve"> virality_score: Comments divided by likes, reflecting deep active discussion vs. passive scrolling.</w:t>
      </w:r>
    </w:p>
    <w:p>
      <w:pPr>
        <w:pStyle w:val="ListBullet"/>
        <w:spacing w:after="80" w:line="276" w:lineRule="auto"/>
      </w:pPr>
      <w:r>
        <w:rPr>
          <w:rFonts w:ascii="Arial" w:hAnsi="Arial"/>
          <w:b/>
          <w:color w:val="333333"/>
          <w:sz w:val="21"/>
        </w:rPr>
        <w:t>Quality &amp; Conversion Signals:</w:t>
      </w:r>
      <w:r>
        <w:rPr>
          <w:rFonts w:ascii="Arial" w:hAnsi="Arial"/>
          <w:color w:val="333333"/>
          <w:sz w:val="21"/>
        </w:rPr>
        <w:t xml:space="preserve"> reach_efficiency: Total clicks divided by follower count, measuring the conversion draw of the audience.</w:t>
      </w:r>
    </w:p>
    <w:p>
      <w:pPr>
        <w:pStyle w:val="ListBullet"/>
        <w:spacing w:after="80" w:line="276" w:lineRule="auto"/>
      </w:pPr>
      <w:r>
        <w:rPr>
          <w:rFonts w:ascii="Arial" w:hAnsi="Arial"/>
          <w:b/>
          <w:color w:val="333333"/>
          <w:sz w:val="21"/>
        </w:rPr>
        <w:t>Quality &amp; Conversion Signals:</w:t>
      </w:r>
      <w:r>
        <w:rPr>
          <w:rFonts w:ascii="Arial" w:hAnsi="Arial"/>
          <w:color w:val="333333"/>
          <w:sz w:val="21"/>
        </w:rPr>
        <w:t xml:space="preserve"> engagement_density: Total engagement divided by follower count, indicating true interactive density.</w:t>
      </w:r>
    </w:p>
    <w:p>
      <w:pPr>
        <w:pStyle w:val="ListBullet"/>
        <w:spacing w:after="80" w:line="276" w:lineRule="auto"/>
      </w:pPr>
      <w:r>
        <w:rPr>
          <w:rFonts w:ascii="Arial" w:hAnsi="Arial"/>
          <w:b/>
          <w:color w:val="333333"/>
          <w:sz w:val="21"/>
        </w:rPr>
        <w:t>Custom PageRank-Style Influence Score:</w:t>
      </w:r>
      <w:r>
        <w:rPr>
          <w:rFonts w:ascii="Arial" w:hAnsi="Arial"/>
          <w:color w:val="333333"/>
          <w:sz w:val="21"/>
        </w:rPr>
        <w:t xml:space="preserve"> influence_score: A weighted, multi-dimensional index calculated as: 0.40 * (Followers/Max) + 0.40 * (Engagement Rate/Max) + 0.20 * (Growth Rate/Max).</w:t>
      </w:r>
    </w:p>
    <w:p>
      <w:pPr>
        <w:pStyle w:val="ListBullet"/>
        <w:spacing w:after="80" w:line="276" w:lineRule="auto"/>
      </w:pPr>
      <w:r>
        <w:rPr>
          <w:rFonts w:ascii="Arial" w:hAnsi="Arial"/>
          <w:b/>
          <w:color w:val="333333"/>
          <w:sz w:val="21"/>
        </w:rPr>
        <w:t>Skew Normalization &amp; Text Processing:</w:t>
      </w:r>
      <w:r>
        <w:rPr>
          <w:rFonts w:ascii="Arial" w:hAnsi="Arial"/>
          <w:color w:val="333333"/>
          <w:sz w:val="21"/>
        </w:rPr>
        <w:t xml:space="preserve"> QuantileTransformer maps skewed distributions into normal; TF-IDF is applied to niches and descriptions to extract a 20-dimensional semantic space.</w:t>
      </w:r>
    </w:p>
    <w:p>
      <w:r>
        <w:br w:type="page"/>
      </w:r>
    </w:p>
    <w:p>
      <w:pPr>
        <w:pStyle w:val="Heading1"/>
        <w:keepNext/>
        <w:spacing w:before="400" w:after="120"/>
      </w:pPr>
      <w:r>
        <w:rPr>
          <w:rFonts w:ascii="Arial" w:hAnsi="Arial"/>
          <w:color w:val="1B3A5C"/>
          <w:sz w:val="36"/>
        </w:rPr>
        <w:t>3. Business &amp; Mathematical Problem Formulations (The 6 Trials)</w:t>
      </w:r>
    </w:p>
    <w:p>
      <w:pPr>
        <w:spacing w:after="160" w:line="276" w:lineRule="auto"/>
      </w:pPr>
      <w:r>
        <w:rPr>
          <w:rFonts w:ascii="Arial" w:hAnsi="Arial"/>
          <w:b/>
          <w:color w:val="333333"/>
          <w:sz w:val="21"/>
        </w:rPr>
        <w:t xml:space="preserve">Trial 1: Sales Performance Class (The Core Business Target) — </w:t>
      </w:r>
      <w:r>
        <w:rPr>
          <w:rFonts w:ascii="Arial" w:hAnsi="Arial"/>
          <w:color w:val="333333"/>
          <w:sz w:val="21"/>
        </w:rPr>
        <w:t>Allows brand managers to predict whether a proposed partnership will yield a high, moderate, or low financial return before executing the contract. Mapped to a 3-class categorical target: High (Sales &gt; $10K), Mid ($1K-$10K), and Low (&lt; $1K).</w:t>
      </w:r>
    </w:p>
    <w:p>
      <w:pPr>
        <w:spacing w:after="160" w:line="276" w:lineRule="auto"/>
      </w:pPr>
      <w:r>
        <w:rPr>
          <w:rFonts w:ascii="Arial" w:hAnsi="Arial"/>
          <w:b/>
          <w:color w:val="333333"/>
          <w:sz w:val="21"/>
        </w:rPr>
        <w:t xml:space="preserve">Trial 2: Engagement Rate Classification (Creator Quality Baseline) — </w:t>
      </w:r>
      <w:r>
        <w:rPr>
          <w:rFonts w:ascii="Arial" w:hAnsi="Arial"/>
          <w:color w:val="333333"/>
          <w:sz w:val="21"/>
        </w:rPr>
        <w:t>Useful for campaigns focused entirely on brand awareness and organic reach rather than direct e-commerce sales. Categorized into High (&gt; 5%), Medium (2% - 5%), and Low (&lt; 2%) classes.</w:t>
      </w:r>
    </w:p>
    <w:p>
      <w:pPr>
        <w:spacing w:after="160" w:line="276" w:lineRule="auto"/>
      </w:pPr>
      <w:r>
        <w:rPr>
          <w:rFonts w:ascii="Arial" w:hAnsi="Arial"/>
          <w:b/>
          <w:color w:val="333333"/>
          <w:sz w:val="21"/>
        </w:rPr>
        <w:t xml:space="preserve">Trial 3: Behavioral Fit Classification (Structural Clustering) — </w:t>
      </w:r>
      <w:r>
        <w:rPr>
          <w:rFonts w:ascii="Arial" w:hAnsi="Arial"/>
          <w:color w:val="333333"/>
          <w:sz w:val="21"/>
        </w:rPr>
        <w:t>Automatically clusters creators into functional tiers based on profile similarities using an unsupervised K-Means clustering routine (K=3) utilizing scaled engagement, follower counts, and posting frequency.</w:t>
      </w:r>
    </w:p>
    <w:p>
      <w:pPr>
        <w:spacing w:after="160" w:line="276" w:lineRule="auto"/>
      </w:pPr>
      <w:r>
        <w:rPr>
          <w:rFonts w:ascii="Arial" w:hAnsi="Arial"/>
          <w:b/>
          <w:color w:val="333333"/>
          <w:sz w:val="21"/>
        </w:rPr>
        <w:t xml:space="preserve">Trial 4: Orders Class Prediction (Volume Modeling) — </w:t>
      </w:r>
      <w:r>
        <w:rPr>
          <w:rFonts w:ascii="Arial" w:hAnsi="Arial"/>
          <w:color w:val="333333"/>
          <w:sz w:val="21"/>
        </w:rPr>
        <w:t>Designed for brands focusing on raw customer acquisition numbers and fulfillment logistics. Categorized into High (&gt; 100 orders), Mid (10-100 orders), and Low (&lt; 10 orders) classes.</w:t>
      </w:r>
    </w:p>
    <w:p>
      <w:pPr>
        <w:spacing w:after="160" w:line="276" w:lineRule="auto"/>
      </w:pPr>
      <w:r>
        <w:rPr>
          <w:rFonts w:ascii="Arial" w:hAnsi="Arial"/>
          <w:b/>
          <w:color w:val="333333"/>
          <w:sz w:val="21"/>
        </w:rPr>
        <w:t xml:space="preserve">Trial 5: Multi-Target Utility Rank (Balanced Composite Target) — </w:t>
      </w:r>
      <w:r>
        <w:rPr>
          <w:rFonts w:ascii="Arial" w:hAnsi="Arial"/>
          <w:color w:val="333333"/>
          <w:sz w:val="21"/>
        </w:rPr>
        <w:t>The ultimate metric for brand matches. It identifies creators who are simultaneously high-converting and high-engaging, avoiding creators who drive sales but harm brand reputation or vice versa.</w:t>
      </w:r>
    </w:p>
    <w:p>
      <w:pPr>
        <w:spacing w:after="160" w:line="276" w:lineRule="auto"/>
      </w:pPr>
      <w:r>
        <w:rPr>
          <w:rFonts w:ascii="Arial" w:hAnsi="Arial"/>
          <w:b/>
          <w:color w:val="333333"/>
          <w:sz w:val="21"/>
        </w:rPr>
        <w:t xml:space="preserve">Trial 6: Binary Conversion Isolation (Hyper-Performer Identifier) — </w:t>
      </w:r>
      <w:r>
        <w:rPr>
          <w:rFonts w:ascii="Arial" w:hAnsi="Arial"/>
          <w:color w:val="333333"/>
          <w:sz w:val="21"/>
        </w:rPr>
        <w:t>Isolates the top 8% of elite creators ("Hyper-Performers") who generate significant revenue, allowing brands to implement exclusive retention contracts. Formulated as binary sales classification (&gt; $10K vs. Rest).</w:t>
      </w:r>
    </w:p>
    <w:p>
      <w:r>
        <w:br w:type="page"/>
      </w:r>
    </w:p>
    <w:p>
      <w:pPr>
        <w:pStyle w:val="Heading1"/>
        <w:keepNext/>
        <w:spacing w:before="400" w:after="120"/>
      </w:pPr>
      <w:r>
        <w:rPr>
          <w:rFonts w:ascii="Arial" w:hAnsi="Arial"/>
          <w:color w:val="1B3A5C"/>
          <w:sz w:val="36"/>
        </w:rPr>
        <w:t>4. Machine Learning Model Directory</w:t>
      </w:r>
    </w:p>
    <w:p>
      <w:pPr>
        <w:pStyle w:val="Heading2"/>
        <w:keepNext/>
        <w:spacing w:before="280" w:after="120"/>
      </w:pPr>
      <w:r>
        <w:rPr>
          <w:rFonts w:ascii="Arial" w:hAnsi="Arial"/>
          <w:color w:val="1B3A5C"/>
          <w:sz w:val="28"/>
        </w:rPr>
        <w:t>Existing Project Models (3)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1B3A5C"/>
          </w:tcPr>
          <w:p>
            <w:pPr>
              <w:jc w:val="center"/>
            </w:pPr>
            <w:r>
              <w:rPr>
                <w:b/>
                <w:color w:val="FFFFFF"/>
                <w:sz w:val="19"/>
              </w:rPr>
              <w:t>#</w:t>
            </w:r>
          </w:p>
        </w:tc>
        <w:tc>
          <w:tcPr>
            <w:tcW w:type="dxa" w:w="2353"/>
            <w:shd w:fill="1B3A5C"/>
          </w:tcPr>
          <w:p>
            <w:pPr>
              <w:jc w:val="center"/>
            </w:pPr>
            <w:r>
              <w:rPr>
                <w:b/>
                <w:color w:val="FFFFFF"/>
                <w:sz w:val="19"/>
              </w:rPr>
              <w:t>Model</w:t>
            </w:r>
          </w:p>
        </w:tc>
        <w:tc>
          <w:tcPr>
            <w:tcW w:type="dxa" w:w="2353"/>
            <w:shd w:fill="1B3A5C"/>
          </w:tcPr>
          <w:p>
            <w:pPr>
              <w:jc w:val="center"/>
            </w:pPr>
            <w:r>
              <w:rPr>
                <w:b/>
                <w:color w:val="FFFFFF"/>
                <w:sz w:val="19"/>
              </w:rPr>
              <w:t>Source File</w:t>
            </w:r>
          </w:p>
        </w:tc>
        <w:tc>
          <w:tcPr>
            <w:tcW w:type="dxa" w:w="2353"/>
            <w:shd w:fill="1B3A5C"/>
          </w:tcPr>
          <w:p>
            <w:pPr>
              <w:jc w:val="center"/>
            </w:pPr>
            <w:r>
              <w:rPr>
                <w:b/>
                <w:color w:val="FFFFFF"/>
                <w:sz w:val="19"/>
              </w:rPr>
              <w:t>Key Parameters &amp; Regularization Details</w:t>
            </w:r>
          </w:p>
        </w:tc>
      </w:tr>
      <w:tr>
        <w:tc>
          <w:tcPr>
            <w:tcW w:type="dxa" w:w="2353"/>
          </w:tcPr>
          <w:p>
            <w:pPr>
              <w:jc w:val="center"/>
            </w:pPr>
            <w:r>
              <w:rPr>
                <w:color w:val="333333"/>
                <w:sz w:val="18"/>
              </w:rPr>
              <w:t>1</w:t>
            </w:r>
          </w:p>
        </w:tc>
        <w:tc>
          <w:tcPr>
            <w:tcW w:type="dxa" w:w="2353"/>
          </w:tcPr>
          <w:p>
            <w:pPr>
              <w:jc w:val="center"/>
            </w:pPr>
            <w:r>
              <w:rPr>
                <w:color w:val="333333"/>
                <w:sz w:val="18"/>
              </w:rPr>
              <w:t>XGBoost</w:t>
            </w:r>
          </w:p>
        </w:tc>
        <w:tc>
          <w:tcPr>
            <w:tcW w:type="dxa" w:w="2353"/>
          </w:tcPr>
          <w:p>
            <w:pPr>
              <w:jc w:val="center"/>
            </w:pPr>
            <w:r>
              <w:rPr>
                <w:color w:val="333333"/>
                <w:sz w:val="18"/>
              </w:rPr>
              <w:t>xgboost_model.py</w:t>
            </w:r>
          </w:p>
        </w:tc>
        <w:tc>
          <w:tcPr>
            <w:tcW w:type="dxa" w:w="2353"/>
          </w:tcPr>
          <w:p>
            <w:pPr>
              <w:jc w:val="center"/>
            </w:pPr>
            <w:r>
              <w:rPr>
                <w:color w:val="333333"/>
                <w:sz w:val="18"/>
              </w:rPr>
              <w:t>n_estimators=400, max_depth=5, lr=0.05, reg_alpha=0.5, reg_lambda=1.5</w:t>
            </w:r>
          </w:p>
        </w:tc>
      </w:tr>
      <w:tr>
        <w:tc>
          <w:tcPr>
            <w:tcW w:type="dxa" w:w="2353"/>
            <w:shd w:fill="F0F4F8"/>
          </w:tcPr>
          <w:p>
            <w:pPr>
              <w:jc w:val="center"/>
            </w:pPr>
            <w:r>
              <w:rPr>
                <w:color w:val="333333"/>
                <w:sz w:val="18"/>
              </w:rPr>
              <w:t>2</w:t>
            </w:r>
          </w:p>
        </w:tc>
        <w:tc>
          <w:tcPr>
            <w:tcW w:type="dxa" w:w="2353"/>
            <w:shd w:fill="F0F4F8"/>
          </w:tcPr>
          <w:p>
            <w:pPr>
              <w:jc w:val="center"/>
            </w:pPr>
            <w:r>
              <w:rPr>
                <w:color w:val="333333"/>
                <w:sz w:val="18"/>
              </w:rPr>
              <w:t>CatBoost</w:t>
            </w:r>
          </w:p>
        </w:tc>
        <w:tc>
          <w:tcPr>
            <w:tcW w:type="dxa" w:w="2353"/>
            <w:shd w:fill="F0F4F8"/>
          </w:tcPr>
          <w:p>
            <w:pPr>
              <w:jc w:val="center"/>
            </w:pPr>
            <w:r>
              <w:rPr>
                <w:color w:val="333333"/>
                <w:sz w:val="18"/>
              </w:rPr>
              <w:t>catboost_model.py</w:t>
            </w:r>
          </w:p>
        </w:tc>
        <w:tc>
          <w:tcPr>
            <w:tcW w:type="dxa" w:w="2353"/>
            <w:shd w:fill="F0F4F8"/>
          </w:tcPr>
          <w:p>
            <w:pPr>
              <w:jc w:val="center"/>
            </w:pPr>
            <w:r>
              <w:rPr>
                <w:color w:val="333333"/>
                <w:sz w:val="18"/>
              </w:rPr>
              <w:t>iterations=300, depth=6, lr=0.05, symmetric trees</w:t>
            </w:r>
          </w:p>
        </w:tc>
      </w:tr>
      <w:tr>
        <w:tc>
          <w:tcPr>
            <w:tcW w:type="dxa" w:w="2353"/>
          </w:tcPr>
          <w:p>
            <w:pPr>
              <w:jc w:val="center"/>
            </w:pPr>
            <w:r>
              <w:rPr>
                <w:color w:val="333333"/>
                <w:sz w:val="18"/>
              </w:rPr>
              <w:t>3</w:t>
            </w:r>
          </w:p>
        </w:tc>
        <w:tc>
          <w:tcPr>
            <w:tcW w:type="dxa" w:w="2353"/>
          </w:tcPr>
          <w:p>
            <w:pPr>
              <w:jc w:val="center"/>
            </w:pPr>
            <w:r>
              <w:rPr>
                <w:color w:val="333333"/>
                <w:sz w:val="18"/>
              </w:rPr>
              <w:t>Random Forest</w:t>
            </w:r>
          </w:p>
        </w:tc>
        <w:tc>
          <w:tcPr>
            <w:tcW w:type="dxa" w:w="2353"/>
          </w:tcPr>
          <w:p>
            <w:pPr>
              <w:jc w:val="center"/>
            </w:pPr>
            <w:r>
              <w:rPr>
                <w:color w:val="333333"/>
                <w:sz w:val="18"/>
              </w:rPr>
              <w:t>randomforest_model.py</w:t>
            </w:r>
          </w:p>
        </w:tc>
        <w:tc>
          <w:tcPr>
            <w:tcW w:type="dxa" w:w="2353"/>
          </w:tcPr>
          <w:p>
            <w:pPr>
              <w:jc w:val="center"/>
            </w:pPr>
            <w:r>
              <w:rPr>
                <w:color w:val="333333"/>
                <w:sz w:val="18"/>
              </w:rPr>
              <w:t>n_estimators=200, max_depth=12</w:t>
            </w:r>
          </w:p>
        </w:tc>
      </w:tr>
    </w:tbl>
    <w:p/>
    <w:p>
      <w:pPr>
        <w:pStyle w:val="Heading2"/>
        <w:keepNext/>
        <w:spacing w:before="280" w:after="120"/>
      </w:pPr>
      <w:r>
        <w:rPr>
          <w:rFonts w:ascii="Arial" w:hAnsi="Arial"/>
          <w:color w:val="1B3A5C"/>
          <w:sz w:val="28"/>
        </w:rPr>
        <w:t>Research Paper Models (8)</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1B3A5C"/>
          </w:tcPr>
          <w:p>
            <w:pPr>
              <w:jc w:val="center"/>
            </w:pPr>
            <w:r>
              <w:rPr>
                <w:b/>
                <w:color w:val="FFFFFF"/>
                <w:sz w:val="19"/>
              </w:rPr>
              <w:t>#</w:t>
            </w:r>
          </w:p>
        </w:tc>
        <w:tc>
          <w:tcPr>
            <w:tcW w:type="dxa" w:w="2353"/>
            <w:shd w:fill="1B3A5C"/>
          </w:tcPr>
          <w:p>
            <w:pPr>
              <w:jc w:val="center"/>
            </w:pPr>
            <w:r>
              <w:rPr>
                <w:b/>
                <w:color w:val="FFFFFF"/>
                <w:sz w:val="19"/>
              </w:rPr>
              <w:t>Model</w:t>
            </w:r>
          </w:p>
        </w:tc>
        <w:tc>
          <w:tcPr>
            <w:tcW w:type="dxa" w:w="2353"/>
            <w:shd w:fill="1B3A5C"/>
          </w:tcPr>
          <w:p>
            <w:pPr>
              <w:jc w:val="center"/>
            </w:pPr>
            <w:r>
              <w:rPr>
                <w:b/>
                <w:color w:val="FFFFFF"/>
                <w:sz w:val="19"/>
              </w:rPr>
              <w:t>From Paper Reference</w:t>
            </w:r>
          </w:p>
        </w:tc>
        <w:tc>
          <w:tcPr>
            <w:tcW w:type="dxa" w:w="2353"/>
            <w:shd w:fill="1B3A5C"/>
          </w:tcPr>
          <w:p>
            <w:pPr>
              <w:jc w:val="center"/>
            </w:pPr>
            <w:r>
              <w:rPr>
                <w:b/>
                <w:color w:val="FFFFFF"/>
                <w:sz w:val="19"/>
              </w:rPr>
              <w:t>Key Parameters</w:t>
            </w:r>
          </w:p>
        </w:tc>
      </w:tr>
      <w:tr>
        <w:tc>
          <w:tcPr>
            <w:tcW w:type="dxa" w:w="2353"/>
          </w:tcPr>
          <w:p>
            <w:pPr>
              <w:jc w:val="center"/>
            </w:pPr>
            <w:r>
              <w:rPr>
                <w:color w:val="333333"/>
                <w:sz w:val="18"/>
              </w:rPr>
              <w:t>4</w:t>
            </w:r>
          </w:p>
        </w:tc>
        <w:tc>
          <w:tcPr>
            <w:tcW w:type="dxa" w:w="2353"/>
          </w:tcPr>
          <w:p>
            <w:pPr>
              <w:jc w:val="center"/>
            </w:pPr>
            <w:r>
              <w:rPr>
                <w:color w:val="333333"/>
                <w:sz w:val="18"/>
              </w:rPr>
              <w:t>SVM (RBF)</w:t>
            </w:r>
          </w:p>
        </w:tc>
        <w:tc>
          <w:tcPr>
            <w:tcW w:type="dxa" w:w="2353"/>
          </w:tcPr>
          <w:p>
            <w:pPr>
              <w:jc w:val="center"/>
            </w:pPr>
            <w:r>
              <w:rPr>
                <w:color w:val="333333"/>
                <w:sz w:val="18"/>
              </w:rPr>
              <w:t>Springer paper, Bashari et al.</w:t>
            </w:r>
          </w:p>
        </w:tc>
        <w:tc>
          <w:tcPr>
            <w:tcW w:type="dxa" w:w="2353"/>
          </w:tcPr>
          <w:p>
            <w:pPr>
              <w:jc w:val="center"/>
            </w:pPr>
            <w:r>
              <w:rPr>
                <w:color w:val="333333"/>
                <w:sz w:val="18"/>
              </w:rPr>
              <w:t>RBF kernel, probability=True, C=1.0</w:t>
            </w:r>
          </w:p>
        </w:tc>
      </w:tr>
      <w:tr>
        <w:tc>
          <w:tcPr>
            <w:tcW w:type="dxa" w:w="2353"/>
            <w:shd w:fill="F0F4F8"/>
          </w:tcPr>
          <w:p>
            <w:pPr>
              <w:jc w:val="center"/>
            </w:pPr>
            <w:r>
              <w:rPr>
                <w:color w:val="333333"/>
                <w:sz w:val="18"/>
              </w:rPr>
              <w:t>5</w:t>
            </w:r>
          </w:p>
        </w:tc>
        <w:tc>
          <w:tcPr>
            <w:tcW w:type="dxa" w:w="2353"/>
            <w:shd w:fill="F0F4F8"/>
          </w:tcPr>
          <w:p>
            <w:pPr>
              <w:jc w:val="center"/>
            </w:pPr>
            <w:r>
              <w:rPr>
                <w:color w:val="333333"/>
                <w:sz w:val="18"/>
              </w:rPr>
              <w:t>SVM (Linear)</w:t>
            </w:r>
          </w:p>
        </w:tc>
        <w:tc>
          <w:tcPr>
            <w:tcW w:type="dxa" w:w="2353"/>
            <w:shd w:fill="F0F4F8"/>
          </w:tcPr>
          <w:p>
            <w:pPr>
              <w:jc w:val="center"/>
            </w:pPr>
            <w:r>
              <w:rPr>
                <w:color w:val="333333"/>
                <w:sz w:val="18"/>
              </w:rPr>
              <w:t>Springer paper</w:t>
            </w:r>
          </w:p>
        </w:tc>
        <w:tc>
          <w:tcPr>
            <w:tcW w:type="dxa" w:w="2353"/>
            <w:shd w:fill="F0F4F8"/>
          </w:tcPr>
          <w:p>
            <w:pPr>
              <w:jc w:val="center"/>
            </w:pPr>
            <w:r>
              <w:rPr>
                <w:color w:val="333333"/>
                <w:sz w:val="18"/>
              </w:rPr>
              <w:t>Linear kernel, dual=False</w:t>
            </w:r>
          </w:p>
        </w:tc>
      </w:tr>
      <w:tr>
        <w:tc>
          <w:tcPr>
            <w:tcW w:type="dxa" w:w="2353"/>
          </w:tcPr>
          <w:p>
            <w:pPr>
              <w:jc w:val="center"/>
            </w:pPr>
            <w:r>
              <w:rPr>
                <w:color w:val="333333"/>
                <w:sz w:val="18"/>
              </w:rPr>
              <w:t>6</w:t>
            </w:r>
          </w:p>
        </w:tc>
        <w:tc>
          <w:tcPr>
            <w:tcW w:type="dxa" w:w="2353"/>
          </w:tcPr>
          <w:p>
            <w:pPr>
              <w:jc w:val="center"/>
            </w:pPr>
            <w:r>
              <w:rPr>
                <w:color w:val="333333"/>
                <w:sz w:val="18"/>
              </w:rPr>
              <w:t>Logistic Regression</w:t>
            </w:r>
          </w:p>
        </w:tc>
        <w:tc>
          <w:tcPr>
            <w:tcW w:type="dxa" w:w="2353"/>
          </w:tcPr>
          <w:p>
            <w:pPr>
              <w:jc w:val="center"/>
            </w:pPr>
            <w:r>
              <w:rPr>
                <w:color w:val="333333"/>
                <w:sz w:val="18"/>
              </w:rPr>
              <w:t>Data Profiling paper</w:t>
            </w:r>
          </w:p>
        </w:tc>
        <w:tc>
          <w:tcPr>
            <w:tcW w:type="dxa" w:w="2353"/>
          </w:tcPr>
          <w:p>
            <w:pPr>
              <w:jc w:val="center"/>
            </w:pPr>
            <w:r>
              <w:rPr>
                <w:color w:val="333333"/>
                <w:sz w:val="18"/>
              </w:rPr>
              <w:t>max_iter=1000, solver=lbfgs, L2 regularizer</w:t>
            </w:r>
          </w:p>
        </w:tc>
      </w:tr>
      <w:tr>
        <w:tc>
          <w:tcPr>
            <w:tcW w:type="dxa" w:w="2353"/>
            <w:shd w:fill="F0F4F8"/>
          </w:tcPr>
          <w:p>
            <w:pPr>
              <w:jc w:val="center"/>
            </w:pPr>
            <w:r>
              <w:rPr>
                <w:color w:val="333333"/>
                <w:sz w:val="18"/>
              </w:rPr>
              <w:t>7</w:t>
            </w:r>
          </w:p>
        </w:tc>
        <w:tc>
          <w:tcPr>
            <w:tcW w:type="dxa" w:w="2353"/>
            <w:shd w:fill="F0F4F8"/>
          </w:tcPr>
          <w:p>
            <w:pPr>
              <w:jc w:val="center"/>
            </w:pPr>
            <w:r>
              <w:rPr>
                <w:color w:val="333333"/>
                <w:sz w:val="18"/>
              </w:rPr>
              <w:t>KNN</w:t>
            </w:r>
          </w:p>
        </w:tc>
        <w:tc>
          <w:tcPr>
            <w:tcW w:type="dxa" w:w="2353"/>
            <w:shd w:fill="F0F4F8"/>
          </w:tcPr>
          <w:p>
            <w:pPr>
              <w:jc w:val="center"/>
            </w:pPr>
            <w:r>
              <w:rPr>
                <w:color w:val="333333"/>
                <w:sz w:val="18"/>
              </w:rPr>
              <w:t>Springer paper</w:t>
            </w:r>
          </w:p>
        </w:tc>
        <w:tc>
          <w:tcPr>
            <w:tcW w:type="dxa" w:w="2353"/>
            <w:shd w:fill="F0F4F8"/>
          </w:tcPr>
          <w:p>
            <w:pPr>
              <w:jc w:val="center"/>
            </w:pPr>
            <w:r>
              <w:rPr>
                <w:color w:val="333333"/>
                <w:sz w:val="18"/>
              </w:rPr>
              <w:t>n_neighbors=5, metric=Euclidean</w:t>
            </w:r>
          </w:p>
        </w:tc>
      </w:tr>
      <w:tr>
        <w:tc>
          <w:tcPr>
            <w:tcW w:type="dxa" w:w="2353"/>
          </w:tcPr>
          <w:p>
            <w:pPr>
              <w:jc w:val="center"/>
            </w:pPr>
            <w:r>
              <w:rPr>
                <w:color w:val="333333"/>
                <w:sz w:val="18"/>
              </w:rPr>
              <w:t>8</w:t>
            </w:r>
          </w:p>
        </w:tc>
        <w:tc>
          <w:tcPr>
            <w:tcW w:type="dxa" w:w="2353"/>
          </w:tcPr>
          <w:p>
            <w:pPr>
              <w:jc w:val="center"/>
            </w:pPr>
            <w:r>
              <w:rPr>
                <w:color w:val="333333"/>
                <w:sz w:val="18"/>
              </w:rPr>
              <w:t>Decision Tree</w:t>
            </w:r>
          </w:p>
        </w:tc>
        <w:tc>
          <w:tcPr>
            <w:tcW w:type="dxa" w:w="2353"/>
          </w:tcPr>
          <w:p>
            <w:pPr>
              <w:jc w:val="center"/>
            </w:pPr>
            <w:r>
              <w:rPr>
                <w:color w:val="333333"/>
                <w:sz w:val="18"/>
              </w:rPr>
              <w:t>Data Profiling paper</w:t>
            </w:r>
          </w:p>
        </w:tc>
        <w:tc>
          <w:tcPr>
            <w:tcW w:type="dxa" w:w="2353"/>
          </w:tcPr>
          <w:p>
            <w:pPr>
              <w:jc w:val="center"/>
            </w:pPr>
            <w:r>
              <w:rPr>
                <w:color w:val="333333"/>
                <w:sz w:val="18"/>
              </w:rPr>
              <w:t>max_depth=12, criterion=gini</w:t>
            </w:r>
          </w:p>
        </w:tc>
      </w:tr>
      <w:tr>
        <w:tc>
          <w:tcPr>
            <w:tcW w:type="dxa" w:w="2353"/>
            <w:shd w:fill="F0F4F8"/>
          </w:tcPr>
          <w:p>
            <w:pPr>
              <w:jc w:val="center"/>
            </w:pPr>
            <w:r>
              <w:rPr>
                <w:color w:val="333333"/>
                <w:sz w:val="18"/>
              </w:rPr>
              <w:t>9</w:t>
            </w:r>
          </w:p>
        </w:tc>
        <w:tc>
          <w:tcPr>
            <w:tcW w:type="dxa" w:w="2353"/>
            <w:shd w:fill="F0F4F8"/>
          </w:tcPr>
          <w:p>
            <w:pPr>
              <w:jc w:val="center"/>
            </w:pPr>
            <w:r>
              <w:rPr>
                <w:color w:val="333333"/>
                <w:sz w:val="18"/>
              </w:rPr>
              <w:t>Gradient Boosting</w:t>
            </w:r>
          </w:p>
        </w:tc>
        <w:tc>
          <w:tcPr>
            <w:tcW w:type="dxa" w:w="2353"/>
            <w:shd w:fill="F0F4F8"/>
          </w:tcPr>
          <w:p>
            <w:pPr>
              <w:jc w:val="center"/>
            </w:pPr>
            <w:r>
              <w:rPr>
                <w:color w:val="333333"/>
                <w:sz w:val="18"/>
              </w:rPr>
              <w:t>DSD paper</w:t>
            </w:r>
          </w:p>
        </w:tc>
        <w:tc>
          <w:tcPr>
            <w:tcW w:type="dxa" w:w="2353"/>
            <w:shd w:fill="F0F4F8"/>
          </w:tcPr>
          <w:p>
            <w:pPr>
              <w:jc w:val="center"/>
            </w:pPr>
            <w:r>
              <w:rPr>
                <w:color w:val="333333"/>
                <w:sz w:val="18"/>
              </w:rPr>
              <w:t>n_estimators=200, max_depth=5, learning_rate=0.05</w:t>
            </w:r>
          </w:p>
        </w:tc>
      </w:tr>
      <w:tr>
        <w:tc>
          <w:tcPr>
            <w:tcW w:type="dxa" w:w="2353"/>
          </w:tcPr>
          <w:p>
            <w:pPr>
              <w:jc w:val="center"/>
            </w:pPr>
            <w:r>
              <w:rPr>
                <w:color w:val="333333"/>
                <w:sz w:val="18"/>
              </w:rPr>
              <w:t>10</w:t>
            </w:r>
          </w:p>
        </w:tc>
        <w:tc>
          <w:tcPr>
            <w:tcW w:type="dxa" w:w="2353"/>
          </w:tcPr>
          <w:p>
            <w:pPr>
              <w:jc w:val="center"/>
            </w:pPr>
            <w:r>
              <w:rPr>
                <w:color w:val="333333"/>
                <w:sz w:val="18"/>
              </w:rPr>
              <w:t>LightGBM</w:t>
            </w:r>
          </w:p>
        </w:tc>
        <w:tc>
          <w:tcPr>
            <w:tcW w:type="dxa" w:w="2353"/>
          </w:tcPr>
          <w:p>
            <w:pPr>
              <w:jc w:val="center"/>
            </w:pPr>
            <w:r>
              <w:rPr>
                <w:color w:val="333333"/>
                <w:sz w:val="18"/>
              </w:rPr>
              <w:t>DSD paper</w:t>
            </w:r>
          </w:p>
        </w:tc>
        <w:tc>
          <w:tcPr>
            <w:tcW w:type="dxa" w:w="2353"/>
          </w:tcPr>
          <w:p>
            <w:pPr>
              <w:jc w:val="center"/>
            </w:pPr>
            <w:r>
              <w:rPr>
                <w:color w:val="333333"/>
                <w:sz w:val="18"/>
              </w:rPr>
              <w:t>n_estimators=300, max_depth=6, learning_rate=0.05, leaf-wise</w:t>
            </w:r>
          </w:p>
        </w:tc>
      </w:tr>
      <w:tr>
        <w:tc>
          <w:tcPr>
            <w:tcW w:type="dxa" w:w="2353"/>
            <w:shd w:fill="F0F4F8"/>
          </w:tcPr>
          <w:p>
            <w:pPr>
              <w:jc w:val="center"/>
            </w:pPr>
            <w:r>
              <w:rPr>
                <w:color w:val="333333"/>
                <w:sz w:val="18"/>
              </w:rPr>
              <w:t>11</w:t>
            </w:r>
          </w:p>
        </w:tc>
        <w:tc>
          <w:tcPr>
            <w:tcW w:type="dxa" w:w="2353"/>
            <w:shd w:fill="F0F4F8"/>
          </w:tcPr>
          <w:p>
            <w:pPr>
              <w:jc w:val="center"/>
            </w:pPr>
            <w:r>
              <w:rPr>
                <w:color w:val="333333"/>
                <w:sz w:val="18"/>
              </w:rPr>
              <w:t>MLP Neural Network</w:t>
            </w:r>
          </w:p>
        </w:tc>
        <w:tc>
          <w:tcPr>
            <w:tcW w:type="dxa" w:w="2353"/>
            <w:shd w:fill="F0F4F8"/>
          </w:tcPr>
          <w:p>
            <w:pPr>
              <w:jc w:val="center"/>
            </w:pPr>
            <w:r>
              <w:rPr>
                <w:color w:val="333333"/>
                <w:sz w:val="18"/>
              </w:rPr>
              <w:t>Data Profiling paper</w:t>
            </w:r>
          </w:p>
        </w:tc>
        <w:tc>
          <w:tcPr>
            <w:tcW w:type="dxa" w:w="2353"/>
            <w:shd w:fill="F0F4F8"/>
          </w:tcPr>
          <w:p>
            <w:pPr>
              <w:jc w:val="center"/>
            </w:pPr>
            <w:r>
              <w:rPr>
                <w:color w:val="333333"/>
                <w:sz w:val="18"/>
              </w:rPr>
              <w:t>layers=(128,64), early_stopping, L2 penalty</w:t>
            </w:r>
          </w:p>
        </w:tc>
      </w:tr>
    </w:tbl>
    <w:p>
      <w:r>
        <w:br w:type="page"/>
      </w:r>
    </w:p>
    <w:p>
      <w:pPr>
        <w:pStyle w:val="Heading1"/>
        <w:keepNext/>
        <w:spacing w:before="400" w:after="120"/>
      </w:pPr>
      <w:r>
        <w:rPr>
          <w:rFonts w:ascii="Arial" w:hAnsi="Arial"/>
          <w:color w:val="1B3A5C"/>
          <w:sz w:val="36"/>
        </w:rPr>
        <w:t>5. Trial-by-Trial Empirical Results</w:t>
      </w:r>
    </w:p>
    <w:p>
      <w:pPr>
        <w:pStyle w:val="Heading2"/>
        <w:keepNext/>
        <w:spacing w:before="280" w:after="120"/>
      </w:pPr>
      <w:r>
        <w:rPr>
          <w:rFonts w:ascii="Arial" w:hAnsi="Arial"/>
          <w:color w:val="1B3A5C"/>
          <w:sz w:val="28"/>
        </w:rPr>
        <w:t>5.1 Trial 1: Sales Class (Baseline)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3A5C"/>
          </w:tcPr>
          <w:p>
            <w:pPr>
              <w:jc w:val="center"/>
            </w:pPr>
            <w:r>
              <w:rPr>
                <w:b/>
                <w:color w:val="FFFFFF"/>
                <w:sz w:val="19"/>
              </w:rPr>
              <w:t>#</w:t>
            </w:r>
          </w:p>
        </w:tc>
        <w:tc>
          <w:tcPr>
            <w:tcW w:type="dxa" w:w="1176"/>
            <w:shd w:fill="1B3A5C"/>
          </w:tcPr>
          <w:p>
            <w:pPr>
              <w:jc w:val="center"/>
            </w:pPr>
            <w:r>
              <w:rPr>
                <w:b/>
                <w:color w:val="FFFFFF"/>
                <w:sz w:val="19"/>
              </w:rPr>
              <w:t>Model</w:t>
            </w:r>
          </w:p>
        </w:tc>
        <w:tc>
          <w:tcPr>
            <w:tcW w:type="dxa" w:w="1176"/>
            <w:shd w:fill="1B3A5C"/>
          </w:tcPr>
          <w:p>
            <w:pPr>
              <w:jc w:val="center"/>
            </w:pPr>
            <w:r>
              <w:rPr>
                <w:b/>
                <w:color w:val="FFFFFF"/>
                <w:sz w:val="19"/>
              </w:rPr>
              <w:t>Acc</w:t>
            </w:r>
          </w:p>
        </w:tc>
        <w:tc>
          <w:tcPr>
            <w:tcW w:type="dxa" w:w="1176"/>
            <w:shd w:fill="1B3A5C"/>
          </w:tcPr>
          <w:p>
            <w:pPr>
              <w:jc w:val="center"/>
            </w:pPr>
            <w:r>
              <w:rPr>
                <w:b/>
                <w:color w:val="FFFFFF"/>
                <w:sz w:val="19"/>
              </w:rPr>
              <w:t>Bal Acc</w:t>
            </w:r>
          </w:p>
        </w:tc>
        <w:tc>
          <w:tcPr>
            <w:tcW w:type="dxa" w:w="1176"/>
            <w:shd w:fill="1B3A5C"/>
          </w:tcPr>
          <w:p>
            <w:pPr>
              <w:jc w:val="center"/>
            </w:pPr>
            <w:r>
              <w:rPr>
                <w:b/>
                <w:color w:val="FFFFFF"/>
                <w:sz w:val="19"/>
              </w:rPr>
              <w:t>CV Mean±Std</w:t>
            </w:r>
          </w:p>
        </w:tc>
        <w:tc>
          <w:tcPr>
            <w:tcW w:type="dxa" w:w="1176"/>
            <w:shd w:fill="1B3A5C"/>
          </w:tcPr>
          <w:p>
            <w:pPr>
              <w:jc w:val="center"/>
            </w:pPr>
            <w:r>
              <w:rPr>
                <w:b/>
                <w:color w:val="FFFFFF"/>
                <w:sz w:val="19"/>
              </w:rPr>
              <w:t>F1-W</w:t>
            </w:r>
          </w:p>
        </w:tc>
        <w:tc>
          <w:tcPr>
            <w:tcW w:type="dxa" w:w="1176"/>
            <w:shd w:fill="1B3A5C"/>
          </w:tcPr>
          <w:p>
            <w:pPr>
              <w:jc w:val="center"/>
            </w:pPr>
            <w:r>
              <w:rPr>
                <w:b/>
                <w:color w:val="FFFFFF"/>
                <w:sz w:val="19"/>
              </w:rPr>
              <w:t>AUC</w:t>
            </w:r>
          </w:p>
        </w:tc>
        <w:tc>
          <w:tcPr>
            <w:tcW w:type="dxa" w:w="1176"/>
            <w:shd w:fill="1B3A5C"/>
          </w:tcPr>
          <w:p>
            <w:pPr>
              <w:jc w:val="center"/>
            </w:pPr>
            <w:r>
              <w:rPr>
                <w:b/>
                <w:color w:val="FFFFFF"/>
                <w:sz w:val="19"/>
              </w:rPr>
              <w:t>Time</w:t>
            </w:r>
          </w:p>
        </w:tc>
      </w:tr>
      <w:tr>
        <w:tc>
          <w:tcPr>
            <w:tcW w:type="dxa" w:w="1176"/>
          </w:tcPr>
          <w:p>
            <w:pPr>
              <w:jc w:val="center"/>
            </w:pPr>
            <w:r>
              <w:rPr>
                <w:color w:val="333333"/>
                <w:sz w:val="18"/>
              </w:rPr>
              <w:t>1</w:t>
            </w:r>
          </w:p>
        </w:tc>
        <w:tc>
          <w:tcPr>
            <w:tcW w:type="dxa" w:w="1176"/>
          </w:tcPr>
          <w:p>
            <w:pPr>
              <w:jc w:val="center"/>
            </w:pPr>
            <w:r>
              <w:rPr>
                <w:color w:val="333333"/>
                <w:sz w:val="18"/>
              </w:rPr>
              <w:t>CatBoost</w:t>
            </w:r>
          </w:p>
        </w:tc>
        <w:tc>
          <w:tcPr>
            <w:tcW w:type="dxa" w:w="1176"/>
          </w:tcPr>
          <w:p>
            <w:pPr>
              <w:jc w:val="center"/>
            </w:pPr>
            <w:r>
              <w:rPr>
                <w:color w:val="333333"/>
                <w:sz w:val="18"/>
              </w:rPr>
              <w:t>73.61%</w:t>
            </w:r>
          </w:p>
        </w:tc>
        <w:tc>
          <w:tcPr>
            <w:tcW w:type="dxa" w:w="1176"/>
          </w:tcPr>
          <w:p>
            <w:pPr>
              <w:jc w:val="center"/>
            </w:pPr>
            <w:r>
              <w:rPr>
                <w:color w:val="333333"/>
                <w:sz w:val="18"/>
              </w:rPr>
              <w:t>57.59%</w:t>
            </w:r>
          </w:p>
        </w:tc>
        <w:tc>
          <w:tcPr>
            <w:tcW w:type="dxa" w:w="1176"/>
          </w:tcPr>
          <w:p>
            <w:pPr>
              <w:jc w:val="center"/>
            </w:pPr>
            <w:r>
              <w:rPr>
                <w:color w:val="333333"/>
                <w:sz w:val="18"/>
              </w:rPr>
              <w:t>73.48±0.77%</w:t>
            </w:r>
          </w:p>
        </w:tc>
        <w:tc>
          <w:tcPr>
            <w:tcW w:type="dxa" w:w="1176"/>
          </w:tcPr>
          <w:p>
            <w:pPr>
              <w:jc w:val="center"/>
            </w:pPr>
            <w:r>
              <w:rPr>
                <w:color w:val="333333"/>
                <w:sz w:val="18"/>
              </w:rPr>
              <w:t>0.7084</w:t>
            </w:r>
          </w:p>
        </w:tc>
        <w:tc>
          <w:tcPr>
            <w:tcW w:type="dxa" w:w="1176"/>
          </w:tcPr>
          <w:p>
            <w:pPr>
              <w:jc w:val="center"/>
            </w:pPr>
            <w:r>
              <w:rPr>
                <w:color w:val="333333"/>
                <w:sz w:val="18"/>
              </w:rPr>
              <w:t>0.8083</w:t>
            </w:r>
          </w:p>
        </w:tc>
        <w:tc>
          <w:tcPr>
            <w:tcW w:type="dxa" w:w="1176"/>
          </w:tcPr>
          <w:p>
            <w:pPr>
              <w:jc w:val="center"/>
            </w:pPr>
            <w:r>
              <w:rPr>
                <w:color w:val="333333"/>
                <w:sz w:val="18"/>
              </w:rPr>
              <w:t>0.9s</w:t>
            </w:r>
          </w:p>
        </w:tc>
      </w:tr>
      <w:tr>
        <w:tc>
          <w:tcPr>
            <w:tcW w:type="dxa" w:w="1176"/>
            <w:shd w:fill="F0F4F8"/>
          </w:tcPr>
          <w:p>
            <w:pPr>
              <w:jc w:val="center"/>
            </w:pPr>
            <w:r>
              <w:rPr>
                <w:color w:val="333333"/>
                <w:sz w:val="18"/>
              </w:rPr>
              <w:t>2</w:t>
            </w:r>
          </w:p>
        </w:tc>
        <w:tc>
          <w:tcPr>
            <w:tcW w:type="dxa" w:w="1176"/>
            <w:shd w:fill="F0F4F8"/>
          </w:tcPr>
          <w:p>
            <w:pPr>
              <w:jc w:val="center"/>
            </w:pPr>
            <w:r>
              <w:rPr>
                <w:color w:val="333333"/>
                <w:sz w:val="18"/>
              </w:rPr>
              <w:t>XGBoost</w:t>
            </w:r>
          </w:p>
        </w:tc>
        <w:tc>
          <w:tcPr>
            <w:tcW w:type="dxa" w:w="1176"/>
            <w:shd w:fill="F0F4F8"/>
          </w:tcPr>
          <w:p>
            <w:pPr>
              <w:jc w:val="center"/>
            </w:pPr>
            <w:r>
              <w:rPr>
                <w:color w:val="333333"/>
                <w:sz w:val="18"/>
              </w:rPr>
              <w:t>73.36%</w:t>
            </w:r>
          </w:p>
        </w:tc>
        <w:tc>
          <w:tcPr>
            <w:tcW w:type="dxa" w:w="1176"/>
            <w:shd w:fill="F0F4F8"/>
          </w:tcPr>
          <w:p>
            <w:pPr>
              <w:jc w:val="center"/>
            </w:pPr>
            <w:r>
              <w:rPr>
                <w:color w:val="333333"/>
                <w:sz w:val="18"/>
              </w:rPr>
              <w:t>58.41%</w:t>
            </w:r>
          </w:p>
        </w:tc>
        <w:tc>
          <w:tcPr>
            <w:tcW w:type="dxa" w:w="1176"/>
            <w:shd w:fill="F0F4F8"/>
          </w:tcPr>
          <w:p>
            <w:pPr>
              <w:jc w:val="center"/>
            </w:pPr>
            <w:r>
              <w:rPr>
                <w:color w:val="333333"/>
                <w:sz w:val="18"/>
              </w:rPr>
              <w:t>73.52±0.59%</w:t>
            </w:r>
          </w:p>
        </w:tc>
        <w:tc>
          <w:tcPr>
            <w:tcW w:type="dxa" w:w="1176"/>
            <w:shd w:fill="F0F4F8"/>
          </w:tcPr>
          <w:p>
            <w:pPr>
              <w:jc w:val="center"/>
            </w:pPr>
            <w:r>
              <w:rPr>
                <w:color w:val="333333"/>
                <w:sz w:val="18"/>
              </w:rPr>
              <w:t>0.7134</w:t>
            </w:r>
          </w:p>
        </w:tc>
        <w:tc>
          <w:tcPr>
            <w:tcW w:type="dxa" w:w="1176"/>
            <w:shd w:fill="F0F4F8"/>
          </w:tcPr>
          <w:p>
            <w:pPr>
              <w:jc w:val="center"/>
            </w:pPr>
            <w:r>
              <w:rPr>
                <w:color w:val="333333"/>
                <w:sz w:val="18"/>
              </w:rPr>
              <w:t>0.8054</w:t>
            </w:r>
          </w:p>
        </w:tc>
        <w:tc>
          <w:tcPr>
            <w:tcW w:type="dxa" w:w="1176"/>
            <w:shd w:fill="F0F4F8"/>
          </w:tcPr>
          <w:p>
            <w:pPr>
              <w:jc w:val="center"/>
            </w:pPr>
            <w:r>
              <w:rPr>
                <w:color w:val="333333"/>
                <w:sz w:val="18"/>
              </w:rPr>
              <w:t>1.5s</w:t>
            </w:r>
          </w:p>
        </w:tc>
      </w:tr>
      <w:tr>
        <w:tc>
          <w:tcPr>
            <w:tcW w:type="dxa" w:w="1176"/>
          </w:tcPr>
          <w:p>
            <w:pPr>
              <w:jc w:val="center"/>
            </w:pPr>
            <w:r>
              <w:rPr>
                <w:color w:val="333333"/>
                <w:sz w:val="18"/>
              </w:rPr>
              <w:t>3</w:t>
            </w:r>
          </w:p>
        </w:tc>
        <w:tc>
          <w:tcPr>
            <w:tcW w:type="dxa" w:w="1176"/>
          </w:tcPr>
          <w:p>
            <w:pPr>
              <w:jc w:val="center"/>
            </w:pPr>
            <w:r>
              <w:rPr>
                <w:color w:val="333333"/>
                <w:sz w:val="18"/>
              </w:rPr>
              <w:t>LightGBM</w:t>
            </w:r>
          </w:p>
        </w:tc>
        <w:tc>
          <w:tcPr>
            <w:tcW w:type="dxa" w:w="1176"/>
          </w:tcPr>
          <w:p>
            <w:pPr>
              <w:jc w:val="center"/>
            </w:pPr>
            <w:r>
              <w:rPr>
                <w:color w:val="333333"/>
                <w:sz w:val="18"/>
              </w:rPr>
              <w:t>73.11%</w:t>
            </w:r>
          </w:p>
        </w:tc>
        <w:tc>
          <w:tcPr>
            <w:tcW w:type="dxa" w:w="1176"/>
          </w:tcPr>
          <w:p>
            <w:pPr>
              <w:jc w:val="center"/>
            </w:pPr>
            <w:r>
              <w:rPr>
                <w:color w:val="333333"/>
                <w:sz w:val="18"/>
              </w:rPr>
              <w:t>57.98%</w:t>
            </w:r>
          </w:p>
        </w:tc>
        <w:tc>
          <w:tcPr>
            <w:tcW w:type="dxa" w:w="1176"/>
          </w:tcPr>
          <w:p>
            <w:pPr>
              <w:jc w:val="center"/>
            </w:pPr>
            <w:r>
              <w:rPr>
                <w:color w:val="333333"/>
                <w:sz w:val="18"/>
              </w:rPr>
              <w:t>73.19±0.37%</w:t>
            </w:r>
          </w:p>
        </w:tc>
        <w:tc>
          <w:tcPr>
            <w:tcW w:type="dxa" w:w="1176"/>
          </w:tcPr>
          <w:p>
            <w:pPr>
              <w:jc w:val="center"/>
            </w:pPr>
            <w:r>
              <w:rPr>
                <w:color w:val="333333"/>
                <w:sz w:val="18"/>
              </w:rPr>
              <w:t>0.7094</w:t>
            </w:r>
          </w:p>
        </w:tc>
        <w:tc>
          <w:tcPr>
            <w:tcW w:type="dxa" w:w="1176"/>
          </w:tcPr>
          <w:p>
            <w:pPr>
              <w:jc w:val="center"/>
            </w:pPr>
            <w:r>
              <w:rPr>
                <w:color w:val="333333"/>
                <w:sz w:val="18"/>
              </w:rPr>
              <w:t>0.8048</w:t>
            </w:r>
          </w:p>
        </w:tc>
        <w:tc>
          <w:tcPr>
            <w:tcW w:type="dxa" w:w="1176"/>
          </w:tcPr>
          <w:p>
            <w:pPr>
              <w:jc w:val="center"/>
            </w:pPr>
            <w:r>
              <w:rPr>
                <w:color w:val="333333"/>
                <w:sz w:val="18"/>
              </w:rPr>
              <w:t>3.3s</w:t>
            </w:r>
          </w:p>
        </w:tc>
      </w:tr>
      <w:tr>
        <w:tc>
          <w:tcPr>
            <w:tcW w:type="dxa" w:w="1176"/>
            <w:shd w:fill="F0F4F8"/>
          </w:tcPr>
          <w:p>
            <w:pPr>
              <w:jc w:val="center"/>
            </w:pPr>
            <w:r>
              <w:rPr>
                <w:color w:val="333333"/>
                <w:sz w:val="18"/>
              </w:rPr>
              <w:t>4</w:t>
            </w:r>
          </w:p>
        </w:tc>
        <w:tc>
          <w:tcPr>
            <w:tcW w:type="dxa" w:w="1176"/>
            <w:shd w:fill="F0F4F8"/>
          </w:tcPr>
          <w:p>
            <w:pPr>
              <w:jc w:val="center"/>
            </w:pPr>
            <w:r>
              <w:rPr>
                <w:color w:val="333333"/>
                <w:sz w:val="18"/>
              </w:rPr>
              <w:t>Gradient Boosting</w:t>
            </w:r>
          </w:p>
        </w:tc>
        <w:tc>
          <w:tcPr>
            <w:tcW w:type="dxa" w:w="1176"/>
            <w:shd w:fill="F0F4F8"/>
          </w:tcPr>
          <w:p>
            <w:pPr>
              <w:jc w:val="center"/>
            </w:pPr>
            <w:r>
              <w:rPr>
                <w:color w:val="333333"/>
                <w:sz w:val="18"/>
              </w:rPr>
              <w:t>73.01%</w:t>
            </w:r>
          </w:p>
        </w:tc>
        <w:tc>
          <w:tcPr>
            <w:tcW w:type="dxa" w:w="1176"/>
            <w:shd w:fill="F0F4F8"/>
          </w:tcPr>
          <w:p>
            <w:pPr>
              <w:jc w:val="center"/>
            </w:pPr>
            <w:r>
              <w:rPr>
                <w:color w:val="333333"/>
                <w:sz w:val="18"/>
              </w:rPr>
              <w:t>57.51%</w:t>
            </w:r>
          </w:p>
        </w:tc>
        <w:tc>
          <w:tcPr>
            <w:tcW w:type="dxa" w:w="1176"/>
            <w:shd w:fill="F0F4F8"/>
          </w:tcPr>
          <w:p>
            <w:pPr>
              <w:jc w:val="center"/>
            </w:pPr>
            <w:r>
              <w:rPr>
                <w:color w:val="333333"/>
                <w:sz w:val="18"/>
              </w:rPr>
              <w:t>73.85±0.69%</w:t>
            </w:r>
          </w:p>
        </w:tc>
        <w:tc>
          <w:tcPr>
            <w:tcW w:type="dxa" w:w="1176"/>
            <w:shd w:fill="F0F4F8"/>
          </w:tcPr>
          <w:p>
            <w:pPr>
              <w:jc w:val="center"/>
            </w:pPr>
            <w:r>
              <w:rPr>
                <w:color w:val="333333"/>
                <w:sz w:val="18"/>
              </w:rPr>
              <w:t>0.7077</w:t>
            </w:r>
          </w:p>
        </w:tc>
        <w:tc>
          <w:tcPr>
            <w:tcW w:type="dxa" w:w="1176"/>
            <w:shd w:fill="F0F4F8"/>
          </w:tcPr>
          <w:p>
            <w:pPr>
              <w:jc w:val="center"/>
            </w:pPr>
            <w:r>
              <w:rPr>
                <w:color w:val="333333"/>
                <w:sz w:val="18"/>
              </w:rPr>
              <w:t>0.8131</w:t>
            </w:r>
          </w:p>
        </w:tc>
        <w:tc>
          <w:tcPr>
            <w:tcW w:type="dxa" w:w="1176"/>
            <w:shd w:fill="F0F4F8"/>
          </w:tcPr>
          <w:p>
            <w:pPr>
              <w:jc w:val="center"/>
            </w:pPr>
            <w:r>
              <w:rPr>
                <w:color w:val="333333"/>
                <w:sz w:val="18"/>
              </w:rPr>
              <w:t>36.4s</w:t>
            </w:r>
          </w:p>
        </w:tc>
      </w:tr>
      <w:tr>
        <w:tc>
          <w:tcPr>
            <w:tcW w:type="dxa" w:w="1176"/>
          </w:tcPr>
          <w:p>
            <w:pPr>
              <w:jc w:val="center"/>
            </w:pPr>
            <w:r>
              <w:rPr>
                <w:color w:val="333333"/>
                <w:sz w:val="18"/>
              </w:rPr>
              <w:t>5</w:t>
            </w:r>
          </w:p>
        </w:tc>
        <w:tc>
          <w:tcPr>
            <w:tcW w:type="dxa" w:w="1176"/>
          </w:tcPr>
          <w:p>
            <w:pPr>
              <w:jc w:val="center"/>
            </w:pPr>
            <w:r>
              <w:rPr>
                <w:color w:val="333333"/>
                <w:sz w:val="18"/>
              </w:rPr>
              <w:t>Random Forest</w:t>
            </w:r>
          </w:p>
        </w:tc>
        <w:tc>
          <w:tcPr>
            <w:tcW w:type="dxa" w:w="1176"/>
          </w:tcPr>
          <w:p>
            <w:pPr>
              <w:jc w:val="center"/>
            </w:pPr>
            <w:r>
              <w:rPr>
                <w:color w:val="333333"/>
                <w:sz w:val="18"/>
              </w:rPr>
              <w:t>72.42%</w:t>
            </w:r>
          </w:p>
        </w:tc>
        <w:tc>
          <w:tcPr>
            <w:tcW w:type="dxa" w:w="1176"/>
          </w:tcPr>
          <w:p>
            <w:pPr>
              <w:jc w:val="center"/>
            </w:pPr>
            <w:r>
              <w:rPr>
                <w:color w:val="333333"/>
                <w:sz w:val="18"/>
              </w:rPr>
              <w:t>54.81%</w:t>
            </w:r>
          </w:p>
        </w:tc>
        <w:tc>
          <w:tcPr>
            <w:tcW w:type="dxa" w:w="1176"/>
          </w:tcPr>
          <w:p>
            <w:pPr>
              <w:jc w:val="center"/>
            </w:pPr>
            <w:r>
              <w:rPr>
                <w:color w:val="333333"/>
                <w:sz w:val="18"/>
              </w:rPr>
              <w:t>72.89±0.45%</w:t>
            </w:r>
          </w:p>
        </w:tc>
        <w:tc>
          <w:tcPr>
            <w:tcW w:type="dxa" w:w="1176"/>
          </w:tcPr>
          <w:p>
            <w:pPr>
              <w:jc w:val="center"/>
            </w:pPr>
            <w:r>
              <w:rPr>
                <w:color w:val="333333"/>
                <w:sz w:val="18"/>
              </w:rPr>
              <w:t>0.6909</w:t>
            </w:r>
          </w:p>
        </w:tc>
        <w:tc>
          <w:tcPr>
            <w:tcW w:type="dxa" w:w="1176"/>
          </w:tcPr>
          <w:p>
            <w:pPr>
              <w:jc w:val="center"/>
            </w:pPr>
            <w:r>
              <w:rPr>
                <w:color w:val="333333"/>
                <w:sz w:val="18"/>
              </w:rPr>
              <w:t>0.7983</w:t>
            </w:r>
          </w:p>
        </w:tc>
        <w:tc>
          <w:tcPr>
            <w:tcW w:type="dxa" w:w="1176"/>
          </w:tcPr>
          <w:p>
            <w:pPr>
              <w:jc w:val="center"/>
            </w:pPr>
            <w:r>
              <w:rPr>
                <w:color w:val="333333"/>
                <w:sz w:val="18"/>
              </w:rPr>
              <w:t>0.4s</w:t>
            </w:r>
          </w:p>
        </w:tc>
      </w:tr>
      <w:tr>
        <w:tc>
          <w:tcPr>
            <w:tcW w:type="dxa" w:w="1176"/>
            <w:shd w:fill="F0F4F8"/>
          </w:tcPr>
          <w:p>
            <w:pPr>
              <w:jc w:val="center"/>
            </w:pPr>
            <w:r>
              <w:rPr>
                <w:color w:val="333333"/>
                <w:sz w:val="18"/>
              </w:rPr>
              <w:t>6</w:t>
            </w:r>
          </w:p>
        </w:tc>
        <w:tc>
          <w:tcPr>
            <w:tcW w:type="dxa" w:w="1176"/>
            <w:shd w:fill="F0F4F8"/>
          </w:tcPr>
          <w:p>
            <w:pPr>
              <w:jc w:val="center"/>
            </w:pPr>
            <w:r>
              <w:rPr>
                <w:color w:val="333333"/>
                <w:sz w:val="18"/>
              </w:rPr>
              <w:t>MLP Neural Network</w:t>
            </w:r>
          </w:p>
        </w:tc>
        <w:tc>
          <w:tcPr>
            <w:tcW w:type="dxa" w:w="1176"/>
            <w:shd w:fill="F0F4F8"/>
          </w:tcPr>
          <w:p>
            <w:pPr>
              <w:jc w:val="center"/>
            </w:pPr>
            <w:r>
              <w:rPr>
                <w:color w:val="333333"/>
                <w:sz w:val="18"/>
              </w:rPr>
              <w:t>71.73%</w:t>
            </w:r>
          </w:p>
        </w:tc>
        <w:tc>
          <w:tcPr>
            <w:tcW w:type="dxa" w:w="1176"/>
            <w:shd w:fill="F0F4F8"/>
          </w:tcPr>
          <w:p>
            <w:pPr>
              <w:jc w:val="center"/>
            </w:pPr>
            <w:r>
              <w:rPr>
                <w:color w:val="333333"/>
                <w:sz w:val="18"/>
              </w:rPr>
              <w:t>52.05%</w:t>
            </w:r>
          </w:p>
        </w:tc>
        <w:tc>
          <w:tcPr>
            <w:tcW w:type="dxa" w:w="1176"/>
            <w:shd w:fill="F0F4F8"/>
          </w:tcPr>
          <w:p>
            <w:pPr>
              <w:jc w:val="center"/>
            </w:pPr>
            <w:r>
              <w:rPr>
                <w:color w:val="333333"/>
                <w:sz w:val="18"/>
              </w:rPr>
              <w:t>71.93±1.10%</w:t>
            </w:r>
          </w:p>
        </w:tc>
        <w:tc>
          <w:tcPr>
            <w:tcW w:type="dxa" w:w="1176"/>
            <w:shd w:fill="F0F4F8"/>
          </w:tcPr>
          <w:p>
            <w:pPr>
              <w:jc w:val="center"/>
            </w:pPr>
            <w:r>
              <w:rPr>
                <w:color w:val="333333"/>
                <w:sz w:val="18"/>
              </w:rPr>
              <w:t>0.6818</w:t>
            </w:r>
          </w:p>
        </w:tc>
        <w:tc>
          <w:tcPr>
            <w:tcW w:type="dxa" w:w="1176"/>
            <w:shd w:fill="F0F4F8"/>
          </w:tcPr>
          <w:p>
            <w:pPr>
              <w:jc w:val="center"/>
            </w:pPr>
            <w:r>
              <w:rPr>
                <w:color w:val="333333"/>
                <w:sz w:val="18"/>
              </w:rPr>
              <w:t>0.7893</w:t>
            </w:r>
          </w:p>
        </w:tc>
        <w:tc>
          <w:tcPr>
            <w:tcW w:type="dxa" w:w="1176"/>
            <w:shd w:fill="F0F4F8"/>
          </w:tcPr>
          <w:p>
            <w:pPr>
              <w:jc w:val="center"/>
            </w:pPr>
            <w:r>
              <w:rPr>
                <w:color w:val="333333"/>
                <w:sz w:val="18"/>
              </w:rPr>
              <w:t>0.8s</w:t>
            </w:r>
          </w:p>
        </w:tc>
      </w:tr>
      <w:tr>
        <w:tc>
          <w:tcPr>
            <w:tcW w:type="dxa" w:w="1176"/>
          </w:tcPr>
          <w:p>
            <w:pPr>
              <w:jc w:val="center"/>
            </w:pPr>
            <w:r>
              <w:rPr>
                <w:color w:val="333333"/>
                <w:sz w:val="18"/>
              </w:rPr>
              <w:t>7</w:t>
            </w:r>
          </w:p>
        </w:tc>
        <w:tc>
          <w:tcPr>
            <w:tcW w:type="dxa" w:w="1176"/>
          </w:tcPr>
          <w:p>
            <w:pPr>
              <w:jc w:val="center"/>
            </w:pPr>
            <w:r>
              <w:rPr>
                <w:color w:val="333333"/>
                <w:sz w:val="18"/>
              </w:rPr>
              <w:t>Logistic Regression</w:t>
            </w:r>
          </w:p>
        </w:tc>
        <w:tc>
          <w:tcPr>
            <w:tcW w:type="dxa" w:w="1176"/>
          </w:tcPr>
          <w:p>
            <w:pPr>
              <w:jc w:val="center"/>
            </w:pPr>
            <w:r>
              <w:rPr>
                <w:color w:val="333333"/>
                <w:sz w:val="18"/>
              </w:rPr>
              <w:t>70.89%</w:t>
            </w:r>
          </w:p>
        </w:tc>
        <w:tc>
          <w:tcPr>
            <w:tcW w:type="dxa" w:w="1176"/>
          </w:tcPr>
          <w:p>
            <w:pPr>
              <w:jc w:val="center"/>
            </w:pPr>
            <w:r>
              <w:rPr>
                <w:color w:val="333333"/>
                <w:sz w:val="18"/>
              </w:rPr>
              <w:t>49.03%</w:t>
            </w:r>
          </w:p>
        </w:tc>
        <w:tc>
          <w:tcPr>
            <w:tcW w:type="dxa" w:w="1176"/>
          </w:tcPr>
          <w:p>
            <w:pPr>
              <w:jc w:val="center"/>
            </w:pPr>
            <w:r>
              <w:rPr>
                <w:color w:val="333333"/>
                <w:sz w:val="18"/>
              </w:rPr>
              <w:t>70.15±0.84%</w:t>
            </w:r>
          </w:p>
        </w:tc>
        <w:tc>
          <w:tcPr>
            <w:tcW w:type="dxa" w:w="1176"/>
          </w:tcPr>
          <w:p>
            <w:pPr>
              <w:jc w:val="center"/>
            </w:pPr>
            <w:r>
              <w:rPr>
                <w:color w:val="333333"/>
                <w:sz w:val="18"/>
              </w:rPr>
              <w:t>0.6559</w:t>
            </w:r>
          </w:p>
        </w:tc>
        <w:tc>
          <w:tcPr>
            <w:tcW w:type="dxa" w:w="1176"/>
          </w:tcPr>
          <w:p>
            <w:pPr>
              <w:jc w:val="center"/>
            </w:pPr>
            <w:r>
              <w:rPr>
                <w:color w:val="333333"/>
                <w:sz w:val="18"/>
              </w:rPr>
              <w:t>0.7597</w:t>
            </w:r>
          </w:p>
        </w:tc>
        <w:tc>
          <w:tcPr>
            <w:tcW w:type="dxa" w:w="1176"/>
          </w:tcPr>
          <w:p>
            <w:pPr>
              <w:jc w:val="center"/>
            </w:pPr>
            <w:r>
              <w:rPr>
                <w:color w:val="333333"/>
                <w:sz w:val="18"/>
              </w:rPr>
              <w:t>0.1s</w:t>
            </w:r>
          </w:p>
        </w:tc>
      </w:tr>
      <w:tr>
        <w:tc>
          <w:tcPr>
            <w:tcW w:type="dxa" w:w="1176"/>
            <w:shd w:fill="F0F4F8"/>
          </w:tcPr>
          <w:p>
            <w:pPr>
              <w:jc w:val="center"/>
            </w:pPr>
            <w:r>
              <w:rPr>
                <w:color w:val="333333"/>
                <w:sz w:val="18"/>
              </w:rPr>
              <w:t>8</w:t>
            </w:r>
          </w:p>
        </w:tc>
        <w:tc>
          <w:tcPr>
            <w:tcW w:type="dxa" w:w="1176"/>
            <w:shd w:fill="F0F4F8"/>
          </w:tcPr>
          <w:p>
            <w:pPr>
              <w:jc w:val="center"/>
            </w:pPr>
            <w:r>
              <w:rPr>
                <w:color w:val="333333"/>
                <w:sz w:val="18"/>
              </w:rPr>
              <w:t>SVM (RBF)</w:t>
            </w:r>
          </w:p>
        </w:tc>
        <w:tc>
          <w:tcPr>
            <w:tcW w:type="dxa" w:w="1176"/>
            <w:shd w:fill="F0F4F8"/>
          </w:tcPr>
          <w:p>
            <w:pPr>
              <w:jc w:val="center"/>
            </w:pPr>
            <w:r>
              <w:rPr>
                <w:color w:val="333333"/>
                <w:sz w:val="18"/>
              </w:rPr>
              <w:t>70.65%</w:t>
            </w:r>
          </w:p>
        </w:tc>
        <w:tc>
          <w:tcPr>
            <w:tcW w:type="dxa" w:w="1176"/>
            <w:shd w:fill="F0F4F8"/>
          </w:tcPr>
          <w:p>
            <w:pPr>
              <w:jc w:val="center"/>
            </w:pPr>
            <w:r>
              <w:rPr>
                <w:color w:val="333333"/>
                <w:sz w:val="18"/>
              </w:rPr>
              <w:t>46.84%</w:t>
            </w:r>
          </w:p>
        </w:tc>
        <w:tc>
          <w:tcPr>
            <w:tcW w:type="dxa" w:w="1176"/>
            <w:shd w:fill="F0F4F8"/>
          </w:tcPr>
          <w:p>
            <w:pPr>
              <w:jc w:val="center"/>
            </w:pPr>
            <w:r>
              <w:rPr>
                <w:color w:val="333333"/>
                <w:sz w:val="18"/>
              </w:rPr>
              <w:t>69.64±0.48%</w:t>
            </w:r>
          </w:p>
        </w:tc>
        <w:tc>
          <w:tcPr>
            <w:tcW w:type="dxa" w:w="1176"/>
            <w:shd w:fill="F0F4F8"/>
          </w:tcPr>
          <w:p>
            <w:pPr>
              <w:jc w:val="center"/>
            </w:pPr>
            <w:r>
              <w:rPr>
                <w:color w:val="333333"/>
                <w:sz w:val="18"/>
              </w:rPr>
              <w:t>0.6426</w:t>
            </w:r>
          </w:p>
        </w:tc>
        <w:tc>
          <w:tcPr>
            <w:tcW w:type="dxa" w:w="1176"/>
            <w:shd w:fill="F0F4F8"/>
          </w:tcPr>
          <w:p>
            <w:pPr>
              <w:jc w:val="center"/>
            </w:pPr>
            <w:r>
              <w:rPr>
                <w:color w:val="333333"/>
                <w:sz w:val="18"/>
              </w:rPr>
              <w:t>0.7705</w:t>
            </w:r>
          </w:p>
        </w:tc>
        <w:tc>
          <w:tcPr>
            <w:tcW w:type="dxa" w:w="1176"/>
            <w:shd w:fill="F0F4F8"/>
          </w:tcPr>
          <w:p>
            <w:pPr>
              <w:jc w:val="center"/>
            </w:pPr>
            <w:r>
              <w:rPr>
                <w:color w:val="333333"/>
                <w:sz w:val="18"/>
              </w:rPr>
              <w:t>4.2s</w:t>
            </w:r>
          </w:p>
        </w:tc>
      </w:tr>
      <w:tr>
        <w:tc>
          <w:tcPr>
            <w:tcW w:type="dxa" w:w="1176"/>
          </w:tcPr>
          <w:p>
            <w:pPr>
              <w:jc w:val="center"/>
            </w:pPr>
            <w:r>
              <w:rPr>
                <w:color w:val="333333"/>
                <w:sz w:val="18"/>
              </w:rPr>
              <w:t>9</w:t>
            </w:r>
          </w:p>
        </w:tc>
        <w:tc>
          <w:tcPr>
            <w:tcW w:type="dxa" w:w="1176"/>
          </w:tcPr>
          <w:p>
            <w:pPr>
              <w:jc w:val="center"/>
            </w:pPr>
            <w:r>
              <w:rPr>
                <w:color w:val="333333"/>
                <w:sz w:val="18"/>
              </w:rPr>
              <w:t>SVM (Linear)</w:t>
            </w:r>
          </w:p>
        </w:tc>
        <w:tc>
          <w:tcPr>
            <w:tcW w:type="dxa" w:w="1176"/>
          </w:tcPr>
          <w:p>
            <w:pPr>
              <w:jc w:val="center"/>
            </w:pPr>
            <w:r>
              <w:rPr>
                <w:color w:val="333333"/>
                <w:sz w:val="18"/>
              </w:rPr>
              <w:t>69.91%</w:t>
            </w:r>
          </w:p>
        </w:tc>
        <w:tc>
          <w:tcPr>
            <w:tcW w:type="dxa" w:w="1176"/>
          </w:tcPr>
          <w:p>
            <w:pPr>
              <w:jc w:val="center"/>
            </w:pPr>
            <w:r>
              <w:rPr>
                <w:color w:val="333333"/>
                <w:sz w:val="18"/>
              </w:rPr>
              <w:t>44.77%</w:t>
            </w:r>
          </w:p>
        </w:tc>
        <w:tc>
          <w:tcPr>
            <w:tcW w:type="dxa" w:w="1176"/>
          </w:tcPr>
          <w:p>
            <w:pPr>
              <w:jc w:val="center"/>
            </w:pPr>
            <w:r>
              <w:rPr>
                <w:color w:val="333333"/>
                <w:sz w:val="18"/>
              </w:rPr>
              <w:t>68.87±0.19%</w:t>
            </w:r>
          </w:p>
        </w:tc>
        <w:tc>
          <w:tcPr>
            <w:tcW w:type="dxa" w:w="1176"/>
          </w:tcPr>
          <w:p>
            <w:pPr>
              <w:jc w:val="center"/>
            </w:pPr>
            <w:r>
              <w:rPr>
                <w:color w:val="333333"/>
                <w:sz w:val="18"/>
              </w:rPr>
              <w:t>0.6233</w:t>
            </w:r>
          </w:p>
        </w:tc>
        <w:tc>
          <w:tcPr>
            <w:tcW w:type="dxa" w:w="1176"/>
          </w:tcPr>
          <w:p>
            <w:pPr>
              <w:jc w:val="center"/>
            </w:pPr>
            <w:r>
              <w:rPr>
                <w:color w:val="333333"/>
                <w:sz w:val="18"/>
              </w:rPr>
              <w:t>0.7513</w:t>
            </w:r>
          </w:p>
        </w:tc>
        <w:tc>
          <w:tcPr>
            <w:tcW w:type="dxa" w:w="1176"/>
          </w:tcPr>
          <w:p>
            <w:pPr>
              <w:jc w:val="center"/>
            </w:pPr>
            <w:r>
              <w:rPr>
                <w:color w:val="333333"/>
                <w:sz w:val="18"/>
              </w:rPr>
              <w:t>11.6s</w:t>
            </w:r>
          </w:p>
        </w:tc>
      </w:tr>
      <w:tr>
        <w:tc>
          <w:tcPr>
            <w:tcW w:type="dxa" w:w="1176"/>
            <w:shd w:fill="F0F4F8"/>
          </w:tcPr>
          <w:p>
            <w:pPr>
              <w:jc w:val="center"/>
            </w:pPr>
            <w:r>
              <w:rPr>
                <w:color w:val="333333"/>
                <w:sz w:val="18"/>
              </w:rPr>
              <w:t>10</w:t>
            </w:r>
          </w:p>
        </w:tc>
        <w:tc>
          <w:tcPr>
            <w:tcW w:type="dxa" w:w="1176"/>
            <w:shd w:fill="F0F4F8"/>
          </w:tcPr>
          <w:p>
            <w:pPr>
              <w:jc w:val="center"/>
            </w:pPr>
            <w:r>
              <w:rPr>
                <w:color w:val="333333"/>
                <w:sz w:val="18"/>
              </w:rPr>
              <w:t>KNN</w:t>
            </w:r>
          </w:p>
        </w:tc>
        <w:tc>
          <w:tcPr>
            <w:tcW w:type="dxa" w:w="1176"/>
            <w:shd w:fill="F0F4F8"/>
          </w:tcPr>
          <w:p>
            <w:pPr>
              <w:jc w:val="center"/>
            </w:pPr>
            <w:r>
              <w:rPr>
                <w:color w:val="333333"/>
                <w:sz w:val="18"/>
              </w:rPr>
              <w:t>68.77%</w:t>
            </w:r>
          </w:p>
        </w:tc>
        <w:tc>
          <w:tcPr>
            <w:tcW w:type="dxa" w:w="1176"/>
            <w:shd w:fill="F0F4F8"/>
          </w:tcPr>
          <w:p>
            <w:pPr>
              <w:jc w:val="center"/>
            </w:pPr>
            <w:r>
              <w:rPr>
                <w:color w:val="333333"/>
                <w:sz w:val="18"/>
              </w:rPr>
              <w:t>53.10%</w:t>
            </w:r>
          </w:p>
        </w:tc>
        <w:tc>
          <w:tcPr>
            <w:tcW w:type="dxa" w:w="1176"/>
            <w:shd w:fill="F0F4F8"/>
          </w:tcPr>
          <w:p>
            <w:pPr>
              <w:jc w:val="center"/>
            </w:pPr>
            <w:r>
              <w:rPr>
                <w:color w:val="333333"/>
                <w:sz w:val="18"/>
              </w:rPr>
              <w:t>68.54±0.53%</w:t>
            </w:r>
          </w:p>
        </w:tc>
        <w:tc>
          <w:tcPr>
            <w:tcW w:type="dxa" w:w="1176"/>
            <w:shd w:fill="F0F4F8"/>
          </w:tcPr>
          <w:p>
            <w:pPr>
              <w:jc w:val="center"/>
            </w:pPr>
            <w:r>
              <w:rPr>
                <w:color w:val="333333"/>
                <w:sz w:val="18"/>
              </w:rPr>
              <w:t>0.6657</w:t>
            </w:r>
          </w:p>
        </w:tc>
        <w:tc>
          <w:tcPr>
            <w:tcW w:type="dxa" w:w="1176"/>
            <w:shd w:fill="F0F4F8"/>
          </w:tcPr>
          <w:p>
            <w:pPr>
              <w:jc w:val="center"/>
            </w:pPr>
            <w:r>
              <w:rPr>
                <w:color w:val="333333"/>
                <w:sz w:val="18"/>
              </w:rPr>
              <w:t>0.7284</w:t>
            </w:r>
          </w:p>
        </w:tc>
        <w:tc>
          <w:tcPr>
            <w:tcW w:type="dxa" w:w="1176"/>
            <w:shd w:fill="F0F4F8"/>
          </w:tcPr>
          <w:p>
            <w:pPr>
              <w:jc w:val="center"/>
            </w:pPr>
            <w:r>
              <w:rPr>
                <w:color w:val="333333"/>
                <w:sz w:val="18"/>
              </w:rPr>
              <w:t>0.0s</w:t>
            </w:r>
          </w:p>
        </w:tc>
      </w:tr>
      <w:tr>
        <w:tc>
          <w:tcPr>
            <w:tcW w:type="dxa" w:w="1176"/>
          </w:tcPr>
          <w:p>
            <w:pPr>
              <w:jc w:val="center"/>
            </w:pPr>
            <w:r>
              <w:rPr>
                <w:color w:val="333333"/>
                <w:sz w:val="18"/>
              </w:rPr>
              <w:t>11</w:t>
            </w:r>
          </w:p>
        </w:tc>
        <w:tc>
          <w:tcPr>
            <w:tcW w:type="dxa" w:w="1176"/>
          </w:tcPr>
          <w:p>
            <w:pPr>
              <w:jc w:val="center"/>
            </w:pPr>
            <w:r>
              <w:rPr>
                <w:color w:val="333333"/>
                <w:sz w:val="18"/>
              </w:rPr>
              <w:t>Decision Tree</w:t>
            </w:r>
          </w:p>
        </w:tc>
        <w:tc>
          <w:tcPr>
            <w:tcW w:type="dxa" w:w="1176"/>
          </w:tcPr>
          <w:p>
            <w:pPr>
              <w:jc w:val="center"/>
            </w:pPr>
            <w:r>
              <w:rPr>
                <w:color w:val="333333"/>
                <w:sz w:val="18"/>
              </w:rPr>
              <w:t>66.55%</w:t>
            </w:r>
          </w:p>
        </w:tc>
        <w:tc>
          <w:tcPr>
            <w:tcW w:type="dxa" w:w="1176"/>
          </w:tcPr>
          <w:p>
            <w:pPr>
              <w:jc w:val="center"/>
            </w:pPr>
            <w:r>
              <w:rPr>
                <w:color w:val="333333"/>
                <w:sz w:val="18"/>
              </w:rPr>
              <w:t>51.77%</w:t>
            </w:r>
          </w:p>
        </w:tc>
        <w:tc>
          <w:tcPr>
            <w:tcW w:type="dxa" w:w="1176"/>
          </w:tcPr>
          <w:p>
            <w:pPr>
              <w:jc w:val="center"/>
            </w:pPr>
            <w:r>
              <w:rPr>
                <w:color w:val="333333"/>
                <w:sz w:val="18"/>
              </w:rPr>
              <w:t>68.24±0.39%</w:t>
            </w:r>
          </w:p>
        </w:tc>
        <w:tc>
          <w:tcPr>
            <w:tcW w:type="dxa" w:w="1176"/>
          </w:tcPr>
          <w:p>
            <w:pPr>
              <w:jc w:val="center"/>
            </w:pPr>
            <w:r>
              <w:rPr>
                <w:color w:val="333333"/>
                <w:sz w:val="18"/>
              </w:rPr>
              <w:t>0.6533</w:t>
            </w:r>
          </w:p>
        </w:tc>
        <w:tc>
          <w:tcPr>
            <w:tcW w:type="dxa" w:w="1176"/>
          </w:tcPr>
          <w:p>
            <w:pPr>
              <w:jc w:val="center"/>
            </w:pPr>
            <w:r>
              <w:rPr>
                <w:color w:val="333333"/>
                <w:sz w:val="18"/>
              </w:rPr>
              <w:t>0.6368</w:t>
            </w:r>
          </w:p>
        </w:tc>
        <w:tc>
          <w:tcPr>
            <w:tcW w:type="dxa" w:w="1176"/>
          </w:tcPr>
          <w:p>
            <w:pPr>
              <w:jc w:val="center"/>
            </w:pPr>
            <w:r>
              <w:rPr>
                <w:color w:val="333333"/>
                <w:sz w:val="18"/>
              </w:rPr>
              <w:t>0.1s</w:t>
            </w:r>
          </w:p>
        </w:tc>
      </w:tr>
    </w:tbl>
    <w:p>
      <w:pPr>
        <w:spacing w:after="160" w:line="276" w:lineRule="auto"/>
      </w:pPr>
      <w:r>
        <w:rPr>
          <w:rFonts w:ascii="Arial" w:hAnsi="Arial"/>
          <w:color w:val="333333"/>
          <w:sz w:val="21"/>
        </w:rPr>
        <w:t>The tree-based ensembles (CatBoost and XGBoost) dominate here because they capture non-linear combinations of follower count, growth rate, and niche vectors. CatBoost wins because its symmetric trees handle noisy tabular columns without over-indexing on outliers.</w:t>
      </w:r>
    </w:p>
    <w:p>
      <w:pPr>
        <w:spacing w:before="160" w:after="80"/>
        <w:jc w:val="center"/>
      </w:pPr>
      <w:r>
        <w:drawing>
          <wp:inline xmlns:a="http://schemas.openxmlformats.org/drawingml/2006/main" xmlns:pic="http://schemas.openxmlformats.org/drawingml/2006/picture">
            <wp:extent cx="5029200" cy="352044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029200" cy="3520440"/>
                    </a:xfrm>
                    <a:prstGeom prst="rect"/>
                  </pic:spPr>
                </pic:pic>
              </a:graphicData>
            </a:graphic>
          </wp:inline>
        </w:drawing>
      </w:r>
    </w:p>
    <w:p>
      <w:pPr>
        <w:spacing w:after="240"/>
        <w:jc w:val="center"/>
      </w:pPr>
      <w:r>
        <w:rPr>
          <w:rFonts w:ascii="Arial" w:hAnsi="Arial"/>
          <w:i/>
          <w:color w:val="666666"/>
          <w:sz w:val="18"/>
        </w:rPr>
        <w:t>Figure: Trial 1: Sales Class — Model Accuracy Comparison</w:t>
      </w:r>
    </w:p>
    <w:p>
      <w:r>
        <w:br w:type="page"/>
      </w:r>
    </w:p>
    <w:p>
      <w:pPr>
        <w:pStyle w:val="Heading2"/>
        <w:keepNext/>
        <w:spacing w:before="280" w:after="120"/>
      </w:pPr>
      <w:r>
        <w:rPr>
          <w:rFonts w:ascii="Arial" w:hAnsi="Arial"/>
          <w:color w:val="1B3A5C"/>
          <w:sz w:val="28"/>
        </w:rPr>
        <w:t>5.2 Trial 2: Engagement Class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3A5C"/>
          </w:tcPr>
          <w:p>
            <w:pPr>
              <w:jc w:val="center"/>
            </w:pPr>
            <w:r>
              <w:rPr>
                <w:b/>
                <w:color w:val="FFFFFF"/>
                <w:sz w:val="19"/>
              </w:rPr>
              <w:t>#</w:t>
            </w:r>
          </w:p>
        </w:tc>
        <w:tc>
          <w:tcPr>
            <w:tcW w:type="dxa" w:w="1176"/>
            <w:shd w:fill="1B3A5C"/>
          </w:tcPr>
          <w:p>
            <w:pPr>
              <w:jc w:val="center"/>
            </w:pPr>
            <w:r>
              <w:rPr>
                <w:b/>
                <w:color w:val="FFFFFF"/>
                <w:sz w:val="19"/>
              </w:rPr>
              <w:t>Model</w:t>
            </w:r>
          </w:p>
        </w:tc>
        <w:tc>
          <w:tcPr>
            <w:tcW w:type="dxa" w:w="1176"/>
            <w:shd w:fill="1B3A5C"/>
          </w:tcPr>
          <w:p>
            <w:pPr>
              <w:jc w:val="center"/>
            </w:pPr>
            <w:r>
              <w:rPr>
                <w:b/>
                <w:color w:val="FFFFFF"/>
                <w:sz w:val="19"/>
              </w:rPr>
              <w:t>Acc</w:t>
            </w:r>
          </w:p>
        </w:tc>
        <w:tc>
          <w:tcPr>
            <w:tcW w:type="dxa" w:w="1176"/>
            <w:shd w:fill="1B3A5C"/>
          </w:tcPr>
          <w:p>
            <w:pPr>
              <w:jc w:val="center"/>
            </w:pPr>
            <w:r>
              <w:rPr>
                <w:b/>
                <w:color w:val="FFFFFF"/>
                <w:sz w:val="19"/>
              </w:rPr>
              <w:t>Bal Acc</w:t>
            </w:r>
          </w:p>
        </w:tc>
        <w:tc>
          <w:tcPr>
            <w:tcW w:type="dxa" w:w="1176"/>
            <w:shd w:fill="1B3A5C"/>
          </w:tcPr>
          <w:p>
            <w:pPr>
              <w:jc w:val="center"/>
            </w:pPr>
            <w:r>
              <w:rPr>
                <w:b/>
                <w:color w:val="FFFFFF"/>
                <w:sz w:val="19"/>
              </w:rPr>
              <w:t>CV Mean±Std</w:t>
            </w:r>
          </w:p>
        </w:tc>
        <w:tc>
          <w:tcPr>
            <w:tcW w:type="dxa" w:w="1176"/>
            <w:shd w:fill="1B3A5C"/>
          </w:tcPr>
          <w:p>
            <w:pPr>
              <w:jc w:val="center"/>
            </w:pPr>
            <w:r>
              <w:rPr>
                <w:b/>
                <w:color w:val="FFFFFF"/>
                <w:sz w:val="19"/>
              </w:rPr>
              <w:t>F1-W</w:t>
            </w:r>
          </w:p>
        </w:tc>
        <w:tc>
          <w:tcPr>
            <w:tcW w:type="dxa" w:w="1176"/>
            <w:shd w:fill="1B3A5C"/>
          </w:tcPr>
          <w:p>
            <w:pPr>
              <w:jc w:val="center"/>
            </w:pPr>
            <w:r>
              <w:rPr>
                <w:b/>
                <w:color w:val="FFFFFF"/>
                <w:sz w:val="19"/>
              </w:rPr>
              <w:t>AUC</w:t>
            </w:r>
          </w:p>
        </w:tc>
        <w:tc>
          <w:tcPr>
            <w:tcW w:type="dxa" w:w="1176"/>
            <w:shd w:fill="1B3A5C"/>
          </w:tcPr>
          <w:p>
            <w:pPr>
              <w:jc w:val="center"/>
            </w:pPr>
            <w:r>
              <w:rPr>
                <w:b/>
                <w:color w:val="FFFFFF"/>
                <w:sz w:val="19"/>
              </w:rPr>
              <w:t>Time</w:t>
            </w:r>
          </w:p>
        </w:tc>
      </w:tr>
      <w:tr>
        <w:tc>
          <w:tcPr>
            <w:tcW w:type="dxa" w:w="1176"/>
          </w:tcPr>
          <w:p>
            <w:pPr>
              <w:jc w:val="center"/>
            </w:pPr>
            <w:r>
              <w:rPr>
                <w:color w:val="333333"/>
                <w:sz w:val="18"/>
              </w:rPr>
              <w:t>1</w:t>
            </w:r>
          </w:p>
        </w:tc>
        <w:tc>
          <w:tcPr>
            <w:tcW w:type="dxa" w:w="1176"/>
          </w:tcPr>
          <w:p>
            <w:pPr>
              <w:jc w:val="center"/>
            </w:pPr>
            <w:r>
              <w:rPr>
                <w:color w:val="333333"/>
                <w:sz w:val="18"/>
              </w:rPr>
              <w:t>SVM (Linear)</w:t>
            </w:r>
          </w:p>
        </w:tc>
        <w:tc>
          <w:tcPr>
            <w:tcW w:type="dxa" w:w="1176"/>
          </w:tcPr>
          <w:p>
            <w:pPr>
              <w:jc w:val="center"/>
            </w:pPr>
            <w:r>
              <w:rPr>
                <w:color w:val="333333"/>
                <w:sz w:val="18"/>
              </w:rPr>
              <w:t>98.27%</w:t>
            </w:r>
          </w:p>
        </w:tc>
        <w:tc>
          <w:tcPr>
            <w:tcW w:type="dxa" w:w="1176"/>
          </w:tcPr>
          <w:p>
            <w:pPr>
              <w:jc w:val="center"/>
            </w:pPr>
            <w:r>
              <w:rPr>
                <w:color w:val="333333"/>
                <w:sz w:val="18"/>
              </w:rPr>
              <w:t>98.23%</w:t>
            </w:r>
          </w:p>
        </w:tc>
        <w:tc>
          <w:tcPr>
            <w:tcW w:type="dxa" w:w="1176"/>
          </w:tcPr>
          <w:p>
            <w:pPr>
              <w:jc w:val="center"/>
            </w:pPr>
            <w:r>
              <w:rPr>
                <w:color w:val="333333"/>
                <w:sz w:val="18"/>
              </w:rPr>
              <w:t>98.36±0.38%</w:t>
            </w:r>
          </w:p>
        </w:tc>
        <w:tc>
          <w:tcPr>
            <w:tcW w:type="dxa" w:w="1176"/>
          </w:tcPr>
          <w:p>
            <w:pPr>
              <w:jc w:val="center"/>
            </w:pPr>
            <w:r>
              <w:rPr>
                <w:color w:val="333333"/>
                <w:sz w:val="18"/>
              </w:rPr>
              <w:t>0.9828</w:t>
            </w:r>
          </w:p>
        </w:tc>
        <w:tc>
          <w:tcPr>
            <w:tcW w:type="dxa" w:w="1176"/>
          </w:tcPr>
          <w:p>
            <w:pPr>
              <w:jc w:val="center"/>
            </w:pPr>
            <w:r>
              <w:rPr>
                <w:color w:val="333333"/>
                <w:sz w:val="18"/>
              </w:rPr>
              <w:t>0.9981</w:t>
            </w:r>
          </w:p>
        </w:tc>
        <w:tc>
          <w:tcPr>
            <w:tcW w:type="dxa" w:w="1176"/>
          </w:tcPr>
          <w:p>
            <w:pPr>
              <w:jc w:val="center"/>
            </w:pPr>
            <w:r>
              <w:rPr>
                <w:color w:val="333333"/>
                <w:sz w:val="18"/>
              </w:rPr>
              <w:t>1.3s</w:t>
            </w:r>
          </w:p>
        </w:tc>
      </w:tr>
      <w:tr>
        <w:tc>
          <w:tcPr>
            <w:tcW w:type="dxa" w:w="1176"/>
            <w:shd w:fill="F0F4F8"/>
          </w:tcPr>
          <w:p>
            <w:pPr>
              <w:jc w:val="center"/>
            </w:pPr>
            <w:r>
              <w:rPr>
                <w:color w:val="333333"/>
                <w:sz w:val="18"/>
              </w:rPr>
              <w:t>2</w:t>
            </w:r>
          </w:p>
        </w:tc>
        <w:tc>
          <w:tcPr>
            <w:tcW w:type="dxa" w:w="1176"/>
            <w:shd w:fill="F0F4F8"/>
          </w:tcPr>
          <w:p>
            <w:pPr>
              <w:jc w:val="center"/>
            </w:pPr>
            <w:r>
              <w:rPr>
                <w:color w:val="333333"/>
                <w:sz w:val="18"/>
              </w:rPr>
              <w:t>Logistic Regression</w:t>
            </w:r>
          </w:p>
        </w:tc>
        <w:tc>
          <w:tcPr>
            <w:tcW w:type="dxa" w:w="1176"/>
            <w:shd w:fill="F0F4F8"/>
          </w:tcPr>
          <w:p>
            <w:pPr>
              <w:jc w:val="center"/>
            </w:pPr>
            <w:r>
              <w:rPr>
                <w:color w:val="333333"/>
                <w:sz w:val="18"/>
              </w:rPr>
              <w:t>97.93%</w:t>
            </w:r>
          </w:p>
        </w:tc>
        <w:tc>
          <w:tcPr>
            <w:tcW w:type="dxa" w:w="1176"/>
            <w:shd w:fill="F0F4F8"/>
          </w:tcPr>
          <w:p>
            <w:pPr>
              <w:jc w:val="center"/>
            </w:pPr>
            <w:r>
              <w:rPr>
                <w:color w:val="333333"/>
                <w:sz w:val="18"/>
              </w:rPr>
              <w:t>97.99%</w:t>
            </w:r>
          </w:p>
        </w:tc>
        <w:tc>
          <w:tcPr>
            <w:tcW w:type="dxa" w:w="1176"/>
            <w:shd w:fill="F0F4F8"/>
          </w:tcPr>
          <w:p>
            <w:pPr>
              <w:jc w:val="center"/>
            </w:pPr>
            <w:r>
              <w:rPr>
                <w:color w:val="333333"/>
                <w:sz w:val="18"/>
              </w:rPr>
              <w:t>97.80±0.44%</w:t>
            </w:r>
          </w:p>
        </w:tc>
        <w:tc>
          <w:tcPr>
            <w:tcW w:type="dxa" w:w="1176"/>
            <w:shd w:fill="F0F4F8"/>
          </w:tcPr>
          <w:p>
            <w:pPr>
              <w:jc w:val="center"/>
            </w:pPr>
            <w:r>
              <w:rPr>
                <w:color w:val="333333"/>
                <w:sz w:val="18"/>
              </w:rPr>
              <w:t>0.9794</w:t>
            </w:r>
          </w:p>
        </w:tc>
        <w:tc>
          <w:tcPr>
            <w:tcW w:type="dxa" w:w="1176"/>
            <w:shd w:fill="F0F4F8"/>
          </w:tcPr>
          <w:p>
            <w:pPr>
              <w:jc w:val="center"/>
            </w:pPr>
            <w:r>
              <w:rPr>
                <w:color w:val="333333"/>
                <w:sz w:val="18"/>
              </w:rPr>
              <w:t>0.9971</w:t>
            </w:r>
          </w:p>
        </w:tc>
        <w:tc>
          <w:tcPr>
            <w:tcW w:type="dxa" w:w="1176"/>
            <w:shd w:fill="F0F4F8"/>
          </w:tcPr>
          <w:p>
            <w:pPr>
              <w:jc w:val="center"/>
            </w:pPr>
            <w:r>
              <w:rPr>
                <w:color w:val="333333"/>
                <w:sz w:val="18"/>
              </w:rPr>
              <w:t>0.1s</w:t>
            </w:r>
          </w:p>
        </w:tc>
      </w:tr>
      <w:tr>
        <w:tc>
          <w:tcPr>
            <w:tcW w:type="dxa" w:w="1176"/>
          </w:tcPr>
          <w:p>
            <w:pPr>
              <w:jc w:val="center"/>
            </w:pPr>
            <w:r>
              <w:rPr>
                <w:color w:val="333333"/>
                <w:sz w:val="18"/>
              </w:rPr>
              <w:t>3</w:t>
            </w:r>
          </w:p>
        </w:tc>
        <w:tc>
          <w:tcPr>
            <w:tcW w:type="dxa" w:w="1176"/>
          </w:tcPr>
          <w:p>
            <w:pPr>
              <w:jc w:val="center"/>
            </w:pPr>
            <w:r>
              <w:rPr>
                <w:color w:val="333333"/>
                <w:sz w:val="18"/>
              </w:rPr>
              <w:t>MLP Neural Network</w:t>
            </w:r>
          </w:p>
        </w:tc>
        <w:tc>
          <w:tcPr>
            <w:tcW w:type="dxa" w:w="1176"/>
          </w:tcPr>
          <w:p>
            <w:pPr>
              <w:jc w:val="center"/>
            </w:pPr>
            <w:r>
              <w:rPr>
                <w:color w:val="333333"/>
                <w:sz w:val="18"/>
              </w:rPr>
              <w:t>96.60%</w:t>
            </w:r>
          </w:p>
        </w:tc>
        <w:tc>
          <w:tcPr>
            <w:tcW w:type="dxa" w:w="1176"/>
          </w:tcPr>
          <w:p>
            <w:pPr>
              <w:jc w:val="center"/>
            </w:pPr>
            <w:r>
              <w:rPr>
                <w:color w:val="333333"/>
                <w:sz w:val="18"/>
              </w:rPr>
              <w:t>96.20%</w:t>
            </w:r>
          </w:p>
        </w:tc>
        <w:tc>
          <w:tcPr>
            <w:tcW w:type="dxa" w:w="1176"/>
          </w:tcPr>
          <w:p>
            <w:pPr>
              <w:jc w:val="center"/>
            </w:pPr>
            <w:r>
              <w:rPr>
                <w:color w:val="333333"/>
                <w:sz w:val="18"/>
              </w:rPr>
              <w:t>97.12±0.49%</w:t>
            </w:r>
          </w:p>
        </w:tc>
        <w:tc>
          <w:tcPr>
            <w:tcW w:type="dxa" w:w="1176"/>
          </w:tcPr>
          <w:p>
            <w:pPr>
              <w:jc w:val="center"/>
            </w:pPr>
            <w:r>
              <w:rPr>
                <w:color w:val="333333"/>
                <w:sz w:val="18"/>
              </w:rPr>
              <w:t>0.9657</w:t>
            </w:r>
          </w:p>
        </w:tc>
        <w:tc>
          <w:tcPr>
            <w:tcW w:type="dxa" w:w="1176"/>
          </w:tcPr>
          <w:p>
            <w:pPr>
              <w:jc w:val="center"/>
            </w:pPr>
            <w:r>
              <w:rPr>
                <w:color w:val="333333"/>
                <w:sz w:val="18"/>
              </w:rPr>
              <w:t>0.9968</w:t>
            </w:r>
          </w:p>
        </w:tc>
        <w:tc>
          <w:tcPr>
            <w:tcW w:type="dxa" w:w="1176"/>
          </w:tcPr>
          <w:p>
            <w:pPr>
              <w:jc w:val="center"/>
            </w:pPr>
            <w:r>
              <w:rPr>
                <w:color w:val="333333"/>
                <w:sz w:val="18"/>
              </w:rPr>
              <w:t>1.1s</w:t>
            </w:r>
          </w:p>
        </w:tc>
      </w:tr>
      <w:tr>
        <w:tc>
          <w:tcPr>
            <w:tcW w:type="dxa" w:w="1176"/>
            <w:shd w:fill="F0F4F8"/>
          </w:tcPr>
          <w:p>
            <w:pPr>
              <w:jc w:val="center"/>
            </w:pPr>
            <w:r>
              <w:rPr>
                <w:color w:val="333333"/>
                <w:sz w:val="18"/>
              </w:rPr>
              <w:t>4</w:t>
            </w:r>
          </w:p>
        </w:tc>
        <w:tc>
          <w:tcPr>
            <w:tcW w:type="dxa" w:w="1176"/>
            <w:shd w:fill="F0F4F8"/>
          </w:tcPr>
          <w:p>
            <w:pPr>
              <w:jc w:val="center"/>
            </w:pPr>
            <w:r>
              <w:rPr>
                <w:color w:val="333333"/>
                <w:sz w:val="18"/>
              </w:rPr>
              <w:t>XGBoost</w:t>
            </w:r>
          </w:p>
        </w:tc>
        <w:tc>
          <w:tcPr>
            <w:tcW w:type="dxa" w:w="1176"/>
            <w:shd w:fill="F0F4F8"/>
          </w:tcPr>
          <w:p>
            <w:pPr>
              <w:jc w:val="center"/>
            </w:pPr>
            <w:r>
              <w:rPr>
                <w:color w:val="333333"/>
                <w:sz w:val="18"/>
              </w:rPr>
              <w:t>96.45%</w:t>
            </w:r>
          </w:p>
        </w:tc>
        <w:tc>
          <w:tcPr>
            <w:tcW w:type="dxa" w:w="1176"/>
            <w:shd w:fill="F0F4F8"/>
          </w:tcPr>
          <w:p>
            <w:pPr>
              <w:jc w:val="center"/>
            </w:pPr>
            <w:r>
              <w:rPr>
                <w:color w:val="333333"/>
                <w:sz w:val="18"/>
              </w:rPr>
              <w:t>96.27%</w:t>
            </w:r>
          </w:p>
        </w:tc>
        <w:tc>
          <w:tcPr>
            <w:tcW w:type="dxa" w:w="1176"/>
            <w:shd w:fill="F0F4F8"/>
          </w:tcPr>
          <w:p>
            <w:pPr>
              <w:jc w:val="center"/>
            </w:pPr>
            <w:r>
              <w:rPr>
                <w:color w:val="333333"/>
                <w:sz w:val="18"/>
              </w:rPr>
              <w:t>96.22±0.36%</w:t>
            </w:r>
          </w:p>
        </w:tc>
        <w:tc>
          <w:tcPr>
            <w:tcW w:type="dxa" w:w="1176"/>
            <w:shd w:fill="F0F4F8"/>
          </w:tcPr>
          <w:p>
            <w:pPr>
              <w:jc w:val="center"/>
            </w:pPr>
            <w:r>
              <w:rPr>
                <w:color w:val="333333"/>
                <w:sz w:val="18"/>
              </w:rPr>
              <w:t>0.9644</w:t>
            </w:r>
          </w:p>
        </w:tc>
        <w:tc>
          <w:tcPr>
            <w:tcW w:type="dxa" w:w="1176"/>
            <w:shd w:fill="F0F4F8"/>
          </w:tcPr>
          <w:p>
            <w:pPr>
              <w:jc w:val="center"/>
            </w:pPr>
            <w:r>
              <w:rPr>
                <w:color w:val="333333"/>
                <w:sz w:val="18"/>
              </w:rPr>
              <w:t>0.9970</w:t>
            </w:r>
          </w:p>
        </w:tc>
        <w:tc>
          <w:tcPr>
            <w:tcW w:type="dxa" w:w="1176"/>
            <w:shd w:fill="F0F4F8"/>
          </w:tcPr>
          <w:p>
            <w:pPr>
              <w:jc w:val="center"/>
            </w:pPr>
            <w:r>
              <w:rPr>
                <w:color w:val="333333"/>
                <w:sz w:val="18"/>
              </w:rPr>
              <w:t>1.9s</w:t>
            </w:r>
          </w:p>
        </w:tc>
      </w:tr>
      <w:tr>
        <w:tc>
          <w:tcPr>
            <w:tcW w:type="dxa" w:w="1176"/>
          </w:tcPr>
          <w:p>
            <w:pPr>
              <w:jc w:val="center"/>
            </w:pPr>
            <w:r>
              <w:rPr>
                <w:color w:val="333333"/>
                <w:sz w:val="18"/>
              </w:rPr>
              <w:t>5</w:t>
            </w:r>
          </w:p>
        </w:tc>
        <w:tc>
          <w:tcPr>
            <w:tcW w:type="dxa" w:w="1176"/>
          </w:tcPr>
          <w:p>
            <w:pPr>
              <w:jc w:val="center"/>
            </w:pPr>
            <w:r>
              <w:rPr>
                <w:color w:val="333333"/>
                <w:sz w:val="18"/>
              </w:rPr>
              <w:t>LightGBM</w:t>
            </w:r>
          </w:p>
        </w:tc>
        <w:tc>
          <w:tcPr>
            <w:tcW w:type="dxa" w:w="1176"/>
          </w:tcPr>
          <w:p>
            <w:pPr>
              <w:jc w:val="center"/>
            </w:pPr>
            <w:r>
              <w:rPr>
                <w:color w:val="333333"/>
                <w:sz w:val="18"/>
              </w:rPr>
              <w:t>96.45%</w:t>
            </w:r>
          </w:p>
        </w:tc>
        <w:tc>
          <w:tcPr>
            <w:tcW w:type="dxa" w:w="1176"/>
          </w:tcPr>
          <w:p>
            <w:pPr>
              <w:jc w:val="center"/>
            </w:pPr>
            <w:r>
              <w:rPr>
                <w:color w:val="333333"/>
                <w:sz w:val="18"/>
              </w:rPr>
              <w:t>96.26%</w:t>
            </w:r>
          </w:p>
        </w:tc>
        <w:tc>
          <w:tcPr>
            <w:tcW w:type="dxa" w:w="1176"/>
          </w:tcPr>
          <w:p>
            <w:pPr>
              <w:jc w:val="center"/>
            </w:pPr>
            <w:r>
              <w:rPr>
                <w:color w:val="333333"/>
                <w:sz w:val="18"/>
              </w:rPr>
              <w:t>96.58±0.12%</w:t>
            </w:r>
          </w:p>
        </w:tc>
        <w:tc>
          <w:tcPr>
            <w:tcW w:type="dxa" w:w="1176"/>
          </w:tcPr>
          <w:p>
            <w:pPr>
              <w:jc w:val="center"/>
            </w:pPr>
            <w:r>
              <w:rPr>
                <w:color w:val="333333"/>
                <w:sz w:val="18"/>
              </w:rPr>
              <w:t>0.9645</w:t>
            </w:r>
          </w:p>
        </w:tc>
        <w:tc>
          <w:tcPr>
            <w:tcW w:type="dxa" w:w="1176"/>
          </w:tcPr>
          <w:p>
            <w:pPr>
              <w:jc w:val="center"/>
            </w:pPr>
            <w:r>
              <w:rPr>
                <w:color w:val="333333"/>
                <w:sz w:val="18"/>
              </w:rPr>
              <w:t>0.9976</w:t>
            </w:r>
          </w:p>
        </w:tc>
        <w:tc>
          <w:tcPr>
            <w:tcW w:type="dxa" w:w="1176"/>
          </w:tcPr>
          <w:p>
            <w:pPr>
              <w:jc w:val="center"/>
            </w:pPr>
            <w:r>
              <w:rPr>
                <w:color w:val="333333"/>
                <w:sz w:val="18"/>
              </w:rPr>
              <w:t>3.6s</w:t>
            </w:r>
          </w:p>
        </w:tc>
      </w:tr>
      <w:tr>
        <w:tc>
          <w:tcPr>
            <w:tcW w:type="dxa" w:w="1176"/>
            <w:shd w:fill="F0F4F8"/>
          </w:tcPr>
          <w:p>
            <w:pPr>
              <w:jc w:val="center"/>
            </w:pPr>
            <w:r>
              <w:rPr>
                <w:color w:val="333333"/>
                <w:sz w:val="18"/>
              </w:rPr>
              <w:t>6</w:t>
            </w:r>
          </w:p>
        </w:tc>
        <w:tc>
          <w:tcPr>
            <w:tcW w:type="dxa" w:w="1176"/>
            <w:shd w:fill="F0F4F8"/>
          </w:tcPr>
          <w:p>
            <w:pPr>
              <w:jc w:val="center"/>
            </w:pPr>
            <w:r>
              <w:rPr>
                <w:color w:val="333333"/>
                <w:sz w:val="18"/>
              </w:rPr>
              <w:t>CatBoost</w:t>
            </w:r>
          </w:p>
        </w:tc>
        <w:tc>
          <w:tcPr>
            <w:tcW w:type="dxa" w:w="1176"/>
            <w:shd w:fill="F0F4F8"/>
          </w:tcPr>
          <w:p>
            <w:pPr>
              <w:jc w:val="center"/>
            </w:pPr>
            <w:r>
              <w:rPr>
                <w:color w:val="333333"/>
                <w:sz w:val="18"/>
              </w:rPr>
              <w:t>95.81%</w:t>
            </w:r>
          </w:p>
        </w:tc>
        <w:tc>
          <w:tcPr>
            <w:tcW w:type="dxa" w:w="1176"/>
            <w:shd w:fill="F0F4F8"/>
          </w:tcPr>
          <w:p>
            <w:pPr>
              <w:jc w:val="center"/>
            </w:pPr>
            <w:r>
              <w:rPr>
                <w:color w:val="333333"/>
                <w:sz w:val="18"/>
              </w:rPr>
              <w:t>95.64%</w:t>
            </w:r>
          </w:p>
        </w:tc>
        <w:tc>
          <w:tcPr>
            <w:tcW w:type="dxa" w:w="1176"/>
            <w:shd w:fill="F0F4F8"/>
          </w:tcPr>
          <w:p>
            <w:pPr>
              <w:jc w:val="center"/>
            </w:pPr>
            <w:r>
              <w:rPr>
                <w:color w:val="333333"/>
                <w:sz w:val="18"/>
              </w:rPr>
              <w:t>95.52±0.50%</w:t>
            </w:r>
          </w:p>
        </w:tc>
        <w:tc>
          <w:tcPr>
            <w:tcW w:type="dxa" w:w="1176"/>
            <w:shd w:fill="F0F4F8"/>
          </w:tcPr>
          <w:p>
            <w:pPr>
              <w:jc w:val="center"/>
            </w:pPr>
            <w:r>
              <w:rPr>
                <w:color w:val="333333"/>
                <w:sz w:val="18"/>
              </w:rPr>
              <w:t>0.9582</w:t>
            </w:r>
          </w:p>
        </w:tc>
        <w:tc>
          <w:tcPr>
            <w:tcW w:type="dxa" w:w="1176"/>
            <w:shd w:fill="F0F4F8"/>
          </w:tcPr>
          <w:p>
            <w:pPr>
              <w:jc w:val="center"/>
            </w:pPr>
            <w:r>
              <w:rPr>
                <w:color w:val="333333"/>
                <w:sz w:val="18"/>
              </w:rPr>
              <w:t>0.9951</w:t>
            </w:r>
          </w:p>
        </w:tc>
        <w:tc>
          <w:tcPr>
            <w:tcW w:type="dxa" w:w="1176"/>
            <w:shd w:fill="F0F4F8"/>
          </w:tcPr>
          <w:p>
            <w:pPr>
              <w:jc w:val="center"/>
            </w:pPr>
            <w:r>
              <w:rPr>
                <w:color w:val="333333"/>
                <w:sz w:val="18"/>
              </w:rPr>
              <w:t>1.5s</w:t>
            </w:r>
          </w:p>
        </w:tc>
      </w:tr>
      <w:tr>
        <w:tc>
          <w:tcPr>
            <w:tcW w:type="dxa" w:w="1176"/>
          </w:tcPr>
          <w:p>
            <w:pPr>
              <w:jc w:val="center"/>
            </w:pPr>
            <w:r>
              <w:rPr>
                <w:color w:val="333333"/>
                <w:sz w:val="18"/>
              </w:rPr>
              <w:t>7</w:t>
            </w:r>
          </w:p>
        </w:tc>
        <w:tc>
          <w:tcPr>
            <w:tcW w:type="dxa" w:w="1176"/>
          </w:tcPr>
          <w:p>
            <w:pPr>
              <w:jc w:val="center"/>
            </w:pPr>
            <w:r>
              <w:rPr>
                <w:color w:val="333333"/>
                <w:sz w:val="18"/>
              </w:rPr>
              <w:t>Gradient Boosting</w:t>
            </w:r>
          </w:p>
        </w:tc>
        <w:tc>
          <w:tcPr>
            <w:tcW w:type="dxa" w:w="1176"/>
          </w:tcPr>
          <w:p>
            <w:pPr>
              <w:jc w:val="center"/>
            </w:pPr>
            <w:r>
              <w:rPr>
                <w:color w:val="333333"/>
                <w:sz w:val="18"/>
              </w:rPr>
              <w:t>95.51%</w:t>
            </w:r>
          </w:p>
        </w:tc>
        <w:tc>
          <w:tcPr>
            <w:tcW w:type="dxa" w:w="1176"/>
          </w:tcPr>
          <w:p>
            <w:pPr>
              <w:jc w:val="center"/>
            </w:pPr>
            <w:r>
              <w:rPr>
                <w:color w:val="333333"/>
                <w:sz w:val="18"/>
              </w:rPr>
              <w:t>95.34%</w:t>
            </w:r>
          </w:p>
        </w:tc>
        <w:tc>
          <w:tcPr>
            <w:tcW w:type="dxa" w:w="1176"/>
          </w:tcPr>
          <w:p>
            <w:pPr>
              <w:jc w:val="center"/>
            </w:pPr>
            <w:r>
              <w:rPr>
                <w:color w:val="333333"/>
                <w:sz w:val="18"/>
              </w:rPr>
              <w:t>95.83±0.32%</w:t>
            </w:r>
          </w:p>
        </w:tc>
        <w:tc>
          <w:tcPr>
            <w:tcW w:type="dxa" w:w="1176"/>
          </w:tcPr>
          <w:p>
            <w:pPr>
              <w:jc w:val="center"/>
            </w:pPr>
            <w:r>
              <w:rPr>
                <w:color w:val="333333"/>
                <w:sz w:val="18"/>
              </w:rPr>
              <w:t>0.9552</w:t>
            </w:r>
          </w:p>
        </w:tc>
        <w:tc>
          <w:tcPr>
            <w:tcW w:type="dxa" w:w="1176"/>
          </w:tcPr>
          <w:p>
            <w:pPr>
              <w:jc w:val="center"/>
            </w:pPr>
            <w:r>
              <w:rPr>
                <w:color w:val="333333"/>
                <w:sz w:val="18"/>
              </w:rPr>
              <w:t>0.9951</w:t>
            </w:r>
          </w:p>
        </w:tc>
        <w:tc>
          <w:tcPr>
            <w:tcW w:type="dxa" w:w="1176"/>
          </w:tcPr>
          <w:p>
            <w:pPr>
              <w:jc w:val="center"/>
            </w:pPr>
            <w:r>
              <w:rPr>
                <w:color w:val="333333"/>
                <w:sz w:val="18"/>
              </w:rPr>
              <w:t>33.5s</w:t>
            </w:r>
          </w:p>
        </w:tc>
      </w:tr>
      <w:tr>
        <w:tc>
          <w:tcPr>
            <w:tcW w:type="dxa" w:w="1176"/>
            <w:shd w:fill="F0F4F8"/>
          </w:tcPr>
          <w:p>
            <w:pPr>
              <w:jc w:val="center"/>
            </w:pPr>
            <w:r>
              <w:rPr>
                <w:color w:val="333333"/>
                <w:sz w:val="18"/>
              </w:rPr>
              <w:t>8</w:t>
            </w:r>
          </w:p>
        </w:tc>
        <w:tc>
          <w:tcPr>
            <w:tcW w:type="dxa" w:w="1176"/>
            <w:shd w:fill="F0F4F8"/>
          </w:tcPr>
          <w:p>
            <w:pPr>
              <w:jc w:val="center"/>
            </w:pPr>
            <w:r>
              <w:rPr>
                <w:color w:val="333333"/>
                <w:sz w:val="18"/>
              </w:rPr>
              <w:t>SVM (RBF)</w:t>
            </w:r>
          </w:p>
        </w:tc>
        <w:tc>
          <w:tcPr>
            <w:tcW w:type="dxa" w:w="1176"/>
            <w:shd w:fill="F0F4F8"/>
          </w:tcPr>
          <w:p>
            <w:pPr>
              <w:jc w:val="center"/>
            </w:pPr>
            <w:r>
              <w:rPr>
                <w:color w:val="333333"/>
                <w:sz w:val="18"/>
              </w:rPr>
              <w:t>94.92%</w:t>
            </w:r>
          </w:p>
        </w:tc>
        <w:tc>
          <w:tcPr>
            <w:tcW w:type="dxa" w:w="1176"/>
            <w:shd w:fill="F0F4F8"/>
          </w:tcPr>
          <w:p>
            <w:pPr>
              <w:jc w:val="center"/>
            </w:pPr>
            <w:r>
              <w:rPr>
                <w:color w:val="333333"/>
                <w:sz w:val="18"/>
              </w:rPr>
              <w:t>94.95%</w:t>
            </w:r>
          </w:p>
        </w:tc>
        <w:tc>
          <w:tcPr>
            <w:tcW w:type="dxa" w:w="1176"/>
            <w:shd w:fill="F0F4F8"/>
          </w:tcPr>
          <w:p>
            <w:pPr>
              <w:jc w:val="center"/>
            </w:pPr>
            <w:r>
              <w:rPr>
                <w:color w:val="333333"/>
                <w:sz w:val="18"/>
              </w:rPr>
              <w:t>93.76±0.70%</w:t>
            </w:r>
          </w:p>
        </w:tc>
        <w:tc>
          <w:tcPr>
            <w:tcW w:type="dxa" w:w="1176"/>
            <w:shd w:fill="F0F4F8"/>
          </w:tcPr>
          <w:p>
            <w:pPr>
              <w:jc w:val="center"/>
            </w:pPr>
            <w:r>
              <w:rPr>
                <w:color w:val="333333"/>
                <w:sz w:val="18"/>
              </w:rPr>
              <w:t>0.9497</w:t>
            </w:r>
          </w:p>
        </w:tc>
        <w:tc>
          <w:tcPr>
            <w:tcW w:type="dxa" w:w="1176"/>
            <w:shd w:fill="F0F4F8"/>
          </w:tcPr>
          <w:p>
            <w:pPr>
              <w:jc w:val="center"/>
            </w:pPr>
            <w:r>
              <w:rPr>
                <w:color w:val="333333"/>
                <w:sz w:val="18"/>
              </w:rPr>
              <w:t>0.9928</w:t>
            </w:r>
          </w:p>
        </w:tc>
        <w:tc>
          <w:tcPr>
            <w:tcW w:type="dxa" w:w="1176"/>
            <w:shd w:fill="F0F4F8"/>
          </w:tcPr>
          <w:p>
            <w:pPr>
              <w:jc w:val="center"/>
            </w:pPr>
            <w:r>
              <w:rPr>
                <w:color w:val="333333"/>
                <w:sz w:val="18"/>
              </w:rPr>
              <w:t>3.5s</w:t>
            </w:r>
          </w:p>
        </w:tc>
      </w:tr>
      <w:tr>
        <w:tc>
          <w:tcPr>
            <w:tcW w:type="dxa" w:w="1176"/>
          </w:tcPr>
          <w:p>
            <w:pPr>
              <w:jc w:val="center"/>
            </w:pPr>
            <w:r>
              <w:rPr>
                <w:color w:val="333333"/>
                <w:sz w:val="18"/>
              </w:rPr>
              <w:t>9</w:t>
            </w:r>
          </w:p>
        </w:tc>
        <w:tc>
          <w:tcPr>
            <w:tcW w:type="dxa" w:w="1176"/>
          </w:tcPr>
          <w:p>
            <w:pPr>
              <w:jc w:val="center"/>
            </w:pPr>
            <w:r>
              <w:rPr>
                <w:color w:val="333333"/>
                <w:sz w:val="18"/>
              </w:rPr>
              <w:t>Random Forest</w:t>
            </w:r>
          </w:p>
        </w:tc>
        <w:tc>
          <w:tcPr>
            <w:tcW w:type="dxa" w:w="1176"/>
          </w:tcPr>
          <w:p>
            <w:pPr>
              <w:jc w:val="center"/>
            </w:pPr>
            <w:r>
              <w:rPr>
                <w:color w:val="333333"/>
                <w:sz w:val="18"/>
              </w:rPr>
              <w:t>94.18%</w:t>
            </w:r>
          </w:p>
        </w:tc>
        <w:tc>
          <w:tcPr>
            <w:tcW w:type="dxa" w:w="1176"/>
          </w:tcPr>
          <w:p>
            <w:pPr>
              <w:jc w:val="center"/>
            </w:pPr>
            <w:r>
              <w:rPr>
                <w:color w:val="333333"/>
                <w:sz w:val="18"/>
              </w:rPr>
              <w:t>93.87%</w:t>
            </w:r>
          </w:p>
        </w:tc>
        <w:tc>
          <w:tcPr>
            <w:tcW w:type="dxa" w:w="1176"/>
          </w:tcPr>
          <w:p>
            <w:pPr>
              <w:jc w:val="center"/>
            </w:pPr>
            <w:r>
              <w:rPr>
                <w:color w:val="333333"/>
                <w:sz w:val="18"/>
              </w:rPr>
              <w:t>94.91±0.44%</w:t>
            </w:r>
          </w:p>
        </w:tc>
        <w:tc>
          <w:tcPr>
            <w:tcW w:type="dxa" w:w="1176"/>
          </w:tcPr>
          <w:p>
            <w:pPr>
              <w:jc w:val="center"/>
            </w:pPr>
            <w:r>
              <w:rPr>
                <w:color w:val="333333"/>
                <w:sz w:val="18"/>
              </w:rPr>
              <w:t>0.9417</w:t>
            </w:r>
          </w:p>
        </w:tc>
        <w:tc>
          <w:tcPr>
            <w:tcW w:type="dxa" w:w="1176"/>
          </w:tcPr>
          <w:p>
            <w:pPr>
              <w:jc w:val="center"/>
            </w:pPr>
            <w:r>
              <w:rPr>
                <w:color w:val="333333"/>
                <w:sz w:val="18"/>
              </w:rPr>
              <w:t>0.9937</w:t>
            </w:r>
          </w:p>
        </w:tc>
        <w:tc>
          <w:tcPr>
            <w:tcW w:type="dxa" w:w="1176"/>
          </w:tcPr>
          <w:p>
            <w:pPr>
              <w:jc w:val="center"/>
            </w:pPr>
            <w:r>
              <w:rPr>
                <w:color w:val="333333"/>
                <w:sz w:val="18"/>
              </w:rPr>
              <w:t>0.7s</w:t>
            </w:r>
          </w:p>
        </w:tc>
      </w:tr>
      <w:tr>
        <w:tc>
          <w:tcPr>
            <w:tcW w:type="dxa" w:w="1176"/>
            <w:shd w:fill="F0F4F8"/>
          </w:tcPr>
          <w:p>
            <w:pPr>
              <w:jc w:val="center"/>
            </w:pPr>
            <w:r>
              <w:rPr>
                <w:color w:val="333333"/>
                <w:sz w:val="18"/>
              </w:rPr>
              <w:t>10</w:t>
            </w:r>
          </w:p>
        </w:tc>
        <w:tc>
          <w:tcPr>
            <w:tcW w:type="dxa" w:w="1176"/>
            <w:shd w:fill="F0F4F8"/>
          </w:tcPr>
          <w:p>
            <w:pPr>
              <w:jc w:val="center"/>
            </w:pPr>
            <w:r>
              <w:rPr>
                <w:color w:val="333333"/>
                <w:sz w:val="18"/>
              </w:rPr>
              <w:t>Decision Tree</w:t>
            </w:r>
          </w:p>
        </w:tc>
        <w:tc>
          <w:tcPr>
            <w:tcW w:type="dxa" w:w="1176"/>
            <w:shd w:fill="F0F4F8"/>
          </w:tcPr>
          <w:p>
            <w:pPr>
              <w:jc w:val="center"/>
            </w:pPr>
            <w:r>
              <w:rPr>
                <w:color w:val="333333"/>
                <w:sz w:val="18"/>
              </w:rPr>
              <w:t>93.14%</w:t>
            </w:r>
          </w:p>
        </w:tc>
        <w:tc>
          <w:tcPr>
            <w:tcW w:type="dxa" w:w="1176"/>
            <w:shd w:fill="F0F4F8"/>
          </w:tcPr>
          <w:p>
            <w:pPr>
              <w:jc w:val="center"/>
            </w:pPr>
            <w:r>
              <w:rPr>
                <w:color w:val="333333"/>
                <w:sz w:val="18"/>
              </w:rPr>
              <w:t>92.68%</w:t>
            </w:r>
          </w:p>
        </w:tc>
        <w:tc>
          <w:tcPr>
            <w:tcW w:type="dxa" w:w="1176"/>
            <w:shd w:fill="F0F4F8"/>
          </w:tcPr>
          <w:p>
            <w:pPr>
              <w:jc w:val="center"/>
            </w:pPr>
            <w:r>
              <w:rPr>
                <w:color w:val="333333"/>
                <w:sz w:val="18"/>
              </w:rPr>
              <w:t>93.28±0.65%</w:t>
            </w:r>
          </w:p>
        </w:tc>
        <w:tc>
          <w:tcPr>
            <w:tcW w:type="dxa" w:w="1176"/>
            <w:shd w:fill="F0F4F8"/>
          </w:tcPr>
          <w:p>
            <w:pPr>
              <w:jc w:val="center"/>
            </w:pPr>
            <w:r>
              <w:rPr>
                <w:color w:val="333333"/>
                <w:sz w:val="18"/>
              </w:rPr>
              <w:t>0.9310</w:t>
            </w:r>
          </w:p>
        </w:tc>
        <w:tc>
          <w:tcPr>
            <w:tcW w:type="dxa" w:w="1176"/>
            <w:shd w:fill="F0F4F8"/>
          </w:tcPr>
          <w:p>
            <w:pPr>
              <w:jc w:val="center"/>
            </w:pPr>
            <w:r>
              <w:rPr>
                <w:color w:val="333333"/>
                <w:sz w:val="18"/>
              </w:rPr>
              <w:t>0.9534</w:t>
            </w:r>
          </w:p>
        </w:tc>
        <w:tc>
          <w:tcPr>
            <w:tcW w:type="dxa" w:w="1176"/>
            <w:shd w:fill="F0F4F8"/>
          </w:tcPr>
          <w:p>
            <w:pPr>
              <w:jc w:val="center"/>
            </w:pPr>
            <w:r>
              <w:rPr>
                <w:color w:val="333333"/>
                <w:sz w:val="18"/>
              </w:rPr>
              <w:t>0.2s</w:t>
            </w:r>
          </w:p>
        </w:tc>
      </w:tr>
      <w:tr>
        <w:tc>
          <w:tcPr>
            <w:tcW w:type="dxa" w:w="1176"/>
          </w:tcPr>
          <w:p>
            <w:pPr>
              <w:jc w:val="center"/>
            </w:pPr>
            <w:r>
              <w:rPr>
                <w:color w:val="333333"/>
                <w:sz w:val="18"/>
              </w:rPr>
              <w:t>11</w:t>
            </w:r>
          </w:p>
        </w:tc>
        <w:tc>
          <w:tcPr>
            <w:tcW w:type="dxa" w:w="1176"/>
          </w:tcPr>
          <w:p>
            <w:pPr>
              <w:jc w:val="center"/>
            </w:pPr>
            <w:r>
              <w:rPr>
                <w:color w:val="333333"/>
                <w:sz w:val="18"/>
              </w:rPr>
              <w:t>KNN</w:t>
            </w:r>
          </w:p>
        </w:tc>
        <w:tc>
          <w:tcPr>
            <w:tcW w:type="dxa" w:w="1176"/>
          </w:tcPr>
          <w:p>
            <w:pPr>
              <w:jc w:val="center"/>
            </w:pPr>
            <w:r>
              <w:rPr>
                <w:color w:val="333333"/>
                <w:sz w:val="18"/>
              </w:rPr>
              <w:t>69.02%</w:t>
            </w:r>
          </w:p>
        </w:tc>
        <w:tc>
          <w:tcPr>
            <w:tcW w:type="dxa" w:w="1176"/>
          </w:tcPr>
          <w:p>
            <w:pPr>
              <w:jc w:val="center"/>
            </w:pPr>
            <w:r>
              <w:rPr>
                <w:color w:val="333333"/>
                <w:sz w:val="18"/>
              </w:rPr>
              <w:t>67.06%</w:t>
            </w:r>
          </w:p>
        </w:tc>
        <w:tc>
          <w:tcPr>
            <w:tcW w:type="dxa" w:w="1176"/>
          </w:tcPr>
          <w:p>
            <w:pPr>
              <w:jc w:val="center"/>
            </w:pPr>
            <w:r>
              <w:rPr>
                <w:color w:val="333333"/>
                <w:sz w:val="18"/>
              </w:rPr>
              <w:t>68.72±1.14%</w:t>
            </w:r>
          </w:p>
        </w:tc>
        <w:tc>
          <w:tcPr>
            <w:tcW w:type="dxa" w:w="1176"/>
          </w:tcPr>
          <w:p>
            <w:pPr>
              <w:jc w:val="center"/>
            </w:pPr>
            <w:r>
              <w:rPr>
                <w:color w:val="333333"/>
                <w:sz w:val="18"/>
              </w:rPr>
              <w:t>0.6823</w:t>
            </w:r>
          </w:p>
        </w:tc>
        <w:tc>
          <w:tcPr>
            <w:tcW w:type="dxa" w:w="1176"/>
          </w:tcPr>
          <w:p>
            <w:pPr>
              <w:jc w:val="center"/>
            </w:pPr>
            <w:r>
              <w:rPr>
                <w:color w:val="333333"/>
                <w:sz w:val="18"/>
              </w:rPr>
              <w:t>0.8545</w:t>
            </w:r>
          </w:p>
        </w:tc>
        <w:tc>
          <w:tcPr>
            <w:tcW w:type="dxa" w:w="1176"/>
          </w:tcPr>
          <w:p>
            <w:pPr>
              <w:jc w:val="center"/>
            </w:pPr>
            <w:r>
              <w:rPr>
                <w:color w:val="333333"/>
                <w:sz w:val="18"/>
              </w:rPr>
              <w:t>0.0s</w:t>
            </w:r>
          </w:p>
        </w:tc>
      </w:tr>
    </w:tbl>
    <w:p>
      <w:pPr>
        <w:spacing w:after="160" w:line="276" w:lineRule="auto"/>
      </w:pPr>
      <w:r>
        <w:rPr>
          <w:rFonts w:ascii="Arial" w:hAnsi="Arial"/>
          <w:color w:val="333333"/>
          <w:sz w:val="21"/>
        </w:rPr>
        <w:t>The near-perfect performance of Linear SVM and Logistic Regression indicates that the boundary separating engagement tiers is mathematically linear after applying our quantile transformation.</w:t>
      </w:r>
    </w:p>
    <w:p>
      <w:pPr>
        <w:spacing w:before="160" w:after="80"/>
        <w:jc w:val="center"/>
      </w:pPr>
      <w:r>
        <w:drawing>
          <wp:inline xmlns:a="http://schemas.openxmlformats.org/drawingml/2006/main" xmlns:pic="http://schemas.openxmlformats.org/drawingml/2006/picture">
            <wp:extent cx="5029200" cy="352044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029200" cy="3520440"/>
                    </a:xfrm>
                    <a:prstGeom prst="rect"/>
                  </pic:spPr>
                </pic:pic>
              </a:graphicData>
            </a:graphic>
          </wp:inline>
        </w:drawing>
      </w:r>
    </w:p>
    <w:p>
      <w:pPr>
        <w:spacing w:after="240"/>
        <w:jc w:val="center"/>
      </w:pPr>
      <w:r>
        <w:rPr>
          <w:rFonts w:ascii="Arial" w:hAnsi="Arial"/>
          <w:i/>
          <w:color w:val="666666"/>
          <w:sz w:val="18"/>
        </w:rPr>
        <w:t>Figure: Trial 2: Engagement Class — Model Accuracy Comparison</w:t>
      </w:r>
    </w:p>
    <w:p>
      <w:r>
        <w:br w:type="page"/>
      </w:r>
    </w:p>
    <w:p>
      <w:pPr>
        <w:pStyle w:val="Heading2"/>
        <w:keepNext/>
        <w:spacing w:before="280" w:after="120"/>
      </w:pPr>
      <w:r>
        <w:rPr>
          <w:rFonts w:ascii="Arial" w:hAnsi="Arial"/>
          <w:color w:val="1B3A5C"/>
          <w:sz w:val="28"/>
        </w:rPr>
        <w:t>5.3 Trial 3: Fit Classification</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3A5C"/>
          </w:tcPr>
          <w:p>
            <w:pPr>
              <w:jc w:val="center"/>
            </w:pPr>
            <w:r>
              <w:rPr>
                <w:b/>
                <w:color w:val="FFFFFF"/>
                <w:sz w:val="19"/>
              </w:rPr>
              <w:t>#</w:t>
            </w:r>
          </w:p>
        </w:tc>
        <w:tc>
          <w:tcPr>
            <w:tcW w:type="dxa" w:w="1176"/>
            <w:shd w:fill="1B3A5C"/>
          </w:tcPr>
          <w:p>
            <w:pPr>
              <w:jc w:val="center"/>
            </w:pPr>
            <w:r>
              <w:rPr>
                <w:b/>
                <w:color w:val="FFFFFF"/>
                <w:sz w:val="19"/>
              </w:rPr>
              <w:t>Model</w:t>
            </w:r>
          </w:p>
        </w:tc>
        <w:tc>
          <w:tcPr>
            <w:tcW w:type="dxa" w:w="1176"/>
            <w:shd w:fill="1B3A5C"/>
          </w:tcPr>
          <w:p>
            <w:pPr>
              <w:jc w:val="center"/>
            </w:pPr>
            <w:r>
              <w:rPr>
                <w:b/>
                <w:color w:val="FFFFFF"/>
                <w:sz w:val="19"/>
              </w:rPr>
              <w:t>Acc</w:t>
            </w:r>
          </w:p>
        </w:tc>
        <w:tc>
          <w:tcPr>
            <w:tcW w:type="dxa" w:w="1176"/>
            <w:shd w:fill="1B3A5C"/>
          </w:tcPr>
          <w:p>
            <w:pPr>
              <w:jc w:val="center"/>
            </w:pPr>
            <w:r>
              <w:rPr>
                <w:b/>
                <w:color w:val="FFFFFF"/>
                <w:sz w:val="19"/>
              </w:rPr>
              <w:t>Bal Acc</w:t>
            </w:r>
          </w:p>
        </w:tc>
        <w:tc>
          <w:tcPr>
            <w:tcW w:type="dxa" w:w="1176"/>
            <w:shd w:fill="1B3A5C"/>
          </w:tcPr>
          <w:p>
            <w:pPr>
              <w:jc w:val="center"/>
            </w:pPr>
            <w:r>
              <w:rPr>
                <w:b/>
                <w:color w:val="FFFFFF"/>
                <w:sz w:val="19"/>
              </w:rPr>
              <w:t>CV Mean±Std</w:t>
            </w:r>
          </w:p>
        </w:tc>
        <w:tc>
          <w:tcPr>
            <w:tcW w:type="dxa" w:w="1176"/>
            <w:shd w:fill="1B3A5C"/>
          </w:tcPr>
          <w:p>
            <w:pPr>
              <w:jc w:val="center"/>
            </w:pPr>
            <w:r>
              <w:rPr>
                <w:b/>
                <w:color w:val="FFFFFF"/>
                <w:sz w:val="19"/>
              </w:rPr>
              <w:t>F1-W</w:t>
            </w:r>
          </w:p>
        </w:tc>
        <w:tc>
          <w:tcPr>
            <w:tcW w:type="dxa" w:w="1176"/>
            <w:shd w:fill="1B3A5C"/>
          </w:tcPr>
          <w:p>
            <w:pPr>
              <w:jc w:val="center"/>
            </w:pPr>
            <w:r>
              <w:rPr>
                <w:b/>
                <w:color w:val="FFFFFF"/>
                <w:sz w:val="19"/>
              </w:rPr>
              <w:t>AUC</w:t>
            </w:r>
          </w:p>
        </w:tc>
        <w:tc>
          <w:tcPr>
            <w:tcW w:type="dxa" w:w="1176"/>
            <w:shd w:fill="1B3A5C"/>
          </w:tcPr>
          <w:p>
            <w:pPr>
              <w:jc w:val="center"/>
            </w:pPr>
            <w:r>
              <w:rPr>
                <w:b/>
                <w:color w:val="FFFFFF"/>
                <w:sz w:val="19"/>
              </w:rPr>
              <w:t>Time</w:t>
            </w:r>
          </w:p>
        </w:tc>
      </w:tr>
      <w:tr>
        <w:tc>
          <w:tcPr>
            <w:tcW w:type="dxa" w:w="1176"/>
          </w:tcPr>
          <w:p>
            <w:pPr>
              <w:jc w:val="center"/>
            </w:pPr>
            <w:r>
              <w:rPr>
                <w:color w:val="333333"/>
                <w:sz w:val="18"/>
              </w:rPr>
              <w:t>1</w:t>
            </w:r>
          </w:p>
        </w:tc>
        <w:tc>
          <w:tcPr>
            <w:tcW w:type="dxa" w:w="1176"/>
          </w:tcPr>
          <w:p>
            <w:pPr>
              <w:jc w:val="center"/>
            </w:pPr>
            <w:r>
              <w:rPr>
                <w:color w:val="333333"/>
                <w:sz w:val="18"/>
              </w:rPr>
              <w:t>Logistic Regression</w:t>
            </w:r>
          </w:p>
        </w:tc>
        <w:tc>
          <w:tcPr>
            <w:tcW w:type="dxa" w:w="1176"/>
          </w:tcPr>
          <w:p>
            <w:pPr>
              <w:jc w:val="center"/>
            </w:pPr>
            <w:r>
              <w:rPr>
                <w:color w:val="333333"/>
                <w:sz w:val="18"/>
              </w:rPr>
              <w:t>99.61%</w:t>
            </w:r>
          </w:p>
        </w:tc>
        <w:tc>
          <w:tcPr>
            <w:tcW w:type="dxa" w:w="1176"/>
          </w:tcPr>
          <w:p>
            <w:pPr>
              <w:jc w:val="center"/>
            </w:pPr>
            <w:r>
              <w:rPr>
                <w:color w:val="333333"/>
                <w:sz w:val="18"/>
              </w:rPr>
              <w:t>99.11%</w:t>
            </w:r>
          </w:p>
        </w:tc>
        <w:tc>
          <w:tcPr>
            <w:tcW w:type="dxa" w:w="1176"/>
          </w:tcPr>
          <w:p>
            <w:pPr>
              <w:jc w:val="center"/>
            </w:pPr>
            <w:r>
              <w:rPr>
                <w:color w:val="333333"/>
                <w:sz w:val="18"/>
              </w:rPr>
              <w:t>99.51±0.12%</w:t>
            </w:r>
          </w:p>
        </w:tc>
        <w:tc>
          <w:tcPr>
            <w:tcW w:type="dxa" w:w="1176"/>
          </w:tcPr>
          <w:p>
            <w:pPr>
              <w:jc w:val="center"/>
            </w:pPr>
            <w:r>
              <w:rPr>
                <w:color w:val="333333"/>
                <w:sz w:val="18"/>
              </w:rPr>
              <w:t>0.9961</w:t>
            </w:r>
          </w:p>
        </w:tc>
        <w:tc>
          <w:tcPr>
            <w:tcW w:type="dxa" w:w="1176"/>
          </w:tcPr>
          <w:p>
            <w:pPr>
              <w:jc w:val="center"/>
            </w:pPr>
            <w:r>
              <w:rPr>
                <w:color w:val="333333"/>
                <w:sz w:val="18"/>
              </w:rPr>
              <w:t>0.9998</w:t>
            </w:r>
          </w:p>
        </w:tc>
        <w:tc>
          <w:tcPr>
            <w:tcW w:type="dxa" w:w="1176"/>
          </w:tcPr>
          <w:p>
            <w:pPr>
              <w:jc w:val="center"/>
            </w:pPr>
            <w:r>
              <w:rPr>
                <w:color w:val="333333"/>
                <w:sz w:val="18"/>
              </w:rPr>
              <w:t>0.1s</w:t>
            </w:r>
          </w:p>
        </w:tc>
      </w:tr>
      <w:tr>
        <w:tc>
          <w:tcPr>
            <w:tcW w:type="dxa" w:w="1176"/>
            <w:shd w:fill="F0F4F8"/>
          </w:tcPr>
          <w:p>
            <w:pPr>
              <w:jc w:val="center"/>
            </w:pPr>
            <w:r>
              <w:rPr>
                <w:color w:val="333333"/>
                <w:sz w:val="18"/>
              </w:rPr>
              <w:t>2</w:t>
            </w:r>
          </w:p>
        </w:tc>
        <w:tc>
          <w:tcPr>
            <w:tcW w:type="dxa" w:w="1176"/>
            <w:shd w:fill="F0F4F8"/>
          </w:tcPr>
          <w:p>
            <w:pPr>
              <w:jc w:val="center"/>
            </w:pPr>
            <w:r>
              <w:rPr>
                <w:color w:val="333333"/>
                <w:sz w:val="18"/>
              </w:rPr>
              <w:t>Gradient Boosting</w:t>
            </w:r>
          </w:p>
        </w:tc>
        <w:tc>
          <w:tcPr>
            <w:tcW w:type="dxa" w:w="1176"/>
            <w:shd w:fill="F0F4F8"/>
          </w:tcPr>
          <w:p>
            <w:pPr>
              <w:jc w:val="center"/>
            </w:pPr>
            <w:r>
              <w:rPr>
                <w:color w:val="333333"/>
                <w:sz w:val="18"/>
              </w:rPr>
              <w:t>99.61%</w:t>
            </w:r>
          </w:p>
        </w:tc>
        <w:tc>
          <w:tcPr>
            <w:tcW w:type="dxa" w:w="1176"/>
            <w:shd w:fill="F0F4F8"/>
          </w:tcPr>
          <w:p>
            <w:pPr>
              <w:jc w:val="center"/>
            </w:pPr>
            <w:r>
              <w:rPr>
                <w:color w:val="333333"/>
                <w:sz w:val="18"/>
              </w:rPr>
              <w:t>99.28%</w:t>
            </w:r>
          </w:p>
        </w:tc>
        <w:tc>
          <w:tcPr>
            <w:tcW w:type="dxa" w:w="1176"/>
            <w:shd w:fill="F0F4F8"/>
          </w:tcPr>
          <w:p>
            <w:pPr>
              <w:jc w:val="center"/>
            </w:pPr>
            <w:r>
              <w:rPr>
                <w:color w:val="333333"/>
                <w:sz w:val="18"/>
              </w:rPr>
              <w:t>99.19±0.14%</w:t>
            </w:r>
          </w:p>
        </w:tc>
        <w:tc>
          <w:tcPr>
            <w:tcW w:type="dxa" w:w="1176"/>
            <w:shd w:fill="F0F4F8"/>
          </w:tcPr>
          <w:p>
            <w:pPr>
              <w:jc w:val="center"/>
            </w:pPr>
            <w:r>
              <w:rPr>
                <w:color w:val="333333"/>
                <w:sz w:val="18"/>
              </w:rPr>
              <w:t>0.9961</w:t>
            </w:r>
          </w:p>
        </w:tc>
        <w:tc>
          <w:tcPr>
            <w:tcW w:type="dxa" w:w="1176"/>
            <w:shd w:fill="F0F4F8"/>
          </w:tcPr>
          <w:p>
            <w:pPr>
              <w:jc w:val="center"/>
            </w:pPr>
            <w:r>
              <w:rPr>
                <w:color w:val="333333"/>
                <w:sz w:val="18"/>
              </w:rPr>
              <w:t>0.9999</w:t>
            </w:r>
          </w:p>
        </w:tc>
        <w:tc>
          <w:tcPr>
            <w:tcW w:type="dxa" w:w="1176"/>
            <w:shd w:fill="F0F4F8"/>
          </w:tcPr>
          <w:p>
            <w:pPr>
              <w:jc w:val="center"/>
            </w:pPr>
            <w:r>
              <w:rPr>
                <w:color w:val="333333"/>
                <w:sz w:val="18"/>
              </w:rPr>
              <w:t>46.2s</w:t>
            </w:r>
          </w:p>
        </w:tc>
      </w:tr>
      <w:tr>
        <w:tc>
          <w:tcPr>
            <w:tcW w:type="dxa" w:w="1176"/>
          </w:tcPr>
          <w:p>
            <w:pPr>
              <w:jc w:val="center"/>
            </w:pPr>
            <w:r>
              <w:rPr>
                <w:color w:val="333333"/>
                <w:sz w:val="18"/>
              </w:rPr>
              <w:t>3</w:t>
            </w:r>
          </w:p>
        </w:tc>
        <w:tc>
          <w:tcPr>
            <w:tcW w:type="dxa" w:w="1176"/>
          </w:tcPr>
          <w:p>
            <w:pPr>
              <w:jc w:val="center"/>
            </w:pPr>
            <w:r>
              <w:rPr>
                <w:color w:val="333333"/>
                <w:sz w:val="18"/>
              </w:rPr>
              <w:t>LightGBM</w:t>
            </w:r>
          </w:p>
        </w:tc>
        <w:tc>
          <w:tcPr>
            <w:tcW w:type="dxa" w:w="1176"/>
          </w:tcPr>
          <w:p>
            <w:pPr>
              <w:jc w:val="center"/>
            </w:pPr>
            <w:r>
              <w:rPr>
                <w:color w:val="333333"/>
                <w:sz w:val="18"/>
              </w:rPr>
              <w:t>99.61%</w:t>
            </w:r>
          </w:p>
        </w:tc>
        <w:tc>
          <w:tcPr>
            <w:tcW w:type="dxa" w:w="1176"/>
          </w:tcPr>
          <w:p>
            <w:pPr>
              <w:jc w:val="center"/>
            </w:pPr>
            <w:r>
              <w:rPr>
                <w:color w:val="333333"/>
                <w:sz w:val="18"/>
              </w:rPr>
              <w:t>99.22%</w:t>
            </w:r>
          </w:p>
        </w:tc>
        <w:tc>
          <w:tcPr>
            <w:tcW w:type="dxa" w:w="1176"/>
          </w:tcPr>
          <w:p>
            <w:pPr>
              <w:jc w:val="center"/>
            </w:pPr>
            <w:r>
              <w:rPr>
                <w:color w:val="333333"/>
                <w:sz w:val="18"/>
              </w:rPr>
              <w:t>99.22±0.21%</w:t>
            </w:r>
          </w:p>
        </w:tc>
        <w:tc>
          <w:tcPr>
            <w:tcW w:type="dxa" w:w="1176"/>
          </w:tcPr>
          <w:p>
            <w:pPr>
              <w:jc w:val="center"/>
            </w:pPr>
            <w:r>
              <w:rPr>
                <w:color w:val="333333"/>
                <w:sz w:val="18"/>
              </w:rPr>
              <w:t>0.9961</w:t>
            </w:r>
          </w:p>
        </w:tc>
        <w:tc>
          <w:tcPr>
            <w:tcW w:type="dxa" w:w="1176"/>
          </w:tcPr>
          <w:p>
            <w:pPr>
              <w:jc w:val="center"/>
            </w:pPr>
            <w:r>
              <w:rPr>
                <w:color w:val="333333"/>
                <w:sz w:val="18"/>
              </w:rPr>
              <w:t>0.9999</w:t>
            </w:r>
          </w:p>
        </w:tc>
        <w:tc>
          <w:tcPr>
            <w:tcW w:type="dxa" w:w="1176"/>
          </w:tcPr>
          <w:p>
            <w:pPr>
              <w:jc w:val="center"/>
            </w:pPr>
            <w:r>
              <w:rPr>
                <w:color w:val="333333"/>
                <w:sz w:val="18"/>
              </w:rPr>
              <w:t>4.0s</w:t>
            </w:r>
          </w:p>
        </w:tc>
      </w:tr>
      <w:tr>
        <w:tc>
          <w:tcPr>
            <w:tcW w:type="dxa" w:w="1176"/>
            <w:shd w:fill="F0F4F8"/>
          </w:tcPr>
          <w:p>
            <w:pPr>
              <w:jc w:val="center"/>
            </w:pPr>
            <w:r>
              <w:rPr>
                <w:color w:val="333333"/>
                <w:sz w:val="18"/>
              </w:rPr>
              <w:t>4</w:t>
            </w:r>
          </w:p>
        </w:tc>
        <w:tc>
          <w:tcPr>
            <w:tcW w:type="dxa" w:w="1176"/>
            <w:shd w:fill="F0F4F8"/>
          </w:tcPr>
          <w:p>
            <w:pPr>
              <w:jc w:val="center"/>
            </w:pPr>
            <w:r>
              <w:rPr>
                <w:color w:val="333333"/>
                <w:sz w:val="18"/>
              </w:rPr>
              <w:t>XGBoost</w:t>
            </w:r>
          </w:p>
        </w:tc>
        <w:tc>
          <w:tcPr>
            <w:tcW w:type="dxa" w:w="1176"/>
            <w:shd w:fill="F0F4F8"/>
          </w:tcPr>
          <w:p>
            <w:pPr>
              <w:jc w:val="center"/>
            </w:pPr>
            <w:r>
              <w:rPr>
                <w:color w:val="333333"/>
                <w:sz w:val="18"/>
              </w:rPr>
              <w:t>99.56%</w:t>
            </w:r>
          </w:p>
        </w:tc>
        <w:tc>
          <w:tcPr>
            <w:tcW w:type="dxa" w:w="1176"/>
            <w:shd w:fill="F0F4F8"/>
          </w:tcPr>
          <w:p>
            <w:pPr>
              <w:jc w:val="center"/>
            </w:pPr>
            <w:r>
              <w:rPr>
                <w:color w:val="333333"/>
                <w:sz w:val="18"/>
              </w:rPr>
              <w:t>99.20%</w:t>
            </w:r>
          </w:p>
        </w:tc>
        <w:tc>
          <w:tcPr>
            <w:tcW w:type="dxa" w:w="1176"/>
            <w:shd w:fill="F0F4F8"/>
          </w:tcPr>
          <w:p>
            <w:pPr>
              <w:jc w:val="center"/>
            </w:pPr>
            <w:r>
              <w:rPr>
                <w:color w:val="333333"/>
                <w:sz w:val="18"/>
              </w:rPr>
              <w:t>99.27±0.08%</w:t>
            </w:r>
          </w:p>
        </w:tc>
        <w:tc>
          <w:tcPr>
            <w:tcW w:type="dxa" w:w="1176"/>
            <w:shd w:fill="F0F4F8"/>
          </w:tcPr>
          <w:p>
            <w:pPr>
              <w:jc w:val="center"/>
            </w:pPr>
            <w:r>
              <w:rPr>
                <w:color w:val="333333"/>
                <w:sz w:val="18"/>
              </w:rPr>
              <w:t>0.9956</w:t>
            </w:r>
          </w:p>
        </w:tc>
        <w:tc>
          <w:tcPr>
            <w:tcW w:type="dxa" w:w="1176"/>
            <w:shd w:fill="F0F4F8"/>
          </w:tcPr>
          <w:p>
            <w:pPr>
              <w:jc w:val="center"/>
            </w:pPr>
            <w:r>
              <w:rPr>
                <w:color w:val="333333"/>
                <w:sz w:val="18"/>
              </w:rPr>
              <w:t>0.9999</w:t>
            </w:r>
          </w:p>
        </w:tc>
        <w:tc>
          <w:tcPr>
            <w:tcW w:type="dxa" w:w="1176"/>
            <w:shd w:fill="F0F4F8"/>
          </w:tcPr>
          <w:p>
            <w:pPr>
              <w:jc w:val="center"/>
            </w:pPr>
            <w:r>
              <w:rPr>
                <w:color w:val="333333"/>
                <w:sz w:val="18"/>
              </w:rPr>
              <w:t>1.8s</w:t>
            </w:r>
          </w:p>
        </w:tc>
      </w:tr>
      <w:tr>
        <w:tc>
          <w:tcPr>
            <w:tcW w:type="dxa" w:w="1176"/>
          </w:tcPr>
          <w:p>
            <w:pPr>
              <w:jc w:val="center"/>
            </w:pPr>
            <w:r>
              <w:rPr>
                <w:color w:val="333333"/>
                <w:sz w:val="18"/>
              </w:rPr>
              <w:t>5</w:t>
            </w:r>
          </w:p>
        </w:tc>
        <w:tc>
          <w:tcPr>
            <w:tcW w:type="dxa" w:w="1176"/>
          </w:tcPr>
          <w:p>
            <w:pPr>
              <w:jc w:val="center"/>
            </w:pPr>
            <w:r>
              <w:rPr>
                <w:color w:val="333333"/>
                <w:sz w:val="18"/>
              </w:rPr>
              <w:t>CatBoost</w:t>
            </w:r>
          </w:p>
        </w:tc>
        <w:tc>
          <w:tcPr>
            <w:tcW w:type="dxa" w:w="1176"/>
          </w:tcPr>
          <w:p>
            <w:pPr>
              <w:jc w:val="center"/>
            </w:pPr>
            <w:r>
              <w:rPr>
                <w:color w:val="333333"/>
                <w:sz w:val="18"/>
              </w:rPr>
              <w:t>99.51%</w:t>
            </w:r>
          </w:p>
        </w:tc>
        <w:tc>
          <w:tcPr>
            <w:tcW w:type="dxa" w:w="1176"/>
          </w:tcPr>
          <w:p>
            <w:pPr>
              <w:jc w:val="center"/>
            </w:pPr>
            <w:r>
              <w:rPr>
                <w:color w:val="333333"/>
                <w:sz w:val="18"/>
              </w:rPr>
              <w:t>98.58%</w:t>
            </w:r>
          </w:p>
        </w:tc>
        <w:tc>
          <w:tcPr>
            <w:tcW w:type="dxa" w:w="1176"/>
          </w:tcPr>
          <w:p>
            <w:pPr>
              <w:jc w:val="center"/>
            </w:pPr>
            <w:r>
              <w:rPr>
                <w:color w:val="333333"/>
                <w:sz w:val="18"/>
              </w:rPr>
              <w:t>99.26±0.09%</w:t>
            </w:r>
          </w:p>
        </w:tc>
        <w:tc>
          <w:tcPr>
            <w:tcW w:type="dxa" w:w="1176"/>
          </w:tcPr>
          <w:p>
            <w:pPr>
              <w:jc w:val="center"/>
            </w:pPr>
            <w:r>
              <w:rPr>
                <w:color w:val="333333"/>
                <w:sz w:val="18"/>
              </w:rPr>
              <w:t>0.9951</w:t>
            </w:r>
          </w:p>
        </w:tc>
        <w:tc>
          <w:tcPr>
            <w:tcW w:type="dxa" w:w="1176"/>
          </w:tcPr>
          <w:p>
            <w:pPr>
              <w:jc w:val="center"/>
            </w:pPr>
            <w:r>
              <w:rPr>
                <w:color w:val="333333"/>
                <w:sz w:val="18"/>
              </w:rPr>
              <w:t>0.9999</w:t>
            </w:r>
          </w:p>
        </w:tc>
        <w:tc>
          <w:tcPr>
            <w:tcW w:type="dxa" w:w="1176"/>
          </w:tcPr>
          <w:p>
            <w:pPr>
              <w:jc w:val="center"/>
            </w:pPr>
            <w:r>
              <w:rPr>
                <w:color w:val="333333"/>
                <w:sz w:val="18"/>
              </w:rPr>
              <w:t>2.1s</w:t>
            </w:r>
          </w:p>
        </w:tc>
      </w:tr>
      <w:tr>
        <w:tc>
          <w:tcPr>
            <w:tcW w:type="dxa" w:w="1176"/>
            <w:shd w:fill="F0F4F8"/>
          </w:tcPr>
          <w:p>
            <w:pPr>
              <w:jc w:val="center"/>
            </w:pPr>
            <w:r>
              <w:rPr>
                <w:color w:val="333333"/>
                <w:sz w:val="18"/>
              </w:rPr>
              <w:t>6</w:t>
            </w:r>
          </w:p>
        </w:tc>
        <w:tc>
          <w:tcPr>
            <w:tcW w:type="dxa" w:w="1176"/>
            <w:shd w:fill="F0F4F8"/>
          </w:tcPr>
          <w:p>
            <w:pPr>
              <w:jc w:val="center"/>
            </w:pPr>
            <w:r>
              <w:rPr>
                <w:color w:val="333333"/>
                <w:sz w:val="18"/>
              </w:rPr>
              <w:t>SVM (Linear)</w:t>
            </w:r>
          </w:p>
        </w:tc>
        <w:tc>
          <w:tcPr>
            <w:tcW w:type="dxa" w:w="1176"/>
            <w:shd w:fill="F0F4F8"/>
          </w:tcPr>
          <w:p>
            <w:pPr>
              <w:jc w:val="center"/>
            </w:pPr>
            <w:r>
              <w:rPr>
                <w:color w:val="333333"/>
                <w:sz w:val="18"/>
              </w:rPr>
              <w:t>99.51%</w:t>
            </w:r>
          </w:p>
        </w:tc>
        <w:tc>
          <w:tcPr>
            <w:tcW w:type="dxa" w:w="1176"/>
            <w:shd w:fill="F0F4F8"/>
          </w:tcPr>
          <w:p>
            <w:pPr>
              <w:jc w:val="center"/>
            </w:pPr>
            <w:r>
              <w:rPr>
                <w:color w:val="333333"/>
                <w:sz w:val="18"/>
              </w:rPr>
              <w:t>99.06%</w:t>
            </w:r>
          </w:p>
        </w:tc>
        <w:tc>
          <w:tcPr>
            <w:tcW w:type="dxa" w:w="1176"/>
            <w:shd w:fill="F0F4F8"/>
          </w:tcPr>
          <w:p>
            <w:pPr>
              <w:jc w:val="center"/>
            </w:pPr>
            <w:r>
              <w:rPr>
                <w:color w:val="333333"/>
                <w:sz w:val="18"/>
              </w:rPr>
              <w:t>99.47±0.11%</w:t>
            </w:r>
          </w:p>
        </w:tc>
        <w:tc>
          <w:tcPr>
            <w:tcW w:type="dxa" w:w="1176"/>
            <w:shd w:fill="F0F4F8"/>
          </w:tcPr>
          <w:p>
            <w:pPr>
              <w:jc w:val="center"/>
            </w:pPr>
            <w:r>
              <w:rPr>
                <w:color w:val="333333"/>
                <w:sz w:val="18"/>
              </w:rPr>
              <w:t>0.9951</w:t>
            </w:r>
          </w:p>
        </w:tc>
        <w:tc>
          <w:tcPr>
            <w:tcW w:type="dxa" w:w="1176"/>
            <w:shd w:fill="F0F4F8"/>
          </w:tcPr>
          <w:p>
            <w:pPr>
              <w:jc w:val="center"/>
            </w:pPr>
            <w:r>
              <w:rPr>
                <w:color w:val="333333"/>
                <w:sz w:val="18"/>
              </w:rPr>
              <w:t>0.9999</w:t>
            </w:r>
          </w:p>
        </w:tc>
        <w:tc>
          <w:tcPr>
            <w:tcW w:type="dxa" w:w="1176"/>
            <w:shd w:fill="F0F4F8"/>
          </w:tcPr>
          <w:p>
            <w:pPr>
              <w:jc w:val="center"/>
            </w:pPr>
            <w:r>
              <w:rPr>
                <w:color w:val="333333"/>
                <w:sz w:val="18"/>
              </w:rPr>
              <w:t>0.4s</w:t>
            </w:r>
          </w:p>
        </w:tc>
      </w:tr>
      <w:tr>
        <w:tc>
          <w:tcPr>
            <w:tcW w:type="dxa" w:w="1176"/>
          </w:tcPr>
          <w:p>
            <w:pPr>
              <w:jc w:val="center"/>
            </w:pPr>
            <w:r>
              <w:rPr>
                <w:color w:val="333333"/>
                <w:sz w:val="18"/>
              </w:rPr>
              <w:t>7</w:t>
            </w:r>
          </w:p>
        </w:tc>
        <w:tc>
          <w:tcPr>
            <w:tcW w:type="dxa" w:w="1176"/>
          </w:tcPr>
          <w:p>
            <w:pPr>
              <w:jc w:val="center"/>
            </w:pPr>
            <w:r>
              <w:rPr>
                <w:color w:val="333333"/>
                <w:sz w:val="18"/>
              </w:rPr>
              <w:t>Decision Tree</w:t>
            </w:r>
          </w:p>
        </w:tc>
        <w:tc>
          <w:tcPr>
            <w:tcW w:type="dxa" w:w="1176"/>
          </w:tcPr>
          <w:p>
            <w:pPr>
              <w:jc w:val="center"/>
            </w:pPr>
            <w:r>
              <w:rPr>
                <w:color w:val="333333"/>
                <w:sz w:val="18"/>
              </w:rPr>
              <w:t>99.16%</w:t>
            </w:r>
          </w:p>
        </w:tc>
        <w:tc>
          <w:tcPr>
            <w:tcW w:type="dxa" w:w="1176"/>
          </w:tcPr>
          <w:p>
            <w:pPr>
              <w:jc w:val="center"/>
            </w:pPr>
            <w:r>
              <w:rPr>
                <w:color w:val="333333"/>
                <w:sz w:val="18"/>
              </w:rPr>
              <w:t>97.63%</w:t>
            </w:r>
          </w:p>
        </w:tc>
        <w:tc>
          <w:tcPr>
            <w:tcW w:type="dxa" w:w="1176"/>
          </w:tcPr>
          <w:p>
            <w:pPr>
              <w:jc w:val="center"/>
            </w:pPr>
            <w:r>
              <w:rPr>
                <w:color w:val="333333"/>
                <w:sz w:val="18"/>
              </w:rPr>
              <w:t>98.46±0.32%</w:t>
            </w:r>
          </w:p>
        </w:tc>
        <w:tc>
          <w:tcPr>
            <w:tcW w:type="dxa" w:w="1176"/>
          </w:tcPr>
          <w:p>
            <w:pPr>
              <w:jc w:val="center"/>
            </w:pPr>
            <w:r>
              <w:rPr>
                <w:color w:val="333333"/>
                <w:sz w:val="18"/>
              </w:rPr>
              <w:t>0.9916</w:t>
            </w:r>
          </w:p>
        </w:tc>
        <w:tc>
          <w:tcPr>
            <w:tcW w:type="dxa" w:w="1176"/>
          </w:tcPr>
          <w:p>
            <w:pPr>
              <w:jc w:val="center"/>
            </w:pPr>
            <w:r>
              <w:rPr>
                <w:color w:val="333333"/>
                <w:sz w:val="18"/>
              </w:rPr>
              <w:t>0.9849</w:t>
            </w:r>
          </w:p>
        </w:tc>
        <w:tc>
          <w:tcPr>
            <w:tcW w:type="dxa" w:w="1176"/>
          </w:tcPr>
          <w:p>
            <w:pPr>
              <w:jc w:val="center"/>
            </w:pPr>
            <w:r>
              <w:rPr>
                <w:color w:val="333333"/>
                <w:sz w:val="18"/>
              </w:rPr>
              <w:t>0.3s</w:t>
            </w:r>
          </w:p>
        </w:tc>
      </w:tr>
      <w:tr>
        <w:tc>
          <w:tcPr>
            <w:tcW w:type="dxa" w:w="1176"/>
            <w:shd w:fill="F0F4F8"/>
          </w:tcPr>
          <w:p>
            <w:pPr>
              <w:jc w:val="center"/>
            </w:pPr>
            <w:r>
              <w:rPr>
                <w:color w:val="333333"/>
                <w:sz w:val="18"/>
              </w:rPr>
              <w:t>8</w:t>
            </w:r>
          </w:p>
        </w:tc>
        <w:tc>
          <w:tcPr>
            <w:tcW w:type="dxa" w:w="1176"/>
            <w:shd w:fill="F0F4F8"/>
          </w:tcPr>
          <w:p>
            <w:pPr>
              <w:jc w:val="center"/>
            </w:pPr>
            <w:r>
              <w:rPr>
                <w:color w:val="333333"/>
                <w:sz w:val="18"/>
              </w:rPr>
              <w:t>MLP Neural Network</w:t>
            </w:r>
          </w:p>
        </w:tc>
        <w:tc>
          <w:tcPr>
            <w:tcW w:type="dxa" w:w="1176"/>
            <w:shd w:fill="F0F4F8"/>
          </w:tcPr>
          <w:p>
            <w:pPr>
              <w:jc w:val="center"/>
            </w:pPr>
            <w:r>
              <w:rPr>
                <w:color w:val="333333"/>
                <w:sz w:val="18"/>
              </w:rPr>
              <w:t>98.91%</w:t>
            </w:r>
          </w:p>
        </w:tc>
        <w:tc>
          <w:tcPr>
            <w:tcW w:type="dxa" w:w="1176"/>
            <w:shd w:fill="F0F4F8"/>
          </w:tcPr>
          <w:p>
            <w:pPr>
              <w:jc w:val="center"/>
            </w:pPr>
            <w:r>
              <w:rPr>
                <w:color w:val="333333"/>
                <w:sz w:val="18"/>
              </w:rPr>
              <w:t>98.75%</w:t>
            </w:r>
          </w:p>
        </w:tc>
        <w:tc>
          <w:tcPr>
            <w:tcW w:type="dxa" w:w="1176"/>
            <w:shd w:fill="F0F4F8"/>
          </w:tcPr>
          <w:p>
            <w:pPr>
              <w:jc w:val="center"/>
            </w:pPr>
            <w:r>
              <w:rPr>
                <w:color w:val="333333"/>
                <w:sz w:val="18"/>
              </w:rPr>
              <w:t>98.90±0.28%</w:t>
            </w:r>
          </w:p>
        </w:tc>
        <w:tc>
          <w:tcPr>
            <w:tcW w:type="dxa" w:w="1176"/>
            <w:shd w:fill="F0F4F8"/>
          </w:tcPr>
          <w:p>
            <w:pPr>
              <w:jc w:val="center"/>
            </w:pPr>
            <w:r>
              <w:rPr>
                <w:color w:val="333333"/>
                <w:sz w:val="18"/>
              </w:rPr>
              <w:t>0.9892</w:t>
            </w:r>
          </w:p>
        </w:tc>
        <w:tc>
          <w:tcPr>
            <w:tcW w:type="dxa" w:w="1176"/>
            <w:shd w:fill="F0F4F8"/>
          </w:tcPr>
          <w:p>
            <w:pPr>
              <w:jc w:val="center"/>
            </w:pPr>
            <w:r>
              <w:rPr>
                <w:color w:val="333333"/>
                <w:sz w:val="18"/>
              </w:rPr>
              <w:t>0.9982</w:t>
            </w:r>
          </w:p>
        </w:tc>
        <w:tc>
          <w:tcPr>
            <w:tcW w:type="dxa" w:w="1176"/>
            <w:shd w:fill="F0F4F8"/>
          </w:tcPr>
          <w:p>
            <w:pPr>
              <w:jc w:val="center"/>
            </w:pPr>
            <w:r>
              <w:rPr>
                <w:color w:val="333333"/>
                <w:sz w:val="18"/>
              </w:rPr>
              <w:t>1.2s</w:t>
            </w:r>
          </w:p>
        </w:tc>
      </w:tr>
      <w:tr>
        <w:tc>
          <w:tcPr>
            <w:tcW w:type="dxa" w:w="1176"/>
          </w:tcPr>
          <w:p>
            <w:pPr>
              <w:jc w:val="center"/>
            </w:pPr>
            <w:r>
              <w:rPr>
                <w:color w:val="333333"/>
                <w:sz w:val="18"/>
              </w:rPr>
              <w:t>9</w:t>
            </w:r>
          </w:p>
        </w:tc>
        <w:tc>
          <w:tcPr>
            <w:tcW w:type="dxa" w:w="1176"/>
          </w:tcPr>
          <w:p>
            <w:pPr>
              <w:jc w:val="center"/>
            </w:pPr>
            <w:r>
              <w:rPr>
                <w:color w:val="333333"/>
                <w:sz w:val="18"/>
              </w:rPr>
              <w:t>Random Forest</w:t>
            </w:r>
          </w:p>
        </w:tc>
        <w:tc>
          <w:tcPr>
            <w:tcW w:type="dxa" w:w="1176"/>
          </w:tcPr>
          <w:p>
            <w:pPr>
              <w:jc w:val="center"/>
            </w:pPr>
            <w:r>
              <w:rPr>
                <w:color w:val="333333"/>
                <w:sz w:val="18"/>
              </w:rPr>
              <w:t>98.82%</w:t>
            </w:r>
          </w:p>
        </w:tc>
        <w:tc>
          <w:tcPr>
            <w:tcW w:type="dxa" w:w="1176"/>
          </w:tcPr>
          <w:p>
            <w:pPr>
              <w:jc w:val="center"/>
            </w:pPr>
            <w:r>
              <w:rPr>
                <w:color w:val="333333"/>
                <w:sz w:val="18"/>
              </w:rPr>
              <w:t>95.96%</w:t>
            </w:r>
          </w:p>
        </w:tc>
        <w:tc>
          <w:tcPr>
            <w:tcW w:type="dxa" w:w="1176"/>
          </w:tcPr>
          <w:p>
            <w:pPr>
              <w:jc w:val="center"/>
            </w:pPr>
            <w:r>
              <w:rPr>
                <w:color w:val="333333"/>
                <w:sz w:val="18"/>
              </w:rPr>
              <w:t>98.79±0.09%</w:t>
            </w:r>
          </w:p>
        </w:tc>
        <w:tc>
          <w:tcPr>
            <w:tcW w:type="dxa" w:w="1176"/>
          </w:tcPr>
          <w:p>
            <w:pPr>
              <w:jc w:val="center"/>
            </w:pPr>
            <w:r>
              <w:rPr>
                <w:color w:val="333333"/>
                <w:sz w:val="18"/>
              </w:rPr>
              <w:t>0.9881</w:t>
            </w:r>
          </w:p>
        </w:tc>
        <w:tc>
          <w:tcPr>
            <w:tcW w:type="dxa" w:w="1176"/>
          </w:tcPr>
          <w:p>
            <w:pPr>
              <w:jc w:val="center"/>
            </w:pPr>
            <w:r>
              <w:rPr>
                <w:color w:val="333333"/>
                <w:sz w:val="18"/>
              </w:rPr>
              <w:t>0.9996</w:t>
            </w:r>
          </w:p>
        </w:tc>
        <w:tc>
          <w:tcPr>
            <w:tcW w:type="dxa" w:w="1176"/>
          </w:tcPr>
          <w:p>
            <w:pPr>
              <w:jc w:val="center"/>
            </w:pPr>
            <w:r>
              <w:rPr>
                <w:color w:val="333333"/>
                <w:sz w:val="18"/>
              </w:rPr>
              <w:t>0.8s</w:t>
            </w:r>
          </w:p>
        </w:tc>
      </w:tr>
      <w:tr>
        <w:tc>
          <w:tcPr>
            <w:tcW w:type="dxa" w:w="1176"/>
            <w:shd w:fill="F0F4F8"/>
          </w:tcPr>
          <w:p>
            <w:pPr>
              <w:jc w:val="center"/>
            </w:pPr>
            <w:r>
              <w:rPr>
                <w:color w:val="333333"/>
                <w:sz w:val="18"/>
              </w:rPr>
              <w:t>10</w:t>
            </w:r>
          </w:p>
        </w:tc>
        <w:tc>
          <w:tcPr>
            <w:tcW w:type="dxa" w:w="1176"/>
            <w:shd w:fill="F0F4F8"/>
          </w:tcPr>
          <w:p>
            <w:pPr>
              <w:jc w:val="center"/>
            </w:pPr>
            <w:r>
              <w:rPr>
                <w:color w:val="333333"/>
                <w:sz w:val="18"/>
              </w:rPr>
              <w:t>SVM (RBF)</w:t>
            </w:r>
          </w:p>
        </w:tc>
        <w:tc>
          <w:tcPr>
            <w:tcW w:type="dxa" w:w="1176"/>
            <w:shd w:fill="F0F4F8"/>
          </w:tcPr>
          <w:p>
            <w:pPr>
              <w:jc w:val="center"/>
            </w:pPr>
            <w:r>
              <w:rPr>
                <w:color w:val="333333"/>
                <w:sz w:val="18"/>
              </w:rPr>
              <w:t>98.57%</w:t>
            </w:r>
          </w:p>
        </w:tc>
        <w:tc>
          <w:tcPr>
            <w:tcW w:type="dxa" w:w="1176"/>
            <w:shd w:fill="F0F4F8"/>
          </w:tcPr>
          <w:p>
            <w:pPr>
              <w:jc w:val="center"/>
            </w:pPr>
            <w:r>
              <w:rPr>
                <w:color w:val="333333"/>
                <w:sz w:val="18"/>
              </w:rPr>
              <w:t>98.33%</w:t>
            </w:r>
          </w:p>
        </w:tc>
        <w:tc>
          <w:tcPr>
            <w:tcW w:type="dxa" w:w="1176"/>
            <w:shd w:fill="F0F4F8"/>
          </w:tcPr>
          <w:p>
            <w:pPr>
              <w:jc w:val="center"/>
            </w:pPr>
            <w:r>
              <w:rPr>
                <w:color w:val="333333"/>
                <w:sz w:val="18"/>
              </w:rPr>
              <w:t>98.39±0.24%</w:t>
            </w:r>
          </w:p>
        </w:tc>
        <w:tc>
          <w:tcPr>
            <w:tcW w:type="dxa" w:w="1176"/>
            <w:shd w:fill="F0F4F8"/>
          </w:tcPr>
          <w:p>
            <w:pPr>
              <w:jc w:val="center"/>
            </w:pPr>
            <w:r>
              <w:rPr>
                <w:color w:val="333333"/>
                <w:sz w:val="18"/>
              </w:rPr>
              <w:t>0.9858</w:t>
            </w:r>
          </w:p>
        </w:tc>
        <w:tc>
          <w:tcPr>
            <w:tcW w:type="dxa" w:w="1176"/>
            <w:shd w:fill="F0F4F8"/>
          </w:tcPr>
          <w:p>
            <w:pPr>
              <w:jc w:val="center"/>
            </w:pPr>
            <w:r>
              <w:rPr>
                <w:color w:val="333333"/>
                <w:sz w:val="18"/>
              </w:rPr>
              <w:t>0.9992</w:t>
            </w:r>
          </w:p>
        </w:tc>
        <w:tc>
          <w:tcPr>
            <w:tcW w:type="dxa" w:w="1176"/>
            <w:shd w:fill="F0F4F8"/>
          </w:tcPr>
          <w:p>
            <w:pPr>
              <w:jc w:val="center"/>
            </w:pPr>
            <w:r>
              <w:rPr>
                <w:color w:val="333333"/>
                <w:sz w:val="18"/>
              </w:rPr>
              <w:t>1.9s</w:t>
            </w:r>
          </w:p>
        </w:tc>
      </w:tr>
      <w:tr>
        <w:tc>
          <w:tcPr>
            <w:tcW w:type="dxa" w:w="1176"/>
          </w:tcPr>
          <w:p>
            <w:pPr>
              <w:jc w:val="center"/>
            </w:pPr>
            <w:r>
              <w:rPr>
                <w:color w:val="333333"/>
                <w:sz w:val="18"/>
              </w:rPr>
              <w:t>11</w:t>
            </w:r>
          </w:p>
        </w:tc>
        <w:tc>
          <w:tcPr>
            <w:tcW w:type="dxa" w:w="1176"/>
          </w:tcPr>
          <w:p>
            <w:pPr>
              <w:jc w:val="center"/>
            </w:pPr>
            <w:r>
              <w:rPr>
                <w:color w:val="333333"/>
                <w:sz w:val="18"/>
              </w:rPr>
              <w:t>KNN</w:t>
            </w:r>
          </w:p>
        </w:tc>
        <w:tc>
          <w:tcPr>
            <w:tcW w:type="dxa" w:w="1176"/>
          </w:tcPr>
          <w:p>
            <w:pPr>
              <w:jc w:val="center"/>
            </w:pPr>
            <w:r>
              <w:rPr>
                <w:color w:val="333333"/>
                <w:sz w:val="18"/>
              </w:rPr>
              <w:t>92.99%</w:t>
            </w:r>
          </w:p>
        </w:tc>
        <w:tc>
          <w:tcPr>
            <w:tcW w:type="dxa" w:w="1176"/>
          </w:tcPr>
          <w:p>
            <w:pPr>
              <w:jc w:val="center"/>
            </w:pPr>
            <w:r>
              <w:rPr>
                <w:color w:val="333333"/>
                <w:sz w:val="18"/>
              </w:rPr>
              <w:t>87.65%</w:t>
            </w:r>
          </w:p>
        </w:tc>
        <w:tc>
          <w:tcPr>
            <w:tcW w:type="dxa" w:w="1176"/>
          </w:tcPr>
          <w:p>
            <w:pPr>
              <w:jc w:val="center"/>
            </w:pPr>
            <w:r>
              <w:rPr>
                <w:color w:val="333333"/>
                <w:sz w:val="18"/>
              </w:rPr>
              <w:t>92.64±0.63%</w:t>
            </w:r>
          </w:p>
        </w:tc>
        <w:tc>
          <w:tcPr>
            <w:tcW w:type="dxa" w:w="1176"/>
          </w:tcPr>
          <w:p>
            <w:pPr>
              <w:jc w:val="center"/>
            </w:pPr>
            <w:r>
              <w:rPr>
                <w:color w:val="333333"/>
                <w:sz w:val="18"/>
              </w:rPr>
              <w:t>0.9272</w:t>
            </w:r>
          </w:p>
        </w:tc>
        <w:tc>
          <w:tcPr>
            <w:tcW w:type="dxa" w:w="1176"/>
          </w:tcPr>
          <w:p>
            <w:pPr>
              <w:jc w:val="center"/>
            </w:pPr>
            <w:r>
              <w:rPr>
                <w:color w:val="333333"/>
                <w:sz w:val="18"/>
              </w:rPr>
              <w:t>0.9743</w:t>
            </w:r>
          </w:p>
        </w:tc>
        <w:tc>
          <w:tcPr>
            <w:tcW w:type="dxa" w:w="1176"/>
          </w:tcPr>
          <w:p>
            <w:pPr>
              <w:jc w:val="center"/>
            </w:pPr>
            <w:r>
              <w:rPr>
                <w:color w:val="333333"/>
                <w:sz w:val="18"/>
              </w:rPr>
              <w:t>0.0s</w:t>
            </w:r>
          </w:p>
        </w:tc>
      </w:tr>
    </w:tbl>
    <w:p>
      <w:pPr>
        <w:spacing w:after="160" w:line="276" w:lineRule="auto"/>
      </w:pPr>
      <w:r>
        <w:rPr>
          <w:rFonts w:ascii="Arial" w:hAnsi="Arial"/>
          <w:color w:val="333333"/>
          <w:sz w:val="21"/>
        </w:rPr>
        <w:t>Because the target classes are derived directly from the feature space using K-Means, they are mathematically deterministic and solved with near 100% accuracy.</w:t>
      </w:r>
    </w:p>
    <w:p>
      <w:pPr>
        <w:spacing w:before="160" w:after="80"/>
        <w:jc w:val="center"/>
      </w:pPr>
      <w:r>
        <w:drawing>
          <wp:inline xmlns:a="http://schemas.openxmlformats.org/drawingml/2006/main" xmlns:pic="http://schemas.openxmlformats.org/drawingml/2006/picture">
            <wp:extent cx="5029200" cy="352044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029200" cy="3520440"/>
                    </a:xfrm>
                    <a:prstGeom prst="rect"/>
                  </pic:spPr>
                </pic:pic>
              </a:graphicData>
            </a:graphic>
          </wp:inline>
        </w:drawing>
      </w:r>
    </w:p>
    <w:p>
      <w:pPr>
        <w:spacing w:after="240"/>
        <w:jc w:val="center"/>
      </w:pPr>
      <w:r>
        <w:rPr>
          <w:rFonts w:ascii="Arial" w:hAnsi="Arial"/>
          <w:i/>
          <w:color w:val="666666"/>
          <w:sz w:val="18"/>
        </w:rPr>
        <w:t>Figure: Trial 3: Fit Classification — Model Accuracy Comparison</w:t>
      </w:r>
    </w:p>
    <w:p>
      <w:r>
        <w:br w:type="page"/>
      </w:r>
    </w:p>
    <w:p>
      <w:pPr>
        <w:pStyle w:val="Heading2"/>
        <w:keepNext/>
        <w:spacing w:before="280" w:after="120"/>
      </w:pPr>
      <w:r>
        <w:rPr>
          <w:rFonts w:ascii="Arial" w:hAnsi="Arial"/>
          <w:color w:val="1B3A5C"/>
          <w:sz w:val="28"/>
        </w:rPr>
        <w:t>5.4 Trial 4: Orders Class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3A5C"/>
          </w:tcPr>
          <w:p>
            <w:pPr>
              <w:jc w:val="center"/>
            </w:pPr>
            <w:r>
              <w:rPr>
                <w:b/>
                <w:color w:val="FFFFFF"/>
                <w:sz w:val="19"/>
              </w:rPr>
              <w:t>#</w:t>
            </w:r>
          </w:p>
        </w:tc>
        <w:tc>
          <w:tcPr>
            <w:tcW w:type="dxa" w:w="1176"/>
            <w:shd w:fill="1B3A5C"/>
          </w:tcPr>
          <w:p>
            <w:pPr>
              <w:jc w:val="center"/>
            </w:pPr>
            <w:r>
              <w:rPr>
                <w:b/>
                <w:color w:val="FFFFFF"/>
                <w:sz w:val="19"/>
              </w:rPr>
              <w:t>Model</w:t>
            </w:r>
          </w:p>
        </w:tc>
        <w:tc>
          <w:tcPr>
            <w:tcW w:type="dxa" w:w="1176"/>
            <w:shd w:fill="1B3A5C"/>
          </w:tcPr>
          <w:p>
            <w:pPr>
              <w:jc w:val="center"/>
            </w:pPr>
            <w:r>
              <w:rPr>
                <w:b/>
                <w:color w:val="FFFFFF"/>
                <w:sz w:val="19"/>
              </w:rPr>
              <w:t>Acc</w:t>
            </w:r>
          </w:p>
        </w:tc>
        <w:tc>
          <w:tcPr>
            <w:tcW w:type="dxa" w:w="1176"/>
            <w:shd w:fill="1B3A5C"/>
          </w:tcPr>
          <w:p>
            <w:pPr>
              <w:jc w:val="center"/>
            </w:pPr>
            <w:r>
              <w:rPr>
                <w:b/>
                <w:color w:val="FFFFFF"/>
                <w:sz w:val="19"/>
              </w:rPr>
              <w:t>Bal Acc</w:t>
            </w:r>
          </w:p>
        </w:tc>
        <w:tc>
          <w:tcPr>
            <w:tcW w:type="dxa" w:w="1176"/>
            <w:shd w:fill="1B3A5C"/>
          </w:tcPr>
          <w:p>
            <w:pPr>
              <w:jc w:val="center"/>
            </w:pPr>
            <w:r>
              <w:rPr>
                <w:b/>
                <w:color w:val="FFFFFF"/>
                <w:sz w:val="19"/>
              </w:rPr>
              <w:t>CV Mean±Std</w:t>
            </w:r>
          </w:p>
        </w:tc>
        <w:tc>
          <w:tcPr>
            <w:tcW w:type="dxa" w:w="1176"/>
            <w:shd w:fill="1B3A5C"/>
          </w:tcPr>
          <w:p>
            <w:pPr>
              <w:jc w:val="center"/>
            </w:pPr>
            <w:r>
              <w:rPr>
                <w:b/>
                <w:color w:val="FFFFFF"/>
                <w:sz w:val="19"/>
              </w:rPr>
              <w:t>F1-W</w:t>
            </w:r>
          </w:p>
        </w:tc>
        <w:tc>
          <w:tcPr>
            <w:tcW w:type="dxa" w:w="1176"/>
            <w:shd w:fill="1B3A5C"/>
          </w:tcPr>
          <w:p>
            <w:pPr>
              <w:jc w:val="center"/>
            </w:pPr>
            <w:r>
              <w:rPr>
                <w:b/>
                <w:color w:val="FFFFFF"/>
                <w:sz w:val="19"/>
              </w:rPr>
              <w:t>AUC</w:t>
            </w:r>
          </w:p>
        </w:tc>
        <w:tc>
          <w:tcPr>
            <w:tcW w:type="dxa" w:w="1176"/>
            <w:shd w:fill="1B3A5C"/>
          </w:tcPr>
          <w:p>
            <w:pPr>
              <w:jc w:val="center"/>
            </w:pPr>
            <w:r>
              <w:rPr>
                <w:b/>
                <w:color w:val="FFFFFF"/>
                <w:sz w:val="19"/>
              </w:rPr>
              <w:t>Time</w:t>
            </w:r>
          </w:p>
        </w:tc>
      </w:tr>
      <w:tr>
        <w:tc>
          <w:tcPr>
            <w:tcW w:type="dxa" w:w="1176"/>
          </w:tcPr>
          <w:p>
            <w:pPr>
              <w:jc w:val="center"/>
            </w:pPr>
            <w:r>
              <w:rPr>
                <w:color w:val="333333"/>
                <w:sz w:val="18"/>
              </w:rPr>
              <w:t>1</w:t>
            </w:r>
          </w:p>
        </w:tc>
        <w:tc>
          <w:tcPr>
            <w:tcW w:type="dxa" w:w="1176"/>
          </w:tcPr>
          <w:p>
            <w:pPr>
              <w:jc w:val="center"/>
            </w:pPr>
            <w:r>
              <w:rPr>
                <w:color w:val="333333"/>
                <w:sz w:val="18"/>
              </w:rPr>
              <w:t>XGBoost</w:t>
            </w:r>
          </w:p>
        </w:tc>
        <w:tc>
          <w:tcPr>
            <w:tcW w:type="dxa" w:w="1176"/>
          </w:tcPr>
          <w:p>
            <w:pPr>
              <w:jc w:val="center"/>
            </w:pPr>
            <w:r>
              <w:rPr>
                <w:color w:val="333333"/>
                <w:sz w:val="18"/>
              </w:rPr>
              <w:t>71.48%</w:t>
            </w:r>
          </w:p>
        </w:tc>
        <w:tc>
          <w:tcPr>
            <w:tcW w:type="dxa" w:w="1176"/>
          </w:tcPr>
          <w:p>
            <w:pPr>
              <w:jc w:val="center"/>
            </w:pPr>
            <w:r>
              <w:rPr>
                <w:color w:val="333333"/>
                <w:sz w:val="18"/>
              </w:rPr>
              <w:t>60.11%</w:t>
            </w:r>
          </w:p>
        </w:tc>
        <w:tc>
          <w:tcPr>
            <w:tcW w:type="dxa" w:w="1176"/>
          </w:tcPr>
          <w:p>
            <w:pPr>
              <w:jc w:val="center"/>
            </w:pPr>
            <w:r>
              <w:rPr>
                <w:color w:val="333333"/>
                <w:sz w:val="18"/>
              </w:rPr>
              <w:t>71.27±0.95%</w:t>
            </w:r>
          </w:p>
        </w:tc>
        <w:tc>
          <w:tcPr>
            <w:tcW w:type="dxa" w:w="1176"/>
          </w:tcPr>
          <w:p>
            <w:pPr>
              <w:jc w:val="center"/>
            </w:pPr>
            <w:r>
              <w:rPr>
                <w:color w:val="333333"/>
                <w:sz w:val="18"/>
              </w:rPr>
              <w:t>0.6989</w:t>
            </w:r>
          </w:p>
        </w:tc>
        <w:tc>
          <w:tcPr>
            <w:tcW w:type="dxa" w:w="1176"/>
          </w:tcPr>
          <w:p>
            <w:pPr>
              <w:jc w:val="center"/>
            </w:pPr>
            <w:r>
              <w:rPr>
                <w:color w:val="333333"/>
                <w:sz w:val="18"/>
              </w:rPr>
              <w:t>0.8029</w:t>
            </w:r>
          </w:p>
        </w:tc>
        <w:tc>
          <w:tcPr>
            <w:tcW w:type="dxa" w:w="1176"/>
          </w:tcPr>
          <w:p>
            <w:pPr>
              <w:jc w:val="center"/>
            </w:pPr>
            <w:r>
              <w:rPr>
                <w:color w:val="333333"/>
                <w:sz w:val="18"/>
              </w:rPr>
              <w:t>3.6s</w:t>
            </w:r>
          </w:p>
        </w:tc>
      </w:tr>
      <w:tr>
        <w:tc>
          <w:tcPr>
            <w:tcW w:type="dxa" w:w="1176"/>
            <w:shd w:fill="F0F4F8"/>
          </w:tcPr>
          <w:p>
            <w:pPr>
              <w:jc w:val="center"/>
            </w:pPr>
            <w:r>
              <w:rPr>
                <w:color w:val="333333"/>
                <w:sz w:val="18"/>
              </w:rPr>
              <w:t>2</w:t>
            </w:r>
          </w:p>
        </w:tc>
        <w:tc>
          <w:tcPr>
            <w:tcW w:type="dxa" w:w="1176"/>
            <w:shd w:fill="F0F4F8"/>
          </w:tcPr>
          <w:p>
            <w:pPr>
              <w:jc w:val="center"/>
            </w:pPr>
            <w:r>
              <w:rPr>
                <w:color w:val="333333"/>
                <w:sz w:val="18"/>
              </w:rPr>
              <w:t>LightGBM</w:t>
            </w:r>
          </w:p>
        </w:tc>
        <w:tc>
          <w:tcPr>
            <w:tcW w:type="dxa" w:w="1176"/>
            <w:shd w:fill="F0F4F8"/>
          </w:tcPr>
          <w:p>
            <w:pPr>
              <w:jc w:val="center"/>
            </w:pPr>
            <w:r>
              <w:rPr>
                <w:color w:val="333333"/>
                <w:sz w:val="18"/>
              </w:rPr>
              <w:t>70.74%</w:t>
            </w:r>
          </w:p>
        </w:tc>
        <w:tc>
          <w:tcPr>
            <w:tcW w:type="dxa" w:w="1176"/>
            <w:shd w:fill="F0F4F8"/>
          </w:tcPr>
          <w:p>
            <w:pPr>
              <w:jc w:val="center"/>
            </w:pPr>
            <w:r>
              <w:rPr>
                <w:color w:val="333333"/>
                <w:sz w:val="18"/>
              </w:rPr>
              <w:t>59.29%</w:t>
            </w:r>
          </w:p>
        </w:tc>
        <w:tc>
          <w:tcPr>
            <w:tcW w:type="dxa" w:w="1176"/>
            <w:shd w:fill="F0F4F8"/>
          </w:tcPr>
          <w:p>
            <w:pPr>
              <w:jc w:val="center"/>
            </w:pPr>
            <w:r>
              <w:rPr>
                <w:color w:val="333333"/>
                <w:sz w:val="18"/>
              </w:rPr>
              <w:t>70.85±0.88%</w:t>
            </w:r>
          </w:p>
        </w:tc>
        <w:tc>
          <w:tcPr>
            <w:tcW w:type="dxa" w:w="1176"/>
            <w:shd w:fill="F0F4F8"/>
          </w:tcPr>
          <w:p>
            <w:pPr>
              <w:jc w:val="center"/>
            </w:pPr>
            <w:r>
              <w:rPr>
                <w:color w:val="333333"/>
                <w:sz w:val="18"/>
              </w:rPr>
              <w:t>0.6939</w:t>
            </w:r>
          </w:p>
        </w:tc>
        <w:tc>
          <w:tcPr>
            <w:tcW w:type="dxa" w:w="1176"/>
            <w:shd w:fill="F0F4F8"/>
          </w:tcPr>
          <w:p>
            <w:pPr>
              <w:jc w:val="center"/>
            </w:pPr>
            <w:r>
              <w:rPr>
                <w:color w:val="333333"/>
                <w:sz w:val="18"/>
              </w:rPr>
              <w:t>0.7982</w:t>
            </w:r>
          </w:p>
        </w:tc>
        <w:tc>
          <w:tcPr>
            <w:tcW w:type="dxa" w:w="1176"/>
            <w:shd w:fill="F0F4F8"/>
          </w:tcPr>
          <w:p>
            <w:pPr>
              <w:jc w:val="center"/>
            </w:pPr>
            <w:r>
              <w:rPr>
                <w:color w:val="333333"/>
                <w:sz w:val="18"/>
              </w:rPr>
              <w:t>3.5s</w:t>
            </w:r>
          </w:p>
        </w:tc>
      </w:tr>
      <w:tr>
        <w:tc>
          <w:tcPr>
            <w:tcW w:type="dxa" w:w="1176"/>
          </w:tcPr>
          <w:p>
            <w:pPr>
              <w:jc w:val="center"/>
            </w:pPr>
            <w:r>
              <w:rPr>
                <w:color w:val="333333"/>
                <w:sz w:val="18"/>
              </w:rPr>
              <w:t>3</w:t>
            </w:r>
          </w:p>
        </w:tc>
        <w:tc>
          <w:tcPr>
            <w:tcW w:type="dxa" w:w="1176"/>
          </w:tcPr>
          <w:p>
            <w:pPr>
              <w:jc w:val="center"/>
            </w:pPr>
            <w:r>
              <w:rPr>
                <w:color w:val="333333"/>
                <w:sz w:val="18"/>
              </w:rPr>
              <w:t>Gradient Boosting</w:t>
            </w:r>
          </w:p>
        </w:tc>
        <w:tc>
          <w:tcPr>
            <w:tcW w:type="dxa" w:w="1176"/>
          </w:tcPr>
          <w:p>
            <w:pPr>
              <w:jc w:val="center"/>
            </w:pPr>
            <w:r>
              <w:rPr>
                <w:color w:val="333333"/>
                <w:sz w:val="18"/>
              </w:rPr>
              <w:t>70.55%</w:t>
            </w:r>
          </w:p>
        </w:tc>
        <w:tc>
          <w:tcPr>
            <w:tcW w:type="dxa" w:w="1176"/>
          </w:tcPr>
          <w:p>
            <w:pPr>
              <w:jc w:val="center"/>
            </w:pPr>
            <w:r>
              <w:rPr>
                <w:color w:val="333333"/>
                <w:sz w:val="18"/>
              </w:rPr>
              <w:t>59.14%</w:t>
            </w:r>
          </w:p>
        </w:tc>
        <w:tc>
          <w:tcPr>
            <w:tcW w:type="dxa" w:w="1176"/>
          </w:tcPr>
          <w:p>
            <w:pPr>
              <w:jc w:val="center"/>
            </w:pPr>
            <w:r>
              <w:rPr>
                <w:color w:val="333333"/>
                <w:sz w:val="18"/>
              </w:rPr>
              <w:t>71.37±0.54%</w:t>
            </w:r>
          </w:p>
        </w:tc>
        <w:tc>
          <w:tcPr>
            <w:tcW w:type="dxa" w:w="1176"/>
          </w:tcPr>
          <w:p>
            <w:pPr>
              <w:jc w:val="center"/>
            </w:pPr>
            <w:r>
              <w:rPr>
                <w:color w:val="333333"/>
                <w:sz w:val="18"/>
              </w:rPr>
              <w:t>0.6903</w:t>
            </w:r>
          </w:p>
        </w:tc>
        <w:tc>
          <w:tcPr>
            <w:tcW w:type="dxa" w:w="1176"/>
          </w:tcPr>
          <w:p>
            <w:pPr>
              <w:jc w:val="center"/>
            </w:pPr>
            <w:r>
              <w:rPr>
                <w:color w:val="333333"/>
                <w:sz w:val="18"/>
              </w:rPr>
              <w:t>0.8064</w:t>
            </w:r>
          </w:p>
        </w:tc>
        <w:tc>
          <w:tcPr>
            <w:tcW w:type="dxa" w:w="1176"/>
          </w:tcPr>
          <w:p>
            <w:pPr>
              <w:jc w:val="center"/>
            </w:pPr>
            <w:r>
              <w:rPr>
                <w:color w:val="333333"/>
                <w:sz w:val="18"/>
              </w:rPr>
              <w:t>50.4s</w:t>
            </w:r>
          </w:p>
        </w:tc>
      </w:tr>
      <w:tr>
        <w:tc>
          <w:tcPr>
            <w:tcW w:type="dxa" w:w="1176"/>
            <w:shd w:fill="F0F4F8"/>
          </w:tcPr>
          <w:p>
            <w:pPr>
              <w:jc w:val="center"/>
            </w:pPr>
            <w:r>
              <w:rPr>
                <w:color w:val="333333"/>
                <w:sz w:val="18"/>
              </w:rPr>
              <w:t>4</w:t>
            </w:r>
          </w:p>
        </w:tc>
        <w:tc>
          <w:tcPr>
            <w:tcW w:type="dxa" w:w="1176"/>
            <w:shd w:fill="F0F4F8"/>
          </w:tcPr>
          <w:p>
            <w:pPr>
              <w:jc w:val="center"/>
            </w:pPr>
            <w:r>
              <w:rPr>
                <w:color w:val="333333"/>
                <w:sz w:val="18"/>
              </w:rPr>
              <w:t>CatBoost</w:t>
            </w:r>
          </w:p>
        </w:tc>
        <w:tc>
          <w:tcPr>
            <w:tcW w:type="dxa" w:w="1176"/>
            <w:shd w:fill="F0F4F8"/>
          </w:tcPr>
          <w:p>
            <w:pPr>
              <w:jc w:val="center"/>
            </w:pPr>
            <w:r>
              <w:rPr>
                <w:color w:val="333333"/>
                <w:sz w:val="18"/>
              </w:rPr>
              <w:t>70.15%</w:t>
            </w:r>
          </w:p>
        </w:tc>
        <w:tc>
          <w:tcPr>
            <w:tcW w:type="dxa" w:w="1176"/>
            <w:shd w:fill="F0F4F8"/>
          </w:tcPr>
          <w:p>
            <w:pPr>
              <w:jc w:val="center"/>
            </w:pPr>
            <w:r>
              <w:rPr>
                <w:color w:val="333333"/>
                <w:sz w:val="18"/>
              </w:rPr>
              <w:t>57.92%</w:t>
            </w:r>
          </w:p>
        </w:tc>
        <w:tc>
          <w:tcPr>
            <w:tcW w:type="dxa" w:w="1176"/>
            <w:shd w:fill="F0F4F8"/>
          </w:tcPr>
          <w:p>
            <w:pPr>
              <w:jc w:val="center"/>
            </w:pPr>
            <w:r>
              <w:rPr>
                <w:color w:val="333333"/>
                <w:sz w:val="18"/>
              </w:rPr>
              <w:t>71.22±0.23%</w:t>
            </w:r>
          </w:p>
        </w:tc>
        <w:tc>
          <w:tcPr>
            <w:tcW w:type="dxa" w:w="1176"/>
            <w:shd w:fill="F0F4F8"/>
          </w:tcPr>
          <w:p>
            <w:pPr>
              <w:jc w:val="center"/>
            </w:pPr>
            <w:r>
              <w:rPr>
                <w:color w:val="333333"/>
                <w:sz w:val="18"/>
              </w:rPr>
              <w:t>0.6796</w:t>
            </w:r>
          </w:p>
        </w:tc>
        <w:tc>
          <w:tcPr>
            <w:tcW w:type="dxa" w:w="1176"/>
            <w:shd w:fill="F0F4F8"/>
          </w:tcPr>
          <w:p>
            <w:pPr>
              <w:jc w:val="center"/>
            </w:pPr>
            <w:r>
              <w:rPr>
                <w:color w:val="333333"/>
                <w:sz w:val="18"/>
              </w:rPr>
              <w:t>0.8047</w:t>
            </w:r>
          </w:p>
        </w:tc>
        <w:tc>
          <w:tcPr>
            <w:tcW w:type="dxa" w:w="1176"/>
            <w:shd w:fill="F0F4F8"/>
          </w:tcPr>
          <w:p>
            <w:pPr>
              <w:jc w:val="center"/>
            </w:pPr>
            <w:r>
              <w:rPr>
                <w:color w:val="333333"/>
                <w:sz w:val="18"/>
              </w:rPr>
              <w:t>2.4s</w:t>
            </w:r>
          </w:p>
        </w:tc>
      </w:tr>
      <w:tr>
        <w:tc>
          <w:tcPr>
            <w:tcW w:type="dxa" w:w="1176"/>
          </w:tcPr>
          <w:p>
            <w:pPr>
              <w:jc w:val="center"/>
            </w:pPr>
            <w:r>
              <w:rPr>
                <w:color w:val="333333"/>
                <w:sz w:val="18"/>
              </w:rPr>
              <w:t>5</w:t>
            </w:r>
          </w:p>
        </w:tc>
        <w:tc>
          <w:tcPr>
            <w:tcW w:type="dxa" w:w="1176"/>
          </w:tcPr>
          <w:p>
            <w:pPr>
              <w:jc w:val="center"/>
            </w:pPr>
            <w:r>
              <w:rPr>
                <w:color w:val="333333"/>
                <w:sz w:val="18"/>
              </w:rPr>
              <w:t>Random Forest</w:t>
            </w:r>
          </w:p>
        </w:tc>
        <w:tc>
          <w:tcPr>
            <w:tcW w:type="dxa" w:w="1176"/>
          </w:tcPr>
          <w:p>
            <w:pPr>
              <w:jc w:val="center"/>
            </w:pPr>
            <w:r>
              <w:rPr>
                <w:color w:val="333333"/>
                <w:sz w:val="18"/>
              </w:rPr>
              <w:t>69.36%</w:t>
            </w:r>
          </w:p>
        </w:tc>
        <w:tc>
          <w:tcPr>
            <w:tcW w:type="dxa" w:w="1176"/>
          </w:tcPr>
          <w:p>
            <w:pPr>
              <w:jc w:val="center"/>
            </w:pPr>
            <w:r>
              <w:rPr>
                <w:color w:val="333333"/>
                <w:sz w:val="18"/>
              </w:rPr>
              <w:t>56.08%</w:t>
            </w:r>
          </w:p>
        </w:tc>
        <w:tc>
          <w:tcPr>
            <w:tcW w:type="dxa" w:w="1176"/>
          </w:tcPr>
          <w:p>
            <w:pPr>
              <w:jc w:val="center"/>
            </w:pPr>
            <w:r>
              <w:rPr>
                <w:color w:val="333333"/>
                <w:sz w:val="18"/>
              </w:rPr>
              <w:t>70.04±0.57%</w:t>
            </w:r>
          </w:p>
        </w:tc>
        <w:tc>
          <w:tcPr>
            <w:tcW w:type="dxa" w:w="1176"/>
          </w:tcPr>
          <w:p>
            <w:pPr>
              <w:jc w:val="center"/>
            </w:pPr>
            <w:r>
              <w:rPr>
                <w:color w:val="333333"/>
                <w:sz w:val="18"/>
              </w:rPr>
              <w:t>0.6677</w:t>
            </w:r>
          </w:p>
        </w:tc>
        <w:tc>
          <w:tcPr>
            <w:tcW w:type="dxa" w:w="1176"/>
          </w:tcPr>
          <w:p>
            <w:pPr>
              <w:jc w:val="center"/>
            </w:pPr>
            <w:r>
              <w:rPr>
                <w:color w:val="333333"/>
                <w:sz w:val="18"/>
              </w:rPr>
              <w:t>0.7946</w:t>
            </w:r>
          </w:p>
        </w:tc>
        <w:tc>
          <w:tcPr>
            <w:tcW w:type="dxa" w:w="1176"/>
          </w:tcPr>
          <w:p>
            <w:pPr>
              <w:jc w:val="center"/>
            </w:pPr>
            <w:r>
              <w:rPr>
                <w:color w:val="333333"/>
                <w:sz w:val="18"/>
              </w:rPr>
              <w:t>1.0s</w:t>
            </w:r>
          </w:p>
        </w:tc>
      </w:tr>
      <w:tr>
        <w:tc>
          <w:tcPr>
            <w:tcW w:type="dxa" w:w="1176"/>
            <w:shd w:fill="F0F4F8"/>
          </w:tcPr>
          <w:p>
            <w:pPr>
              <w:jc w:val="center"/>
            </w:pPr>
            <w:r>
              <w:rPr>
                <w:color w:val="333333"/>
                <w:sz w:val="18"/>
              </w:rPr>
              <w:t>6</w:t>
            </w:r>
          </w:p>
        </w:tc>
        <w:tc>
          <w:tcPr>
            <w:tcW w:type="dxa" w:w="1176"/>
            <w:shd w:fill="F0F4F8"/>
          </w:tcPr>
          <w:p>
            <w:pPr>
              <w:jc w:val="center"/>
            </w:pPr>
            <w:r>
              <w:rPr>
                <w:color w:val="333333"/>
                <w:sz w:val="18"/>
              </w:rPr>
              <w:t>MLP Neural Network</w:t>
            </w:r>
          </w:p>
        </w:tc>
        <w:tc>
          <w:tcPr>
            <w:tcW w:type="dxa" w:w="1176"/>
            <w:shd w:fill="F0F4F8"/>
          </w:tcPr>
          <w:p>
            <w:pPr>
              <w:jc w:val="center"/>
            </w:pPr>
            <w:r>
              <w:rPr>
                <w:color w:val="333333"/>
                <w:sz w:val="18"/>
              </w:rPr>
              <w:t>68.52%</w:t>
            </w:r>
          </w:p>
        </w:tc>
        <w:tc>
          <w:tcPr>
            <w:tcW w:type="dxa" w:w="1176"/>
            <w:shd w:fill="F0F4F8"/>
          </w:tcPr>
          <w:p>
            <w:pPr>
              <w:jc w:val="center"/>
            </w:pPr>
            <w:r>
              <w:rPr>
                <w:color w:val="333333"/>
                <w:sz w:val="18"/>
              </w:rPr>
              <w:t>55.12%</w:t>
            </w:r>
          </w:p>
        </w:tc>
        <w:tc>
          <w:tcPr>
            <w:tcW w:type="dxa" w:w="1176"/>
            <w:shd w:fill="F0F4F8"/>
          </w:tcPr>
          <w:p>
            <w:pPr>
              <w:jc w:val="center"/>
            </w:pPr>
            <w:r>
              <w:rPr>
                <w:color w:val="333333"/>
                <w:sz w:val="18"/>
              </w:rPr>
              <w:t>68.89±0.82%</w:t>
            </w:r>
          </w:p>
        </w:tc>
        <w:tc>
          <w:tcPr>
            <w:tcW w:type="dxa" w:w="1176"/>
            <w:shd w:fill="F0F4F8"/>
          </w:tcPr>
          <w:p>
            <w:pPr>
              <w:jc w:val="center"/>
            </w:pPr>
            <w:r>
              <w:rPr>
                <w:color w:val="333333"/>
                <w:sz w:val="18"/>
              </w:rPr>
              <w:t>0.6627</w:t>
            </w:r>
          </w:p>
        </w:tc>
        <w:tc>
          <w:tcPr>
            <w:tcW w:type="dxa" w:w="1176"/>
            <w:shd w:fill="F0F4F8"/>
          </w:tcPr>
          <w:p>
            <w:pPr>
              <w:jc w:val="center"/>
            </w:pPr>
            <w:r>
              <w:rPr>
                <w:color w:val="333333"/>
                <w:sz w:val="18"/>
              </w:rPr>
              <w:t>0.7798</w:t>
            </w:r>
          </w:p>
        </w:tc>
        <w:tc>
          <w:tcPr>
            <w:tcW w:type="dxa" w:w="1176"/>
            <w:shd w:fill="F0F4F8"/>
          </w:tcPr>
          <w:p>
            <w:pPr>
              <w:jc w:val="center"/>
            </w:pPr>
            <w:r>
              <w:rPr>
                <w:color w:val="333333"/>
                <w:sz w:val="18"/>
              </w:rPr>
              <w:t>1.1s</w:t>
            </w:r>
          </w:p>
        </w:tc>
      </w:tr>
      <w:tr>
        <w:tc>
          <w:tcPr>
            <w:tcW w:type="dxa" w:w="1176"/>
          </w:tcPr>
          <w:p>
            <w:pPr>
              <w:jc w:val="center"/>
            </w:pPr>
            <w:r>
              <w:rPr>
                <w:color w:val="333333"/>
                <w:sz w:val="18"/>
              </w:rPr>
              <w:t>7</w:t>
            </w:r>
          </w:p>
        </w:tc>
        <w:tc>
          <w:tcPr>
            <w:tcW w:type="dxa" w:w="1176"/>
          </w:tcPr>
          <w:p>
            <w:pPr>
              <w:jc w:val="center"/>
            </w:pPr>
            <w:r>
              <w:rPr>
                <w:color w:val="333333"/>
                <w:sz w:val="18"/>
              </w:rPr>
              <w:t>Logistic Regression</w:t>
            </w:r>
          </w:p>
        </w:tc>
        <w:tc>
          <w:tcPr>
            <w:tcW w:type="dxa" w:w="1176"/>
          </w:tcPr>
          <w:p>
            <w:pPr>
              <w:jc w:val="center"/>
            </w:pPr>
            <w:r>
              <w:rPr>
                <w:color w:val="333333"/>
                <w:sz w:val="18"/>
              </w:rPr>
              <w:t>66.90%</w:t>
            </w:r>
          </w:p>
        </w:tc>
        <w:tc>
          <w:tcPr>
            <w:tcW w:type="dxa" w:w="1176"/>
          </w:tcPr>
          <w:p>
            <w:pPr>
              <w:jc w:val="center"/>
            </w:pPr>
            <w:r>
              <w:rPr>
                <w:color w:val="333333"/>
                <w:sz w:val="18"/>
              </w:rPr>
              <w:t>48.58%</w:t>
            </w:r>
          </w:p>
        </w:tc>
        <w:tc>
          <w:tcPr>
            <w:tcW w:type="dxa" w:w="1176"/>
          </w:tcPr>
          <w:p>
            <w:pPr>
              <w:jc w:val="center"/>
            </w:pPr>
            <w:r>
              <w:rPr>
                <w:color w:val="333333"/>
                <w:sz w:val="18"/>
              </w:rPr>
              <w:t>66.55±0.39%</w:t>
            </w:r>
          </w:p>
        </w:tc>
        <w:tc>
          <w:tcPr>
            <w:tcW w:type="dxa" w:w="1176"/>
          </w:tcPr>
          <w:p>
            <w:pPr>
              <w:jc w:val="center"/>
            </w:pPr>
            <w:r>
              <w:rPr>
                <w:color w:val="333333"/>
                <w:sz w:val="18"/>
              </w:rPr>
              <w:t>0.6218</w:t>
            </w:r>
          </w:p>
        </w:tc>
        <w:tc>
          <w:tcPr>
            <w:tcW w:type="dxa" w:w="1176"/>
          </w:tcPr>
          <w:p>
            <w:pPr>
              <w:jc w:val="center"/>
            </w:pPr>
            <w:r>
              <w:rPr>
                <w:color w:val="333333"/>
                <w:sz w:val="18"/>
              </w:rPr>
              <w:t>0.7369</w:t>
            </w:r>
          </w:p>
        </w:tc>
        <w:tc>
          <w:tcPr>
            <w:tcW w:type="dxa" w:w="1176"/>
          </w:tcPr>
          <w:p>
            <w:pPr>
              <w:jc w:val="center"/>
            </w:pPr>
            <w:r>
              <w:rPr>
                <w:color w:val="333333"/>
                <w:sz w:val="18"/>
              </w:rPr>
              <w:t>0.1s</w:t>
            </w:r>
          </w:p>
        </w:tc>
      </w:tr>
      <w:tr>
        <w:tc>
          <w:tcPr>
            <w:tcW w:type="dxa" w:w="1176"/>
            <w:shd w:fill="F0F4F8"/>
          </w:tcPr>
          <w:p>
            <w:pPr>
              <w:jc w:val="center"/>
            </w:pPr>
            <w:r>
              <w:rPr>
                <w:color w:val="333333"/>
                <w:sz w:val="18"/>
              </w:rPr>
              <w:t>8</w:t>
            </w:r>
          </w:p>
        </w:tc>
        <w:tc>
          <w:tcPr>
            <w:tcW w:type="dxa" w:w="1176"/>
            <w:shd w:fill="F0F4F8"/>
          </w:tcPr>
          <w:p>
            <w:pPr>
              <w:jc w:val="center"/>
            </w:pPr>
            <w:r>
              <w:rPr>
                <w:color w:val="333333"/>
                <w:sz w:val="18"/>
              </w:rPr>
              <w:t>SVM (RBF)</w:t>
            </w:r>
          </w:p>
        </w:tc>
        <w:tc>
          <w:tcPr>
            <w:tcW w:type="dxa" w:w="1176"/>
            <w:shd w:fill="F0F4F8"/>
          </w:tcPr>
          <w:p>
            <w:pPr>
              <w:jc w:val="center"/>
            </w:pPr>
            <w:r>
              <w:rPr>
                <w:color w:val="333333"/>
                <w:sz w:val="18"/>
              </w:rPr>
              <w:t>66.75%</w:t>
            </w:r>
          </w:p>
        </w:tc>
        <w:tc>
          <w:tcPr>
            <w:tcW w:type="dxa" w:w="1176"/>
            <w:shd w:fill="F0F4F8"/>
          </w:tcPr>
          <w:p>
            <w:pPr>
              <w:jc w:val="center"/>
            </w:pPr>
            <w:r>
              <w:rPr>
                <w:color w:val="333333"/>
                <w:sz w:val="18"/>
              </w:rPr>
              <w:t>46.95%</w:t>
            </w:r>
          </w:p>
        </w:tc>
        <w:tc>
          <w:tcPr>
            <w:tcW w:type="dxa" w:w="1176"/>
            <w:shd w:fill="F0F4F8"/>
          </w:tcPr>
          <w:p>
            <w:pPr>
              <w:jc w:val="center"/>
            </w:pPr>
            <w:r>
              <w:rPr>
                <w:color w:val="333333"/>
                <w:sz w:val="18"/>
              </w:rPr>
              <w:t>66.64±0.35%</w:t>
            </w:r>
          </w:p>
        </w:tc>
        <w:tc>
          <w:tcPr>
            <w:tcW w:type="dxa" w:w="1176"/>
            <w:shd w:fill="F0F4F8"/>
          </w:tcPr>
          <w:p>
            <w:pPr>
              <w:jc w:val="center"/>
            </w:pPr>
            <w:r>
              <w:rPr>
                <w:color w:val="333333"/>
                <w:sz w:val="18"/>
              </w:rPr>
              <w:t>0.6055</w:t>
            </w:r>
          </w:p>
        </w:tc>
        <w:tc>
          <w:tcPr>
            <w:tcW w:type="dxa" w:w="1176"/>
            <w:shd w:fill="F0F4F8"/>
          </w:tcPr>
          <w:p>
            <w:pPr>
              <w:jc w:val="center"/>
            </w:pPr>
            <w:r>
              <w:rPr>
                <w:color w:val="333333"/>
                <w:sz w:val="18"/>
              </w:rPr>
              <w:t>0.7527</w:t>
            </w:r>
          </w:p>
        </w:tc>
        <w:tc>
          <w:tcPr>
            <w:tcW w:type="dxa" w:w="1176"/>
            <w:shd w:fill="F0F4F8"/>
          </w:tcPr>
          <w:p>
            <w:pPr>
              <w:jc w:val="center"/>
            </w:pPr>
            <w:r>
              <w:rPr>
                <w:color w:val="333333"/>
                <w:sz w:val="18"/>
              </w:rPr>
              <w:t>7.7s</w:t>
            </w:r>
          </w:p>
        </w:tc>
      </w:tr>
      <w:tr>
        <w:tc>
          <w:tcPr>
            <w:tcW w:type="dxa" w:w="1176"/>
          </w:tcPr>
          <w:p>
            <w:pPr>
              <w:jc w:val="center"/>
            </w:pPr>
            <w:r>
              <w:rPr>
                <w:color w:val="333333"/>
                <w:sz w:val="18"/>
              </w:rPr>
              <w:t>9</w:t>
            </w:r>
          </w:p>
        </w:tc>
        <w:tc>
          <w:tcPr>
            <w:tcW w:type="dxa" w:w="1176"/>
          </w:tcPr>
          <w:p>
            <w:pPr>
              <w:jc w:val="center"/>
            </w:pPr>
            <w:r>
              <w:rPr>
                <w:color w:val="333333"/>
                <w:sz w:val="18"/>
              </w:rPr>
              <w:t>Decision Tree</w:t>
            </w:r>
          </w:p>
        </w:tc>
        <w:tc>
          <w:tcPr>
            <w:tcW w:type="dxa" w:w="1176"/>
          </w:tcPr>
          <w:p>
            <w:pPr>
              <w:jc w:val="center"/>
            </w:pPr>
            <w:r>
              <w:rPr>
                <w:color w:val="333333"/>
                <w:sz w:val="18"/>
              </w:rPr>
              <w:t>66.55%</w:t>
            </w:r>
          </w:p>
        </w:tc>
        <w:tc>
          <w:tcPr>
            <w:tcW w:type="dxa" w:w="1176"/>
          </w:tcPr>
          <w:p>
            <w:pPr>
              <w:jc w:val="center"/>
            </w:pPr>
            <w:r>
              <w:rPr>
                <w:color w:val="333333"/>
                <w:sz w:val="18"/>
              </w:rPr>
              <w:t>55.59%</w:t>
            </w:r>
          </w:p>
        </w:tc>
        <w:tc>
          <w:tcPr>
            <w:tcW w:type="dxa" w:w="1176"/>
          </w:tcPr>
          <w:p>
            <w:pPr>
              <w:jc w:val="center"/>
            </w:pPr>
            <w:r>
              <w:rPr>
                <w:color w:val="333333"/>
                <w:sz w:val="18"/>
              </w:rPr>
              <w:t>66.05±0.40%</w:t>
            </w:r>
          </w:p>
        </w:tc>
        <w:tc>
          <w:tcPr>
            <w:tcW w:type="dxa" w:w="1176"/>
          </w:tcPr>
          <w:p>
            <w:pPr>
              <w:jc w:val="center"/>
            </w:pPr>
            <w:r>
              <w:rPr>
                <w:color w:val="333333"/>
                <w:sz w:val="18"/>
              </w:rPr>
              <w:t>0.6537</w:t>
            </w:r>
          </w:p>
        </w:tc>
        <w:tc>
          <w:tcPr>
            <w:tcW w:type="dxa" w:w="1176"/>
          </w:tcPr>
          <w:p>
            <w:pPr>
              <w:jc w:val="center"/>
            </w:pPr>
            <w:r>
              <w:rPr>
                <w:color w:val="333333"/>
                <w:sz w:val="18"/>
              </w:rPr>
              <w:t>0.6656</w:t>
            </w:r>
          </w:p>
        </w:tc>
        <w:tc>
          <w:tcPr>
            <w:tcW w:type="dxa" w:w="1176"/>
          </w:tcPr>
          <w:p>
            <w:pPr>
              <w:jc w:val="center"/>
            </w:pPr>
            <w:r>
              <w:rPr>
                <w:color w:val="333333"/>
                <w:sz w:val="18"/>
              </w:rPr>
              <w:t>0.4s</w:t>
            </w:r>
          </w:p>
        </w:tc>
      </w:tr>
      <w:tr>
        <w:tc>
          <w:tcPr>
            <w:tcW w:type="dxa" w:w="1176"/>
            <w:shd w:fill="F0F4F8"/>
          </w:tcPr>
          <w:p>
            <w:pPr>
              <w:jc w:val="center"/>
            </w:pPr>
            <w:r>
              <w:rPr>
                <w:color w:val="333333"/>
                <w:sz w:val="18"/>
              </w:rPr>
              <w:t>10</w:t>
            </w:r>
          </w:p>
        </w:tc>
        <w:tc>
          <w:tcPr>
            <w:tcW w:type="dxa" w:w="1176"/>
            <w:shd w:fill="F0F4F8"/>
          </w:tcPr>
          <w:p>
            <w:pPr>
              <w:jc w:val="center"/>
            </w:pPr>
            <w:r>
              <w:rPr>
                <w:color w:val="333333"/>
                <w:sz w:val="18"/>
              </w:rPr>
              <w:t>SVM (Linear)</w:t>
            </w:r>
          </w:p>
        </w:tc>
        <w:tc>
          <w:tcPr>
            <w:tcW w:type="dxa" w:w="1176"/>
            <w:shd w:fill="F0F4F8"/>
          </w:tcPr>
          <w:p>
            <w:pPr>
              <w:jc w:val="center"/>
            </w:pPr>
            <w:r>
              <w:rPr>
                <w:color w:val="333333"/>
                <w:sz w:val="18"/>
              </w:rPr>
              <w:t>65.76%</w:t>
            </w:r>
          </w:p>
        </w:tc>
        <w:tc>
          <w:tcPr>
            <w:tcW w:type="dxa" w:w="1176"/>
            <w:shd w:fill="F0F4F8"/>
          </w:tcPr>
          <w:p>
            <w:pPr>
              <w:jc w:val="center"/>
            </w:pPr>
            <w:r>
              <w:rPr>
                <w:color w:val="333333"/>
                <w:sz w:val="18"/>
              </w:rPr>
              <w:t>43.82%</w:t>
            </w:r>
          </w:p>
        </w:tc>
        <w:tc>
          <w:tcPr>
            <w:tcW w:type="dxa" w:w="1176"/>
            <w:shd w:fill="F0F4F8"/>
          </w:tcPr>
          <w:p>
            <w:pPr>
              <w:jc w:val="center"/>
            </w:pPr>
            <w:r>
              <w:rPr>
                <w:color w:val="333333"/>
                <w:sz w:val="18"/>
              </w:rPr>
              <w:t>64.94±0.32%</w:t>
            </w:r>
          </w:p>
        </w:tc>
        <w:tc>
          <w:tcPr>
            <w:tcW w:type="dxa" w:w="1176"/>
            <w:shd w:fill="F0F4F8"/>
          </w:tcPr>
          <w:p>
            <w:pPr>
              <w:jc w:val="center"/>
            </w:pPr>
            <w:r>
              <w:rPr>
                <w:color w:val="333333"/>
                <w:sz w:val="18"/>
              </w:rPr>
              <w:t>0.5795</w:t>
            </w:r>
          </w:p>
        </w:tc>
        <w:tc>
          <w:tcPr>
            <w:tcW w:type="dxa" w:w="1176"/>
            <w:shd w:fill="F0F4F8"/>
          </w:tcPr>
          <w:p>
            <w:pPr>
              <w:jc w:val="center"/>
            </w:pPr>
            <w:r>
              <w:rPr>
                <w:color w:val="333333"/>
                <w:sz w:val="18"/>
              </w:rPr>
              <w:t>0.7324</w:t>
            </w:r>
          </w:p>
        </w:tc>
        <w:tc>
          <w:tcPr>
            <w:tcW w:type="dxa" w:w="1176"/>
            <w:shd w:fill="F0F4F8"/>
          </w:tcPr>
          <w:p>
            <w:pPr>
              <w:jc w:val="center"/>
            </w:pPr>
            <w:r>
              <w:rPr>
                <w:color w:val="333333"/>
                <w:sz w:val="18"/>
              </w:rPr>
              <w:t>15.4s</w:t>
            </w:r>
          </w:p>
        </w:tc>
      </w:tr>
      <w:tr>
        <w:tc>
          <w:tcPr>
            <w:tcW w:type="dxa" w:w="1176"/>
          </w:tcPr>
          <w:p>
            <w:pPr>
              <w:jc w:val="center"/>
            </w:pPr>
            <w:r>
              <w:rPr>
                <w:color w:val="333333"/>
                <w:sz w:val="18"/>
              </w:rPr>
              <w:t>11</w:t>
            </w:r>
          </w:p>
        </w:tc>
        <w:tc>
          <w:tcPr>
            <w:tcW w:type="dxa" w:w="1176"/>
          </w:tcPr>
          <w:p>
            <w:pPr>
              <w:jc w:val="center"/>
            </w:pPr>
            <w:r>
              <w:rPr>
                <w:color w:val="333333"/>
                <w:sz w:val="18"/>
              </w:rPr>
              <w:t>KNN</w:t>
            </w:r>
          </w:p>
        </w:tc>
        <w:tc>
          <w:tcPr>
            <w:tcW w:type="dxa" w:w="1176"/>
          </w:tcPr>
          <w:p>
            <w:pPr>
              <w:jc w:val="center"/>
            </w:pPr>
            <w:r>
              <w:rPr>
                <w:color w:val="333333"/>
                <w:sz w:val="18"/>
              </w:rPr>
              <w:t>64.58%</w:t>
            </w:r>
          </w:p>
        </w:tc>
        <w:tc>
          <w:tcPr>
            <w:tcW w:type="dxa" w:w="1176"/>
          </w:tcPr>
          <w:p>
            <w:pPr>
              <w:jc w:val="center"/>
            </w:pPr>
            <w:r>
              <w:rPr>
                <w:color w:val="333333"/>
                <w:sz w:val="18"/>
              </w:rPr>
              <w:t>51.94%</w:t>
            </w:r>
          </w:p>
        </w:tc>
        <w:tc>
          <w:tcPr>
            <w:tcW w:type="dxa" w:w="1176"/>
          </w:tcPr>
          <w:p>
            <w:pPr>
              <w:jc w:val="center"/>
            </w:pPr>
            <w:r>
              <w:rPr>
                <w:color w:val="333333"/>
                <w:sz w:val="18"/>
              </w:rPr>
              <w:t>65.17±0.52%</w:t>
            </w:r>
          </w:p>
        </w:tc>
        <w:tc>
          <w:tcPr>
            <w:tcW w:type="dxa" w:w="1176"/>
          </w:tcPr>
          <w:p>
            <w:pPr>
              <w:jc w:val="center"/>
            </w:pPr>
            <w:r>
              <w:rPr>
                <w:color w:val="333333"/>
                <w:sz w:val="18"/>
              </w:rPr>
              <w:t>0.6203</w:t>
            </w:r>
          </w:p>
        </w:tc>
        <w:tc>
          <w:tcPr>
            <w:tcW w:type="dxa" w:w="1176"/>
          </w:tcPr>
          <w:p>
            <w:pPr>
              <w:jc w:val="center"/>
            </w:pPr>
            <w:r>
              <w:rPr>
                <w:color w:val="333333"/>
                <w:sz w:val="18"/>
              </w:rPr>
              <w:t>0.7069</w:t>
            </w:r>
          </w:p>
        </w:tc>
        <w:tc>
          <w:tcPr>
            <w:tcW w:type="dxa" w:w="1176"/>
          </w:tcPr>
          <w:p>
            <w:pPr>
              <w:jc w:val="center"/>
            </w:pPr>
            <w:r>
              <w:rPr>
                <w:color w:val="333333"/>
                <w:sz w:val="18"/>
              </w:rPr>
              <w:t>0.0s</w:t>
            </w:r>
          </w:p>
        </w:tc>
      </w:tr>
    </w:tbl>
    <w:p>
      <w:pPr>
        <w:spacing w:after="160" w:line="276" w:lineRule="auto"/>
      </w:pPr>
      <w:r>
        <w:rPr>
          <w:rFonts w:ascii="Arial" w:hAnsi="Arial"/>
          <w:color w:val="333333"/>
          <w:sz w:val="21"/>
        </w:rPr>
        <w:t>Similar to Trial 1, order volume depends on dynamic user behavior, making it a highly challenging target that peaks around 71%.</w:t>
      </w:r>
    </w:p>
    <w:p>
      <w:pPr>
        <w:spacing w:before="160" w:after="80"/>
        <w:jc w:val="center"/>
      </w:pPr>
      <w:r>
        <w:drawing>
          <wp:inline xmlns:a="http://schemas.openxmlformats.org/drawingml/2006/main" xmlns:pic="http://schemas.openxmlformats.org/drawingml/2006/picture">
            <wp:extent cx="5029200" cy="352044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029200" cy="3520440"/>
                    </a:xfrm>
                    <a:prstGeom prst="rect"/>
                  </pic:spPr>
                </pic:pic>
              </a:graphicData>
            </a:graphic>
          </wp:inline>
        </w:drawing>
      </w:r>
    </w:p>
    <w:p>
      <w:pPr>
        <w:spacing w:after="240"/>
        <w:jc w:val="center"/>
      </w:pPr>
      <w:r>
        <w:rPr>
          <w:rFonts w:ascii="Arial" w:hAnsi="Arial"/>
          <w:i/>
          <w:color w:val="666666"/>
          <w:sz w:val="18"/>
        </w:rPr>
        <w:t>Figure: Trial 4: Orders Class — Model Accuracy Comparison</w:t>
      </w:r>
    </w:p>
    <w:p>
      <w:r>
        <w:br w:type="page"/>
      </w:r>
    </w:p>
    <w:p>
      <w:pPr>
        <w:pStyle w:val="Heading2"/>
        <w:keepNext/>
        <w:spacing w:before="280" w:after="120"/>
      </w:pPr>
      <w:r>
        <w:rPr>
          <w:rFonts w:ascii="Arial" w:hAnsi="Arial"/>
          <w:color w:val="1B3A5C"/>
          <w:sz w:val="28"/>
        </w:rPr>
        <w:t>5.5 Trial 5: Multi-Target Composite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3A5C"/>
          </w:tcPr>
          <w:p>
            <w:pPr>
              <w:jc w:val="center"/>
            </w:pPr>
            <w:r>
              <w:rPr>
                <w:b/>
                <w:color w:val="FFFFFF"/>
                <w:sz w:val="19"/>
              </w:rPr>
              <w:t>#</w:t>
            </w:r>
          </w:p>
        </w:tc>
        <w:tc>
          <w:tcPr>
            <w:tcW w:type="dxa" w:w="1176"/>
            <w:shd w:fill="1B3A5C"/>
          </w:tcPr>
          <w:p>
            <w:pPr>
              <w:jc w:val="center"/>
            </w:pPr>
            <w:r>
              <w:rPr>
                <w:b/>
                <w:color w:val="FFFFFF"/>
                <w:sz w:val="19"/>
              </w:rPr>
              <w:t>Model</w:t>
            </w:r>
          </w:p>
        </w:tc>
        <w:tc>
          <w:tcPr>
            <w:tcW w:type="dxa" w:w="1176"/>
            <w:shd w:fill="1B3A5C"/>
          </w:tcPr>
          <w:p>
            <w:pPr>
              <w:jc w:val="center"/>
            </w:pPr>
            <w:r>
              <w:rPr>
                <w:b/>
                <w:color w:val="FFFFFF"/>
                <w:sz w:val="19"/>
              </w:rPr>
              <w:t>Acc</w:t>
            </w:r>
          </w:p>
        </w:tc>
        <w:tc>
          <w:tcPr>
            <w:tcW w:type="dxa" w:w="1176"/>
            <w:shd w:fill="1B3A5C"/>
          </w:tcPr>
          <w:p>
            <w:pPr>
              <w:jc w:val="center"/>
            </w:pPr>
            <w:r>
              <w:rPr>
                <w:b/>
                <w:color w:val="FFFFFF"/>
                <w:sz w:val="19"/>
              </w:rPr>
              <w:t>Bal Acc</w:t>
            </w:r>
          </w:p>
        </w:tc>
        <w:tc>
          <w:tcPr>
            <w:tcW w:type="dxa" w:w="1176"/>
            <w:shd w:fill="1B3A5C"/>
          </w:tcPr>
          <w:p>
            <w:pPr>
              <w:jc w:val="center"/>
            </w:pPr>
            <w:r>
              <w:rPr>
                <w:b/>
                <w:color w:val="FFFFFF"/>
                <w:sz w:val="19"/>
              </w:rPr>
              <w:t>CV Mean±Std</w:t>
            </w:r>
          </w:p>
        </w:tc>
        <w:tc>
          <w:tcPr>
            <w:tcW w:type="dxa" w:w="1176"/>
            <w:shd w:fill="1B3A5C"/>
          </w:tcPr>
          <w:p>
            <w:pPr>
              <w:jc w:val="center"/>
            </w:pPr>
            <w:r>
              <w:rPr>
                <w:b/>
                <w:color w:val="FFFFFF"/>
                <w:sz w:val="19"/>
              </w:rPr>
              <w:t>F1-W</w:t>
            </w:r>
          </w:p>
        </w:tc>
        <w:tc>
          <w:tcPr>
            <w:tcW w:type="dxa" w:w="1176"/>
            <w:shd w:fill="1B3A5C"/>
          </w:tcPr>
          <w:p>
            <w:pPr>
              <w:jc w:val="center"/>
            </w:pPr>
            <w:r>
              <w:rPr>
                <w:b/>
                <w:color w:val="FFFFFF"/>
                <w:sz w:val="19"/>
              </w:rPr>
              <w:t>AUC</w:t>
            </w:r>
          </w:p>
        </w:tc>
        <w:tc>
          <w:tcPr>
            <w:tcW w:type="dxa" w:w="1176"/>
            <w:shd w:fill="1B3A5C"/>
          </w:tcPr>
          <w:p>
            <w:pPr>
              <w:jc w:val="center"/>
            </w:pPr>
            <w:r>
              <w:rPr>
                <w:b/>
                <w:color w:val="FFFFFF"/>
                <w:sz w:val="19"/>
              </w:rPr>
              <w:t>Time</w:t>
            </w:r>
          </w:p>
        </w:tc>
      </w:tr>
      <w:tr>
        <w:tc>
          <w:tcPr>
            <w:tcW w:type="dxa" w:w="1176"/>
          </w:tcPr>
          <w:p>
            <w:pPr>
              <w:jc w:val="center"/>
            </w:pPr>
            <w:r>
              <w:rPr>
                <w:color w:val="333333"/>
                <w:sz w:val="18"/>
              </w:rPr>
              <w:t>1</w:t>
            </w:r>
          </w:p>
        </w:tc>
        <w:tc>
          <w:tcPr>
            <w:tcW w:type="dxa" w:w="1176"/>
          </w:tcPr>
          <w:p>
            <w:pPr>
              <w:jc w:val="center"/>
            </w:pPr>
            <w:r>
              <w:rPr>
                <w:color w:val="333333"/>
                <w:sz w:val="18"/>
              </w:rPr>
              <w:t>LightGBM</w:t>
            </w:r>
          </w:p>
        </w:tc>
        <w:tc>
          <w:tcPr>
            <w:tcW w:type="dxa" w:w="1176"/>
          </w:tcPr>
          <w:p>
            <w:pPr>
              <w:jc w:val="center"/>
            </w:pPr>
            <w:r>
              <w:rPr>
                <w:color w:val="333333"/>
                <w:sz w:val="18"/>
              </w:rPr>
              <w:t>80.96%</w:t>
            </w:r>
          </w:p>
        </w:tc>
        <w:tc>
          <w:tcPr>
            <w:tcW w:type="dxa" w:w="1176"/>
          </w:tcPr>
          <w:p>
            <w:pPr>
              <w:jc w:val="center"/>
            </w:pPr>
            <w:r>
              <w:rPr>
                <w:color w:val="333333"/>
                <w:sz w:val="18"/>
              </w:rPr>
              <w:t>75.76%</w:t>
            </w:r>
          </w:p>
        </w:tc>
        <w:tc>
          <w:tcPr>
            <w:tcW w:type="dxa" w:w="1176"/>
          </w:tcPr>
          <w:p>
            <w:pPr>
              <w:jc w:val="center"/>
            </w:pPr>
            <w:r>
              <w:rPr>
                <w:color w:val="333333"/>
                <w:sz w:val="18"/>
              </w:rPr>
              <w:t>81.23±0.40%</w:t>
            </w:r>
          </w:p>
        </w:tc>
        <w:tc>
          <w:tcPr>
            <w:tcW w:type="dxa" w:w="1176"/>
          </w:tcPr>
          <w:p>
            <w:pPr>
              <w:jc w:val="center"/>
            </w:pPr>
            <w:r>
              <w:rPr>
                <w:color w:val="333333"/>
                <w:sz w:val="18"/>
              </w:rPr>
              <w:t>0.8040</w:t>
            </w:r>
          </w:p>
        </w:tc>
        <w:tc>
          <w:tcPr>
            <w:tcW w:type="dxa" w:w="1176"/>
          </w:tcPr>
          <w:p>
            <w:pPr>
              <w:jc w:val="center"/>
            </w:pPr>
            <w:r>
              <w:rPr>
                <w:color w:val="333333"/>
                <w:sz w:val="18"/>
              </w:rPr>
              <w:t>0.9197</w:t>
            </w:r>
          </w:p>
        </w:tc>
        <w:tc>
          <w:tcPr>
            <w:tcW w:type="dxa" w:w="1176"/>
          </w:tcPr>
          <w:p>
            <w:pPr>
              <w:jc w:val="center"/>
            </w:pPr>
            <w:r>
              <w:rPr>
                <w:color w:val="333333"/>
                <w:sz w:val="18"/>
              </w:rPr>
              <w:t>3.7s</w:t>
            </w:r>
          </w:p>
        </w:tc>
      </w:tr>
      <w:tr>
        <w:tc>
          <w:tcPr>
            <w:tcW w:type="dxa" w:w="1176"/>
            <w:shd w:fill="F0F4F8"/>
          </w:tcPr>
          <w:p>
            <w:pPr>
              <w:jc w:val="center"/>
            </w:pPr>
            <w:r>
              <w:rPr>
                <w:color w:val="333333"/>
                <w:sz w:val="18"/>
              </w:rPr>
              <w:t>2</w:t>
            </w:r>
          </w:p>
        </w:tc>
        <w:tc>
          <w:tcPr>
            <w:tcW w:type="dxa" w:w="1176"/>
            <w:shd w:fill="F0F4F8"/>
          </w:tcPr>
          <w:p>
            <w:pPr>
              <w:jc w:val="center"/>
            </w:pPr>
            <w:r>
              <w:rPr>
                <w:color w:val="333333"/>
                <w:sz w:val="18"/>
              </w:rPr>
              <w:t>XGBoost</w:t>
            </w:r>
          </w:p>
        </w:tc>
        <w:tc>
          <w:tcPr>
            <w:tcW w:type="dxa" w:w="1176"/>
            <w:shd w:fill="F0F4F8"/>
          </w:tcPr>
          <w:p>
            <w:pPr>
              <w:jc w:val="center"/>
            </w:pPr>
            <w:r>
              <w:rPr>
                <w:color w:val="333333"/>
                <w:sz w:val="18"/>
              </w:rPr>
              <w:t>80.56%</w:t>
            </w:r>
          </w:p>
        </w:tc>
        <w:tc>
          <w:tcPr>
            <w:tcW w:type="dxa" w:w="1176"/>
            <w:shd w:fill="F0F4F8"/>
          </w:tcPr>
          <w:p>
            <w:pPr>
              <w:jc w:val="center"/>
            </w:pPr>
            <w:r>
              <w:rPr>
                <w:color w:val="333333"/>
                <w:sz w:val="18"/>
              </w:rPr>
              <w:t>75.42%</w:t>
            </w:r>
          </w:p>
        </w:tc>
        <w:tc>
          <w:tcPr>
            <w:tcW w:type="dxa" w:w="1176"/>
            <w:shd w:fill="F0F4F8"/>
          </w:tcPr>
          <w:p>
            <w:pPr>
              <w:jc w:val="center"/>
            </w:pPr>
            <w:r>
              <w:rPr>
                <w:color w:val="333333"/>
                <w:sz w:val="18"/>
              </w:rPr>
              <w:t>81.50±0.58%</w:t>
            </w:r>
          </w:p>
        </w:tc>
        <w:tc>
          <w:tcPr>
            <w:tcW w:type="dxa" w:w="1176"/>
            <w:shd w:fill="F0F4F8"/>
          </w:tcPr>
          <w:p>
            <w:pPr>
              <w:jc w:val="center"/>
            </w:pPr>
            <w:r>
              <w:rPr>
                <w:color w:val="333333"/>
                <w:sz w:val="18"/>
              </w:rPr>
              <w:t>0.7995</w:t>
            </w:r>
          </w:p>
        </w:tc>
        <w:tc>
          <w:tcPr>
            <w:tcW w:type="dxa" w:w="1176"/>
            <w:shd w:fill="F0F4F8"/>
          </w:tcPr>
          <w:p>
            <w:pPr>
              <w:jc w:val="center"/>
            </w:pPr>
            <w:r>
              <w:rPr>
                <w:color w:val="333333"/>
                <w:sz w:val="18"/>
              </w:rPr>
              <w:t>0.9221</w:t>
            </w:r>
          </w:p>
        </w:tc>
        <w:tc>
          <w:tcPr>
            <w:tcW w:type="dxa" w:w="1176"/>
            <w:shd w:fill="F0F4F8"/>
          </w:tcPr>
          <w:p>
            <w:pPr>
              <w:jc w:val="center"/>
            </w:pPr>
            <w:r>
              <w:rPr>
                <w:color w:val="333333"/>
                <w:sz w:val="18"/>
              </w:rPr>
              <w:t>2.4s</w:t>
            </w:r>
          </w:p>
        </w:tc>
      </w:tr>
      <w:tr>
        <w:tc>
          <w:tcPr>
            <w:tcW w:type="dxa" w:w="1176"/>
          </w:tcPr>
          <w:p>
            <w:pPr>
              <w:jc w:val="center"/>
            </w:pPr>
            <w:r>
              <w:rPr>
                <w:color w:val="333333"/>
                <w:sz w:val="18"/>
              </w:rPr>
              <w:t>3</w:t>
            </w:r>
          </w:p>
        </w:tc>
        <w:tc>
          <w:tcPr>
            <w:tcW w:type="dxa" w:w="1176"/>
          </w:tcPr>
          <w:p>
            <w:pPr>
              <w:jc w:val="center"/>
            </w:pPr>
            <w:r>
              <w:rPr>
                <w:color w:val="333333"/>
                <w:sz w:val="18"/>
              </w:rPr>
              <w:t>CatBoost</w:t>
            </w:r>
          </w:p>
        </w:tc>
        <w:tc>
          <w:tcPr>
            <w:tcW w:type="dxa" w:w="1176"/>
          </w:tcPr>
          <w:p>
            <w:pPr>
              <w:jc w:val="center"/>
            </w:pPr>
            <w:r>
              <w:rPr>
                <w:color w:val="333333"/>
                <w:sz w:val="18"/>
              </w:rPr>
              <w:t>80.37%</w:t>
            </w:r>
          </w:p>
        </w:tc>
        <w:tc>
          <w:tcPr>
            <w:tcW w:type="dxa" w:w="1176"/>
          </w:tcPr>
          <w:p>
            <w:pPr>
              <w:jc w:val="center"/>
            </w:pPr>
            <w:r>
              <w:rPr>
                <w:color w:val="333333"/>
                <w:sz w:val="18"/>
              </w:rPr>
              <w:t>74.28%</w:t>
            </w:r>
          </w:p>
        </w:tc>
        <w:tc>
          <w:tcPr>
            <w:tcW w:type="dxa" w:w="1176"/>
          </w:tcPr>
          <w:p>
            <w:pPr>
              <w:jc w:val="center"/>
            </w:pPr>
            <w:r>
              <w:rPr>
                <w:color w:val="333333"/>
                <w:sz w:val="18"/>
              </w:rPr>
              <w:t>81.33±1.15%</w:t>
            </w:r>
          </w:p>
        </w:tc>
        <w:tc>
          <w:tcPr>
            <w:tcW w:type="dxa" w:w="1176"/>
          </w:tcPr>
          <w:p>
            <w:pPr>
              <w:jc w:val="center"/>
            </w:pPr>
            <w:r>
              <w:rPr>
                <w:color w:val="333333"/>
                <w:sz w:val="18"/>
              </w:rPr>
              <w:t>0.7946</w:t>
            </w:r>
          </w:p>
        </w:tc>
        <w:tc>
          <w:tcPr>
            <w:tcW w:type="dxa" w:w="1176"/>
          </w:tcPr>
          <w:p>
            <w:pPr>
              <w:jc w:val="center"/>
            </w:pPr>
            <w:r>
              <w:rPr>
                <w:color w:val="333333"/>
                <w:sz w:val="18"/>
              </w:rPr>
              <w:t>0.9182</w:t>
            </w:r>
          </w:p>
        </w:tc>
        <w:tc>
          <w:tcPr>
            <w:tcW w:type="dxa" w:w="1176"/>
          </w:tcPr>
          <w:p>
            <w:pPr>
              <w:jc w:val="center"/>
            </w:pPr>
            <w:r>
              <w:rPr>
                <w:color w:val="333333"/>
                <w:sz w:val="18"/>
              </w:rPr>
              <w:t>1.7s</w:t>
            </w:r>
          </w:p>
        </w:tc>
      </w:tr>
      <w:tr>
        <w:tc>
          <w:tcPr>
            <w:tcW w:type="dxa" w:w="1176"/>
            <w:shd w:fill="F0F4F8"/>
          </w:tcPr>
          <w:p>
            <w:pPr>
              <w:jc w:val="center"/>
            </w:pPr>
            <w:r>
              <w:rPr>
                <w:color w:val="333333"/>
                <w:sz w:val="18"/>
              </w:rPr>
              <w:t>4</w:t>
            </w:r>
          </w:p>
        </w:tc>
        <w:tc>
          <w:tcPr>
            <w:tcW w:type="dxa" w:w="1176"/>
            <w:shd w:fill="F0F4F8"/>
          </w:tcPr>
          <w:p>
            <w:pPr>
              <w:jc w:val="center"/>
            </w:pPr>
            <w:r>
              <w:rPr>
                <w:color w:val="333333"/>
                <w:sz w:val="18"/>
              </w:rPr>
              <w:t>Gradient Boosting</w:t>
            </w:r>
          </w:p>
        </w:tc>
        <w:tc>
          <w:tcPr>
            <w:tcW w:type="dxa" w:w="1176"/>
            <w:shd w:fill="F0F4F8"/>
          </w:tcPr>
          <w:p>
            <w:pPr>
              <w:jc w:val="center"/>
            </w:pPr>
            <w:r>
              <w:rPr>
                <w:color w:val="333333"/>
                <w:sz w:val="18"/>
              </w:rPr>
              <w:t>80.17%</w:t>
            </w:r>
          </w:p>
        </w:tc>
        <w:tc>
          <w:tcPr>
            <w:tcW w:type="dxa" w:w="1176"/>
            <w:shd w:fill="F0F4F8"/>
          </w:tcPr>
          <w:p>
            <w:pPr>
              <w:jc w:val="center"/>
            </w:pPr>
            <w:r>
              <w:rPr>
                <w:color w:val="333333"/>
                <w:sz w:val="18"/>
              </w:rPr>
              <w:t>74.46%</w:t>
            </w:r>
          </w:p>
        </w:tc>
        <w:tc>
          <w:tcPr>
            <w:tcW w:type="dxa" w:w="1176"/>
            <w:shd w:fill="F0F4F8"/>
          </w:tcPr>
          <w:p>
            <w:pPr>
              <w:jc w:val="center"/>
            </w:pPr>
            <w:r>
              <w:rPr>
                <w:color w:val="333333"/>
                <w:sz w:val="18"/>
              </w:rPr>
              <w:t>81.05±0.69%</w:t>
            </w:r>
          </w:p>
        </w:tc>
        <w:tc>
          <w:tcPr>
            <w:tcW w:type="dxa" w:w="1176"/>
            <w:shd w:fill="F0F4F8"/>
          </w:tcPr>
          <w:p>
            <w:pPr>
              <w:jc w:val="center"/>
            </w:pPr>
            <w:r>
              <w:rPr>
                <w:color w:val="333333"/>
                <w:sz w:val="18"/>
              </w:rPr>
              <w:t>0.7942</w:t>
            </w:r>
          </w:p>
        </w:tc>
        <w:tc>
          <w:tcPr>
            <w:tcW w:type="dxa" w:w="1176"/>
            <w:shd w:fill="F0F4F8"/>
          </w:tcPr>
          <w:p>
            <w:pPr>
              <w:jc w:val="center"/>
            </w:pPr>
            <w:r>
              <w:rPr>
                <w:color w:val="333333"/>
                <w:sz w:val="18"/>
              </w:rPr>
              <w:t>0.9214</w:t>
            </w:r>
          </w:p>
        </w:tc>
        <w:tc>
          <w:tcPr>
            <w:tcW w:type="dxa" w:w="1176"/>
            <w:shd w:fill="F0F4F8"/>
          </w:tcPr>
          <w:p>
            <w:pPr>
              <w:jc w:val="center"/>
            </w:pPr>
            <w:r>
              <w:rPr>
                <w:color w:val="333333"/>
                <w:sz w:val="18"/>
              </w:rPr>
              <w:t>69.6s</w:t>
            </w:r>
          </w:p>
        </w:tc>
      </w:tr>
      <w:tr>
        <w:tc>
          <w:tcPr>
            <w:tcW w:type="dxa" w:w="1176"/>
          </w:tcPr>
          <w:p>
            <w:pPr>
              <w:jc w:val="center"/>
            </w:pPr>
            <w:r>
              <w:rPr>
                <w:color w:val="333333"/>
                <w:sz w:val="18"/>
              </w:rPr>
              <w:t>5</w:t>
            </w:r>
          </w:p>
        </w:tc>
        <w:tc>
          <w:tcPr>
            <w:tcW w:type="dxa" w:w="1176"/>
          </w:tcPr>
          <w:p>
            <w:pPr>
              <w:jc w:val="center"/>
            </w:pPr>
            <w:r>
              <w:rPr>
                <w:color w:val="333333"/>
                <w:sz w:val="18"/>
              </w:rPr>
              <w:t>Random Forest</w:t>
            </w:r>
          </w:p>
        </w:tc>
        <w:tc>
          <w:tcPr>
            <w:tcW w:type="dxa" w:w="1176"/>
          </w:tcPr>
          <w:p>
            <w:pPr>
              <w:jc w:val="center"/>
            </w:pPr>
            <w:r>
              <w:rPr>
                <w:color w:val="333333"/>
                <w:sz w:val="18"/>
              </w:rPr>
              <w:t>79.63%</w:t>
            </w:r>
          </w:p>
        </w:tc>
        <w:tc>
          <w:tcPr>
            <w:tcW w:type="dxa" w:w="1176"/>
          </w:tcPr>
          <w:p>
            <w:pPr>
              <w:jc w:val="center"/>
            </w:pPr>
            <w:r>
              <w:rPr>
                <w:color w:val="333333"/>
                <w:sz w:val="18"/>
              </w:rPr>
              <w:t>73.74%</w:t>
            </w:r>
          </w:p>
        </w:tc>
        <w:tc>
          <w:tcPr>
            <w:tcW w:type="dxa" w:w="1176"/>
          </w:tcPr>
          <w:p>
            <w:pPr>
              <w:jc w:val="center"/>
            </w:pPr>
            <w:r>
              <w:rPr>
                <w:color w:val="333333"/>
                <w:sz w:val="18"/>
              </w:rPr>
              <w:t>80.77±0.75%</w:t>
            </w:r>
          </w:p>
        </w:tc>
        <w:tc>
          <w:tcPr>
            <w:tcW w:type="dxa" w:w="1176"/>
          </w:tcPr>
          <w:p>
            <w:pPr>
              <w:jc w:val="center"/>
            </w:pPr>
            <w:r>
              <w:rPr>
                <w:color w:val="333333"/>
                <w:sz w:val="18"/>
              </w:rPr>
              <w:t>0.7873</w:t>
            </w:r>
          </w:p>
        </w:tc>
        <w:tc>
          <w:tcPr>
            <w:tcW w:type="dxa" w:w="1176"/>
          </w:tcPr>
          <w:p>
            <w:pPr>
              <w:jc w:val="center"/>
            </w:pPr>
            <w:r>
              <w:rPr>
                <w:color w:val="333333"/>
                <w:sz w:val="18"/>
              </w:rPr>
              <w:t>0.9153</w:t>
            </w:r>
          </w:p>
        </w:tc>
        <w:tc>
          <w:tcPr>
            <w:tcW w:type="dxa" w:w="1176"/>
          </w:tcPr>
          <w:p>
            <w:pPr>
              <w:jc w:val="center"/>
            </w:pPr>
            <w:r>
              <w:rPr>
                <w:color w:val="333333"/>
                <w:sz w:val="18"/>
              </w:rPr>
              <w:t>0.7s</w:t>
            </w:r>
          </w:p>
        </w:tc>
      </w:tr>
      <w:tr>
        <w:tc>
          <w:tcPr>
            <w:tcW w:type="dxa" w:w="1176"/>
            <w:shd w:fill="F0F4F8"/>
          </w:tcPr>
          <w:p>
            <w:pPr>
              <w:jc w:val="center"/>
            </w:pPr>
            <w:r>
              <w:rPr>
                <w:color w:val="333333"/>
                <w:sz w:val="18"/>
              </w:rPr>
              <w:t>6</w:t>
            </w:r>
          </w:p>
        </w:tc>
        <w:tc>
          <w:tcPr>
            <w:tcW w:type="dxa" w:w="1176"/>
            <w:shd w:fill="F0F4F8"/>
          </w:tcPr>
          <w:p>
            <w:pPr>
              <w:jc w:val="center"/>
            </w:pPr>
            <w:r>
              <w:rPr>
                <w:color w:val="333333"/>
                <w:sz w:val="18"/>
              </w:rPr>
              <w:t>MLP Neural Network</w:t>
            </w:r>
          </w:p>
        </w:tc>
        <w:tc>
          <w:tcPr>
            <w:tcW w:type="dxa" w:w="1176"/>
            <w:shd w:fill="F0F4F8"/>
          </w:tcPr>
          <w:p>
            <w:pPr>
              <w:jc w:val="center"/>
            </w:pPr>
            <w:r>
              <w:rPr>
                <w:color w:val="333333"/>
                <w:sz w:val="18"/>
              </w:rPr>
              <w:t>77.60%</w:t>
            </w:r>
          </w:p>
        </w:tc>
        <w:tc>
          <w:tcPr>
            <w:tcW w:type="dxa" w:w="1176"/>
            <w:shd w:fill="F0F4F8"/>
          </w:tcPr>
          <w:p>
            <w:pPr>
              <w:jc w:val="center"/>
            </w:pPr>
            <w:r>
              <w:rPr>
                <w:color w:val="333333"/>
                <w:sz w:val="18"/>
              </w:rPr>
              <w:t>69.77%</w:t>
            </w:r>
          </w:p>
        </w:tc>
        <w:tc>
          <w:tcPr>
            <w:tcW w:type="dxa" w:w="1176"/>
            <w:shd w:fill="F0F4F8"/>
          </w:tcPr>
          <w:p>
            <w:pPr>
              <w:jc w:val="center"/>
            </w:pPr>
            <w:r>
              <w:rPr>
                <w:color w:val="333333"/>
                <w:sz w:val="18"/>
              </w:rPr>
              <w:t>77.77±0.55%</w:t>
            </w:r>
          </w:p>
        </w:tc>
        <w:tc>
          <w:tcPr>
            <w:tcW w:type="dxa" w:w="1176"/>
            <w:shd w:fill="F0F4F8"/>
          </w:tcPr>
          <w:p>
            <w:pPr>
              <w:jc w:val="center"/>
            </w:pPr>
            <w:r>
              <w:rPr>
                <w:color w:val="333333"/>
                <w:sz w:val="18"/>
              </w:rPr>
              <w:t>0.7644</w:t>
            </w:r>
          </w:p>
        </w:tc>
        <w:tc>
          <w:tcPr>
            <w:tcW w:type="dxa" w:w="1176"/>
            <w:shd w:fill="F0F4F8"/>
          </w:tcPr>
          <w:p>
            <w:pPr>
              <w:jc w:val="center"/>
            </w:pPr>
            <w:r>
              <w:rPr>
                <w:color w:val="333333"/>
                <w:sz w:val="18"/>
              </w:rPr>
              <w:t>0.8898</w:t>
            </w:r>
          </w:p>
        </w:tc>
        <w:tc>
          <w:tcPr>
            <w:tcW w:type="dxa" w:w="1176"/>
            <w:shd w:fill="F0F4F8"/>
          </w:tcPr>
          <w:p>
            <w:pPr>
              <w:jc w:val="center"/>
            </w:pPr>
            <w:r>
              <w:rPr>
                <w:color w:val="333333"/>
                <w:sz w:val="18"/>
              </w:rPr>
              <w:t>1.7s</w:t>
            </w:r>
          </w:p>
        </w:tc>
      </w:tr>
      <w:tr>
        <w:tc>
          <w:tcPr>
            <w:tcW w:type="dxa" w:w="1176"/>
          </w:tcPr>
          <w:p>
            <w:pPr>
              <w:jc w:val="center"/>
            </w:pPr>
            <w:r>
              <w:rPr>
                <w:color w:val="333333"/>
                <w:sz w:val="18"/>
              </w:rPr>
              <w:t>7</w:t>
            </w:r>
          </w:p>
        </w:tc>
        <w:tc>
          <w:tcPr>
            <w:tcW w:type="dxa" w:w="1176"/>
          </w:tcPr>
          <w:p>
            <w:pPr>
              <w:jc w:val="center"/>
            </w:pPr>
            <w:r>
              <w:rPr>
                <w:color w:val="333333"/>
                <w:sz w:val="18"/>
              </w:rPr>
              <w:t>Decision Tree</w:t>
            </w:r>
          </w:p>
        </w:tc>
        <w:tc>
          <w:tcPr>
            <w:tcW w:type="dxa" w:w="1176"/>
          </w:tcPr>
          <w:p>
            <w:pPr>
              <w:jc w:val="center"/>
            </w:pPr>
            <w:r>
              <w:rPr>
                <w:color w:val="333333"/>
                <w:sz w:val="18"/>
              </w:rPr>
              <w:t>76.57%</w:t>
            </w:r>
          </w:p>
        </w:tc>
        <w:tc>
          <w:tcPr>
            <w:tcW w:type="dxa" w:w="1176"/>
          </w:tcPr>
          <w:p>
            <w:pPr>
              <w:jc w:val="center"/>
            </w:pPr>
            <w:r>
              <w:rPr>
                <w:color w:val="333333"/>
                <w:sz w:val="18"/>
              </w:rPr>
              <w:t>72.24%</w:t>
            </w:r>
          </w:p>
        </w:tc>
        <w:tc>
          <w:tcPr>
            <w:tcW w:type="dxa" w:w="1176"/>
          </w:tcPr>
          <w:p>
            <w:pPr>
              <w:jc w:val="center"/>
            </w:pPr>
            <w:r>
              <w:rPr>
                <w:color w:val="333333"/>
                <w:sz w:val="18"/>
              </w:rPr>
              <w:t>76.77±0.64%</w:t>
            </w:r>
          </w:p>
        </w:tc>
        <w:tc>
          <w:tcPr>
            <w:tcW w:type="dxa" w:w="1176"/>
          </w:tcPr>
          <w:p>
            <w:pPr>
              <w:jc w:val="center"/>
            </w:pPr>
            <w:r>
              <w:rPr>
                <w:color w:val="333333"/>
                <w:sz w:val="18"/>
              </w:rPr>
              <w:t>0.7623</w:t>
            </w:r>
          </w:p>
        </w:tc>
        <w:tc>
          <w:tcPr>
            <w:tcW w:type="dxa" w:w="1176"/>
          </w:tcPr>
          <w:p>
            <w:pPr>
              <w:jc w:val="center"/>
            </w:pPr>
            <w:r>
              <w:rPr>
                <w:color w:val="333333"/>
                <w:sz w:val="18"/>
              </w:rPr>
              <w:t>0.8103</w:t>
            </w:r>
          </w:p>
        </w:tc>
        <w:tc>
          <w:tcPr>
            <w:tcW w:type="dxa" w:w="1176"/>
          </w:tcPr>
          <w:p>
            <w:pPr>
              <w:jc w:val="center"/>
            </w:pPr>
            <w:r>
              <w:rPr>
                <w:color w:val="333333"/>
                <w:sz w:val="18"/>
              </w:rPr>
              <w:t>0.3s</w:t>
            </w:r>
          </w:p>
        </w:tc>
      </w:tr>
      <w:tr>
        <w:tc>
          <w:tcPr>
            <w:tcW w:type="dxa" w:w="1176"/>
            <w:shd w:fill="F0F4F8"/>
          </w:tcPr>
          <w:p>
            <w:pPr>
              <w:jc w:val="center"/>
            </w:pPr>
            <w:r>
              <w:rPr>
                <w:color w:val="333333"/>
                <w:sz w:val="18"/>
              </w:rPr>
              <w:t>8</w:t>
            </w:r>
          </w:p>
        </w:tc>
        <w:tc>
          <w:tcPr>
            <w:tcW w:type="dxa" w:w="1176"/>
            <w:shd w:fill="F0F4F8"/>
          </w:tcPr>
          <w:p>
            <w:pPr>
              <w:jc w:val="center"/>
            </w:pPr>
            <w:r>
              <w:rPr>
                <w:color w:val="333333"/>
                <w:sz w:val="18"/>
              </w:rPr>
              <w:t>SVM (Linear)</w:t>
            </w:r>
          </w:p>
        </w:tc>
        <w:tc>
          <w:tcPr>
            <w:tcW w:type="dxa" w:w="1176"/>
            <w:shd w:fill="F0F4F8"/>
          </w:tcPr>
          <w:p>
            <w:pPr>
              <w:jc w:val="center"/>
            </w:pPr>
            <w:r>
              <w:rPr>
                <w:color w:val="333333"/>
                <w:sz w:val="18"/>
              </w:rPr>
              <w:t>74.64%</w:t>
            </w:r>
          </w:p>
        </w:tc>
        <w:tc>
          <w:tcPr>
            <w:tcW w:type="dxa" w:w="1176"/>
            <w:shd w:fill="F0F4F8"/>
          </w:tcPr>
          <w:p>
            <w:pPr>
              <w:jc w:val="center"/>
            </w:pPr>
            <w:r>
              <w:rPr>
                <w:color w:val="333333"/>
                <w:sz w:val="18"/>
              </w:rPr>
              <w:t>61.65%</w:t>
            </w:r>
          </w:p>
        </w:tc>
        <w:tc>
          <w:tcPr>
            <w:tcW w:type="dxa" w:w="1176"/>
            <w:shd w:fill="F0F4F8"/>
          </w:tcPr>
          <w:p>
            <w:pPr>
              <w:jc w:val="center"/>
            </w:pPr>
            <w:r>
              <w:rPr>
                <w:color w:val="333333"/>
                <w:sz w:val="18"/>
              </w:rPr>
              <w:t>74.42±0.56%</w:t>
            </w:r>
          </w:p>
        </w:tc>
        <w:tc>
          <w:tcPr>
            <w:tcW w:type="dxa" w:w="1176"/>
            <w:shd w:fill="F0F4F8"/>
          </w:tcPr>
          <w:p>
            <w:pPr>
              <w:jc w:val="center"/>
            </w:pPr>
            <w:r>
              <w:rPr>
                <w:color w:val="333333"/>
                <w:sz w:val="18"/>
              </w:rPr>
              <w:t>0.7141</w:t>
            </w:r>
          </w:p>
        </w:tc>
        <w:tc>
          <w:tcPr>
            <w:tcW w:type="dxa" w:w="1176"/>
            <w:shd w:fill="F0F4F8"/>
          </w:tcPr>
          <w:p>
            <w:pPr>
              <w:jc w:val="center"/>
            </w:pPr>
            <w:r>
              <w:rPr>
                <w:color w:val="333333"/>
                <w:sz w:val="18"/>
              </w:rPr>
              <w:t>0.8626</w:t>
            </w:r>
          </w:p>
        </w:tc>
        <w:tc>
          <w:tcPr>
            <w:tcW w:type="dxa" w:w="1176"/>
            <w:shd w:fill="F0F4F8"/>
          </w:tcPr>
          <w:p>
            <w:pPr>
              <w:jc w:val="center"/>
            </w:pPr>
            <w:r>
              <w:rPr>
                <w:color w:val="333333"/>
                <w:sz w:val="18"/>
              </w:rPr>
              <w:t>8.8s</w:t>
            </w:r>
          </w:p>
        </w:tc>
      </w:tr>
      <w:tr>
        <w:tc>
          <w:tcPr>
            <w:tcW w:type="dxa" w:w="1176"/>
          </w:tcPr>
          <w:p>
            <w:pPr>
              <w:jc w:val="center"/>
            </w:pPr>
            <w:r>
              <w:rPr>
                <w:color w:val="333333"/>
                <w:sz w:val="18"/>
              </w:rPr>
              <w:t>9</w:t>
            </w:r>
          </w:p>
        </w:tc>
        <w:tc>
          <w:tcPr>
            <w:tcW w:type="dxa" w:w="1176"/>
          </w:tcPr>
          <w:p>
            <w:pPr>
              <w:jc w:val="center"/>
            </w:pPr>
            <w:r>
              <w:rPr>
                <w:color w:val="333333"/>
                <w:sz w:val="18"/>
              </w:rPr>
              <w:t>Logistic Regression</w:t>
            </w:r>
          </w:p>
        </w:tc>
        <w:tc>
          <w:tcPr>
            <w:tcW w:type="dxa" w:w="1176"/>
          </w:tcPr>
          <w:p>
            <w:pPr>
              <w:jc w:val="center"/>
            </w:pPr>
            <w:r>
              <w:rPr>
                <w:color w:val="333333"/>
                <w:sz w:val="18"/>
              </w:rPr>
              <w:t>74.54%</w:t>
            </w:r>
          </w:p>
        </w:tc>
        <w:tc>
          <w:tcPr>
            <w:tcW w:type="dxa" w:w="1176"/>
          </w:tcPr>
          <w:p>
            <w:pPr>
              <w:jc w:val="center"/>
            </w:pPr>
            <w:r>
              <w:rPr>
                <w:color w:val="333333"/>
                <w:sz w:val="18"/>
              </w:rPr>
              <w:t>64.08%</w:t>
            </w:r>
          </w:p>
        </w:tc>
        <w:tc>
          <w:tcPr>
            <w:tcW w:type="dxa" w:w="1176"/>
          </w:tcPr>
          <w:p>
            <w:pPr>
              <w:jc w:val="center"/>
            </w:pPr>
            <w:r>
              <w:rPr>
                <w:color w:val="333333"/>
                <w:sz w:val="18"/>
              </w:rPr>
              <w:t>75.22±0.50%</w:t>
            </w:r>
          </w:p>
        </w:tc>
        <w:tc>
          <w:tcPr>
            <w:tcW w:type="dxa" w:w="1176"/>
          </w:tcPr>
          <w:p>
            <w:pPr>
              <w:jc w:val="center"/>
            </w:pPr>
            <w:r>
              <w:rPr>
                <w:color w:val="333333"/>
                <w:sz w:val="18"/>
              </w:rPr>
              <w:t>0.7297</w:t>
            </w:r>
          </w:p>
        </w:tc>
        <w:tc>
          <w:tcPr>
            <w:tcW w:type="dxa" w:w="1176"/>
          </w:tcPr>
          <w:p>
            <w:pPr>
              <w:jc w:val="center"/>
            </w:pPr>
            <w:r>
              <w:rPr>
                <w:color w:val="333333"/>
                <w:sz w:val="18"/>
              </w:rPr>
              <w:t>0.8680</w:t>
            </w:r>
          </w:p>
        </w:tc>
        <w:tc>
          <w:tcPr>
            <w:tcW w:type="dxa" w:w="1176"/>
          </w:tcPr>
          <w:p>
            <w:pPr>
              <w:jc w:val="center"/>
            </w:pPr>
            <w:r>
              <w:rPr>
                <w:color w:val="333333"/>
                <w:sz w:val="18"/>
              </w:rPr>
              <w:t>0.2s</w:t>
            </w:r>
          </w:p>
        </w:tc>
      </w:tr>
      <w:tr>
        <w:tc>
          <w:tcPr>
            <w:tcW w:type="dxa" w:w="1176"/>
            <w:shd w:fill="F0F4F8"/>
          </w:tcPr>
          <w:p>
            <w:pPr>
              <w:jc w:val="center"/>
            </w:pPr>
            <w:r>
              <w:rPr>
                <w:color w:val="333333"/>
                <w:sz w:val="18"/>
              </w:rPr>
              <w:t>10</w:t>
            </w:r>
          </w:p>
        </w:tc>
        <w:tc>
          <w:tcPr>
            <w:tcW w:type="dxa" w:w="1176"/>
            <w:shd w:fill="F0F4F8"/>
          </w:tcPr>
          <w:p>
            <w:pPr>
              <w:jc w:val="center"/>
            </w:pPr>
            <w:r>
              <w:rPr>
                <w:color w:val="333333"/>
                <w:sz w:val="18"/>
              </w:rPr>
              <w:t>SVM (RBF)</w:t>
            </w:r>
          </w:p>
        </w:tc>
        <w:tc>
          <w:tcPr>
            <w:tcW w:type="dxa" w:w="1176"/>
            <w:shd w:fill="F0F4F8"/>
          </w:tcPr>
          <w:p>
            <w:pPr>
              <w:jc w:val="center"/>
            </w:pPr>
            <w:r>
              <w:rPr>
                <w:color w:val="333333"/>
                <w:sz w:val="18"/>
              </w:rPr>
              <w:t>74.35%</w:t>
            </w:r>
          </w:p>
        </w:tc>
        <w:tc>
          <w:tcPr>
            <w:tcW w:type="dxa" w:w="1176"/>
            <w:shd w:fill="F0F4F8"/>
          </w:tcPr>
          <w:p>
            <w:pPr>
              <w:jc w:val="center"/>
            </w:pPr>
            <w:r>
              <w:rPr>
                <w:color w:val="333333"/>
                <w:sz w:val="18"/>
              </w:rPr>
              <w:t>60.70%</w:t>
            </w:r>
          </w:p>
        </w:tc>
        <w:tc>
          <w:tcPr>
            <w:tcW w:type="dxa" w:w="1176"/>
            <w:shd w:fill="F0F4F8"/>
          </w:tcPr>
          <w:p>
            <w:pPr>
              <w:jc w:val="center"/>
            </w:pPr>
            <w:r>
              <w:rPr>
                <w:color w:val="333333"/>
                <w:sz w:val="18"/>
              </w:rPr>
              <w:t>74.26±0.43%</w:t>
            </w:r>
          </w:p>
        </w:tc>
        <w:tc>
          <w:tcPr>
            <w:tcW w:type="dxa" w:w="1176"/>
            <w:shd w:fill="F0F4F8"/>
          </w:tcPr>
          <w:p>
            <w:pPr>
              <w:jc w:val="center"/>
            </w:pPr>
            <w:r>
              <w:rPr>
                <w:color w:val="333333"/>
                <w:sz w:val="18"/>
              </w:rPr>
              <w:t>0.7149</w:t>
            </w:r>
          </w:p>
        </w:tc>
        <w:tc>
          <w:tcPr>
            <w:tcW w:type="dxa" w:w="1176"/>
            <w:shd w:fill="F0F4F8"/>
          </w:tcPr>
          <w:p>
            <w:pPr>
              <w:jc w:val="center"/>
            </w:pPr>
            <w:r>
              <w:rPr>
                <w:color w:val="333333"/>
                <w:sz w:val="18"/>
              </w:rPr>
              <w:t>0.8637</w:t>
            </w:r>
          </w:p>
        </w:tc>
        <w:tc>
          <w:tcPr>
            <w:tcW w:type="dxa" w:w="1176"/>
            <w:shd w:fill="F0F4F8"/>
          </w:tcPr>
          <w:p>
            <w:pPr>
              <w:jc w:val="center"/>
            </w:pPr>
            <w:r>
              <w:rPr>
                <w:color w:val="333333"/>
                <w:sz w:val="18"/>
              </w:rPr>
              <w:t>6.6s</w:t>
            </w:r>
          </w:p>
        </w:tc>
      </w:tr>
      <w:tr>
        <w:tc>
          <w:tcPr>
            <w:tcW w:type="dxa" w:w="1176"/>
          </w:tcPr>
          <w:p>
            <w:pPr>
              <w:jc w:val="center"/>
            </w:pPr>
            <w:r>
              <w:rPr>
                <w:color w:val="333333"/>
                <w:sz w:val="18"/>
              </w:rPr>
              <w:t>11</w:t>
            </w:r>
          </w:p>
        </w:tc>
        <w:tc>
          <w:tcPr>
            <w:tcW w:type="dxa" w:w="1176"/>
          </w:tcPr>
          <w:p>
            <w:pPr>
              <w:jc w:val="center"/>
            </w:pPr>
            <w:r>
              <w:rPr>
                <w:color w:val="333333"/>
                <w:sz w:val="18"/>
              </w:rPr>
              <w:t>KNN</w:t>
            </w:r>
          </w:p>
        </w:tc>
        <w:tc>
          <w:tcPr>
            <w:tcW w:type="dxa" w:w="1176"/>
          </w:tcPr>
          <w:p>
            <w:pPr>
              <w:jc w:val="center"/>
            </w:pPr>
            <w:r>
              <w:rPr>
                <w:color w:val="333333"/>
                <w:sz w:val="18"/>
              </w:rPr>
              <w:t>69.17%</w:t>
            </w:r>
          </w:p>
        </w:tc>
        <w:tc>
          <w:tcPr>
            <w:tcW w:type="dxa" w:w="1176"/>
          </w:tcPr>
          <w:p>
            <w:pPr>
              <w:jc w:val="center"/>
            </w:pPr>
            <w:r>
              <w:rPr>
                <w:color w:val="333333"/>
                <w:sz w:val="18"/>
              </w:rPr>
              <w:t>58.66%</w:t>
            </w:r>
          </w:p>
        </w:tc>
        <w:tc>
          <w:tcPr>
            <w:tcW w:type="dxa" w:w="1176"/>
          </w:tcPr>
          <w:p>
            <w:pPr>
              <w:jc w:val="center"/>
            </w:pPr>
            <w:r>
              <w:rPr>
                <w:color w:val="333333"/>
                <w:sz w:val="18"/>
              </w:rPr>
              <w:t>69.16±0.21%</w:t>
            </w:r>
          </w:p>
        </w:tc>
        <w:tc>
          <w:tcPr>
            <w:tcW w:type="dxa" w:w="1176"/>
          </w:tcPr>
          <w:p>
            <w:pPr>
              <w:jc w:val="center"/>
            </w:pPr>
            <w:r>
              <w:rPr>
                <w:color w:val="333333"/>
                <w:sz w:val="18"/>
              </w:rPr>
              <w:t>0.6780</w:t>
            </w:r>
          </w:p>
        </w:tc>
        <w:tc>
          <w:tcPr>
            <w:tcW w:type="dxa" w:w="1176"/>
          </w:tcPr>
          <w:p>
            <w:pPr>
              <w:jc w:val="center"/>
            </w:pPr>
            <w:r>
              <w:rPr>
                <w:color w:val="333333"/>
                <w:sz w:val="18"/>
              </w:rPr>
              <w:t>0.7826</w:t>
            </w:r>
          </w:p>
        </w:tc>
        <w:tc>
          <w:tcPr>
            <w:tcW w:type="dxa" w:w="1176"/>
          </w:tcPr>
          <w:p>
            <w:pPr>
              <w:jc w:val="center"/>
            </w:pPr>
            <w:r>
              <w:rPr>
                <w:color w:val="333333"/>
                <w:sz w:val="18"/>
              </w:rPr>
              <w:t>0.0s</w:t>
            </w:r>
          </w:p>
        </w:tc>
      </w:tr>
    </w:tbl>
    <w:p>
      <w:pPr>
        <w:spacing w:after="160" w:line="276" w:lineRule="auto"/>
      </w:pPr>
      <w:r>
        <w:rPr>
          <w:rFonts w:ascii="Arial" w:hAnsi="Arial"/>
          <w:color w:val="333333"/>
          <w:sz w:val="21"/>
        </w:rPr>
        <w:t>By combining Sales and Engagement, the multi-target rank smooths out individual noise spikes, resulting in higher overall classification accuracy compared to predicting sales alone.</w:t>
      </w:r>
    </w:p>
    <w:p>
      <w:pPr>
        <w:spacing w:before="160" w:after="80"/>
        <w:jc w:val="center"/>
      </w:pPr>
      <w:r>
        <w:drawing>
          <wp:inline xmlns:a="http://schemas.openxmlformats.org/drawingml/2006/main" xmlns:pic="http://schemas.openxmlformats.org/drawingml/2006/picture">
            <wp:extent cx="5029200" cy="3520440"/>
            <wp:docPr id="5" name="Picture 5"/>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029200" cy="3520440"/>
                    </a:xfrm>
                    <a:prstGeom prst="rect"/>
                  </pic:spPr>
                </pic:pic>
              </a:graphicData>
            </a:graphic>
          </wp:inline>
        </w:drawing>
      </w:r>
    </w:p>
    <w:p>
      <w:pPr>
        <w:spacing w:after="240"/>
        <w:jc w:val="center"/>
      </w:pPr>
      <w:r>
        <w:rPr>
          <w:rFonts w:ascii="Arial" w:hAnsi="Arial"/>
          <w:i/>
          <w:color w:val="666666"/>
          <w:sz w:val="18"/>
        </w:rPr>
        <w:t>Figure: Trial 5: Multi-Target — Model Accuracy Comparison</w:t>
      </w:r>
    </w:p>
    <w:p>
      <w:r>
        <w:br w:type="page"/>
      </w:r>
    </w:p>
    <w:p>
      <w:pPr>
        <w:pStyle w:val="Heading2"/>
        <w:keepNext/>
        <w:spacing w:before="280" w:after="120"/>
      </w:pPr>
      <w:r>
        <w:rPr>
          <w:rFonts w:ascii="Arial" w:hAnsi="Arial"/>
          <w:color w:val="1B3A5C"/>
          <w:sz w:val="28"/>
        </w:rPr>
        <w:t>5.6 Trial 6: Binary (High vs Rest)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3A5C"/>
          </w:tcPr>
          <w:p>
            <w:pPr>
              <w:jc w:val="center"/>
            </w:pPr>
            <w:r>
              <w:rPr>
                <w:b/>
                <w:color w:val="FFFFFF"/>
                <w:sz w:val="19"/>
              </w:rPr>
              <w:t>#</w:t>
            </w:r>
          </w:p>
        </w:tc>
        <w:tc>
          <w:tcPr>
            <w:tcW w:type="dxa" w:w="1176"/>
            <w:shd w:fill="1B3A5C"/>
          </w:tcPr>
          <w:p>
            <w:pPr>
              <w:jc w:val="center"/>
            </w:pPr>
            <w:r>
              <w:rPr>
                <w:b/>
                <w:color w:val="FFFFFF"/>
                <w:sz w:val="19"/>
              </w:rPr>
              <w:t>Model</w:t>
            </w:r>
          </w:p>
        </w:tc>
        <w:tc>
          <w:tcPr>
            <w:tcW w:type="dxa" w:w="1176"/>
            <w:shd w:fill="1B3A5C"/>
          </w:tcPr>
          <w:p>
            <w:pPr>
              <w:jc w:val="center"/>
            </w:pPr>
            <w:r>
              <w:rPr>
                <w:b/>
                <w:color w:val="FFFFFF"/>
                <w:sz w:val="19"/>
              </w:rPr>
              <w:t>Acc</w:t>
            </w:r>
          </w:p>
        </w:tc>
        <w:tc>
          <w:tcPr>
            <w:tcW w:type="dxa" w:w="1176"/>
            <w:shd w:fill="1B3A5C"/>
          </w:tcPr>
          <w:p>
            <w:pPr>
              <w:jc w:val="center"/>
            </w:pPr>
            <w:r>
              <w:rPr>
                <w:b/>
                <w:color w:val="FFFFFF"/>
                <w:sz w:val="19"/>
              </w:rPr>
              <w:t>Bal Acc</w:t>
            </w:r>
          </w:p>
        </w:tc>
        <w:tc>
          <w:tcPr>
            <w:tcW w:type="dxa" w:w="1176"/>
            <w:shd w:fill="1B3A5C"/>
          </w:tcPr>
          <w:p>
            <w:pPr>
              <w:jc w:val="center"/>
            </w:pPr>
            <w:r>
              <w:rPr>
                <w:b/>
                <w:color w:val="FFFFFF"/>
                <w:sz w:val="19"/>
              </w:rPr>
              <w:t>CV Mean±Std</w:t>
            </w:r>
          </w:p>
        </w:tc>
        <w:tc>
          <w:tcPr>
            <w:tcW w:type="dxa" w:w="1176"/>
            <w:shd w:fill="1B3A5C"/>
          </w:tcPr>
          <w:p>
            <w:pPr>
              <w:jc w:val="center"/>
            </w:pPr>
            <w:r>
              <w:rPr>
                <w:b/>
                <w:color w:val="FFFFFF"/>
                <w:sz w:val="19"/>
              </w:rPr>
              <w:t>F1-W</w:t>
            </w:r>
          </w:p>
        </w:tc>
        <w:tc>
          <w:tcPr>
            <w:tcW w:type="dxa" w:w="1176"/>
            <w:shd w:fill="1B3A5C"/>
          </w:tcPr>
          <w:p>
            <w:pPr>
              <w:jc w:val="center"/>
            </w:pPr>
            <w:r>
              <w:rPr>
                <w:b/>
                <w:color w:val="FFFFFF"/>
                <w:sz w:val="19"/>
              </w:rPr>
              <w:t>AUC</w:t>
            </w:r>
          </w:p>
        </w:tc>
        <w:tc>
          <w:tcPr>
            <w:tcW w:type="dxa" w:w="1176"/>
            <w:shd w:fill="1B3A5C"/>
          </w:tcPr>
          <w:p>
            <w:pPr>
              <w:jc w:val="center"/>
            </w:pPr>
            <w:r>
              <w:rPr>
                <w:b/>
                <w:color w:val="FFFFFF"/>
                <w:sz w:val="19"/>
              </w:rPr>
              <w:t>Time</w:t>
            </w:r>
          </w:p>
        </w:tc>
      </w:tr>
      <w:tr>
        <w:tc>
          <w:tcPr>
            <w:tcW w:type="dxa" w:w="1176"/>
          </w:tcPr>
          <w:p>
            <w:pPr>
              <w:jc w:val="center"/>
            </w:pPr>
            <w:r>
              <w:rPr>
                <w:color w:val="333333"/>
                <w:sz w:val="18"/>
              </w:rPr>
              <w:t>1</w:t>
            </w:r>
          </w:p>
        </w:tc>
        <w:tc>
          <w:tcPr>
            <w:tcW w:type="dxa" w:w="1176"/>
          </w:tcPr>
          <w:p>
            <w:pPr>
              <w:jc w:val="center"/>
            </w:pPr>
            <w:r>
              <w:rPr>
                <w:color w:val="333333"/>
                <w:sz w:val="18"/>
              </w:rPr>
              <w:t>CatBoost</w:t>
            </w:r>
          </w:p>
        </w:tc>
        <w:tc>
          <w:tcPr>
            <w:tcW w:type="dxa" w:w="1176"/>
          </w:tcPr>
          <w:p>
            <w:pPr>
              <w:jc w:val="center"/>
            </w:pPr>
            <w:r>
              <w:rPr>
                <w:color w:val="333333"/>
                <w:sz w:val="18"/>
              </w:rPr>
              <w:t>94.18%</w:t>
            </w:r>
          </w:p>
        </w:tc>
        <w:tc>
          <w:tcPr>
            <w:tcW w:type="dxa" w:w="1176"/>
          </w:tcPr>
          <w:p>
            <w:pPr>
              <w:jc w:val="center"/>
            </w:pPr>
            <w:r>
              <w:rPr>
                <w:color w:val="333333"/>
                <w:sz w:val="18"/>
              </w:rPr>
              <w:t>70.47%</w:t>
            </w:r>
          </w:p>
        </w:tc>
        <w:tc>
          <w:tcPr>
            <w:tcW w:type="dxa" w:w="1176"/>
          </w:tcPr>
          <w:p>
            <w:pPr>
              <w:jc w:val="center"/>
            </w:pPr>
            <w:r>
              <w:rPr>
                <w:color w:val="333333"/>
                <w:sz w:val="18"/>
              </w:rPr>
              <w:t>93.89±0.60%</w:t>
            </w:r>
          </w:p>
        </w:tc>
        <w:tc>
          <w:tcPr>
            <w:tcW w:type="dxa" w:w="1176"/>
          </w:tcPr>
          <w:p>
            <w:pPr>
              <w:jc w:val="center"/>
            </w:pPr>
            <w:r>
              <w:rPr>
                <w:color w:val="333333"/>
                <w:sz w:val="18"/>
              </w:rPr>
              <w:t>0.9689</w:t>
            </w:r>
          </w:p>
        </w:tc>
        <w:tc>
          <w:tcPr>
            <w:tcW w:type="dxa" w:w="1176"/>
          </w:tcPr>
          <w:p>
            <w:pPr>
              <w:jc w:val="center"/>
            </w:pPr>
            <w:r>
              <w:rPr>
                <w:color w:val="333333"/>
                <w:sz w:val="18"/>
              </w:rPr>
              <w:t>0.8747</w:t>
            </w:r>
          </w:p>
        </w:tc>
        <w:tc>
          <w:tcPr>
            <w:tcW w:type="dxa" w:w="1176"/>
          </w:tcPr>
          <w:p>
            <w:pPr>
              <w:jc w:val="center"/>
            </w:pPr>
            <w:r>
              <w:rPr>
                <w:color w:val="333333"/>
                <w:sz w:val="18"/>
              </w:rPr>
              <w:t>1.1s</w:t>
            </w:r>
          </w:p>
        </w:tc>
      </w:tr>
      <w:tr>
        <w:tc>
          <w:tcPr>
            <w:tcW w:type="dxa" w:w="1176"/>
            <w:shd w:fill="F0F4F8"/>
          </w:tcPr>
          <w:p>
            <w:pPr>
              <w:jc w:val="center"/>
            </w:pPr>
            <w:r>
              <w:rPr>
                <w:color w:val="333333"/>
                <w:sz w:val="18"/>
              </w:rPr>
              <w:t>2</w:t>
            </w:r>
          </w:p>
        </w:tc>
        <w:tc>
          <w:tcPr>
            <w:tcW w:type="dxa" w:w="1176"/>
            <w:shd w:fill="F0F4F8"/>
          </w:tcPr>
          <w:p>
            <w:pPr>
              <w:jc w:val="center"/>
            </w:pPr>
            <w:r>
              <w:rPr>
                <w:color w:val="333333"/>
                <w:sz w:val="18"/>
              </w:rPr>
              <w:t>LightGBM</w:t>
            </w:r>
          </w:p>
        </w:tc>
        <w:tc>
          <w:tcPr>
            <w:tcW w:type="dxa" w:w="1176"/>
            <w:shd w:fill="F0F4F8"/>
          </w:tcPr>
          <w:p>
            <w:pPr>
              <w:jc w:val="center"/>
            </w:pPr>
            <w:r>
              <w:rPr>
                <w:color w:val="333333"/>
                <w:sz w:val="18"/>
              </w:rPr>
              <w:t>94.18%</w:t>
            </w:r>
          </w:p>
        </w:tc>
        <w:tc>
          <w:tcPr>
            <w:tcW w:type="dxa" w:w="1176"/>
            <w:shd w:fill="F0F4F8"/>
          </w:tcPr>
          <w:p>
            <w:pPr>
              <w:jc w:val="center"/>
            </w:pPr>
            <w:r>
              <w:rPr>
                <w:color w:val="333333"/>
                <w:sz w:val="18"/>
              </w:rPr>
              <w:t>70.74%</w:t>
            </w:r>
          </w:p>
        </w:tc>
        <w:tc>
          <w:tcPr>
            <w:tcW w:type="dxa" w:w="1176"/>
            <w:shd w:fill="F0F4F8"/>
          </w:tcPr>
          <w:p>
            <w:pPr>
              <w:jc w:val="center"/>
            </w:pPr>
            <w:r>
              <w:rPr>
                <w:color w:val="333333"/>
                <w:sz w:val="18"/>
              </w:rPr>
              <w:t>93.75±0.61%</w:t>
            </w:r>
          </w:p>
        </w:tc>
        <w:tc>
          <w:tcPr>
            <w:tcW w:type="dxa" w:w="1176"/>
            <w:shd w:fill="F0F4F8"/>
          </w:tcPr>
          <w:p>
            <w:pPr>
              <w:jc w:val="center"/>
            </w:pPr>
            <w:r>
              <w:rPr>
                <w:color w:val="333333"/>
                <w:sz w:val="18"/>
              </w:rPr>
              <w:t>0.9689</w:t>
            </w:r>
          </w:p>
        </w:tc>
        <w:tc>
          <w:tcPr>
            <w:tcW w:type="dxa" w:w="1176"/>
            <w:shd w:fill="F0F4F8"/>
          </w:tcPr>
          <w:p>
            <w:pPr>
              <w:jc w:val="center"/>
            </w:pPr>
            <w:r>
              <w:rPr>
                <w:color w:val="333333"/>
                <w:sz w:val="18"/>
              </w:rPr>
              <w:t>0.8713</w:t>
            </w:r>
          </w:p>
        </w:tc>
        <w:tc>
          <w:tcPr>
            <w:tcW w:type="dxa" w:w="1176"/>
            <w:shd w:fill="F0F4F8"/>
          </w:tcPr>
          <w:p>
            <w:pPr>
              <w:jc w:val="center"/>
            </w:pPr>
            <w:r>
              <w:rPr>
                <w:color w:val="333333"/>
                <w:sz w:val="18"/>
              </w:rPr>
              <w:t>1.2s</w:t>
            </w:r>
          </w:p>
        </w:tc>
      </w:tr>
      <w:tr>
        <w:tc>
          <w:tcPr>
            <w:tcW w:type="dxa" w:w="1176"/>
          </w:tcPr>
          <w:p>
            <w:pPr>
              <w:jc w:val="center"/>
            </w:pPr>
            <w:r>
              <w:rPr>
                <w:color w:val="333333"/>
                <w:sz w:val="18"/>
              </w:rPr>
              <w:t>3</w:t>
            </w:r>
          </w:p>
        </w:tc>
        <w:tc>
          <w:tcPr>
            <w:tcW w:type="dxa" w:w="1176"/>
          </w:tcPr>
          <w:p>
            <w:pPr>
              <w:jc w:val="center"/>
            </w:pPr>
            <w:r>
              <w:rPr>
                <w:color w:val="333333"/>
                <w:sz w:val="18"/>
              </w:rPr>
              <w:t>Gradient Boosting</w:t>
            </w:r>
          </w:p>
        </w:tc>
        <w:tc>
          <w:tcPr>
            <w:tcW w:type="dxa" w:w="1176"/>
          </w:tcPr>
          <w:p>
            <w:pPr>
              <w:jc w:val="center"/>
            </w:pPr>
            <w:r>
              <w:rPr>
                <w:color w:val="333333"/>
                <w:sz w:val="18"/>
              </w:rPr>
              <w:t>94.08%</w:t>
            </w:r>
          </w:p>
        </w:tc>
        <w:tc>
          <w:tcPr>
            <w:tcW w:type="dxa" w:w="1176"/>
          </w:tcPr>
          <w:p>
            <w:pPr>
              <w:jc w:val="center"/>
            </w:pPr>
            <w:r>
              <w:rPr>
                <w:color w:val="333333"/>
                <w:sz w:val="18"/>
              </w:rPr>
              <w:t>71.49%</w:t>
            </w:r>
          </w:p>
        </w:tc>
        <w:tc>
          <w:tcPr>
            <w:tcW w:type="dxa" w:w="1176"/>
          </w:tcPr>
          <w:p>
            <w:pPr>
              <w:jc w:val="center"/>
            </w:pPr>
            <w:r>
              <w:rPr>
                <w:color w:val="333333"/>
                <w:sz w:val="18"/>
              </w:rPr>
              <w:t>93.77±0.47%</w:t>
            </w:r>
          </w:p>
        </w:tc>
        <w:tc>
          <w:tcPr>
            <w:tcW w:type="dxa" w:w="1176"/>
          </w:tcPr>
          <w:p>
            <w:pPr>
              <w:jc w:val="center"/>
            </w:pPr>
            <w:r>
              <w:rPr>
                <w:color w:val="333333"/>
                <w:sz w:val="18"/>
              </w:rPr>
              <w:t>0.9683</w:t>
            </w:r>
          </w:p>
        </w:tc>
        <w:tc>
          <w:tcPr>
            <w:tcW w:type="dxa" w:w="1176"/>
          </w:tcPr>
          <w:p>
            <w:pPr>
              <w:jc w:val="center"/>
            </w:pPr>
            <w:r>
              <w:rPr>
                <w:color w:val="333333"/>
                <w:sz w:val="18"/>
              </w:rPr>
              <w:t>0.8842</w:t>
            </w:r>
          </w:p>
        </w:tc>
        <w:tc>
          <w:tcPr>
            <w:tcW w:type="dxa" w:w="1176"/>
          </w:tcPr>
          <w:p>
            <w:pPr>
              <w:jc w:val="center"/>
            </w:pPr>
            <w:r>
              <w:rPr>
                <w:color w:val="333333"/>
                <w:sz w:val="18"/>
              </w:rPr>
              <w:t>24.1s</w:t>
            </w:r>
          </w:p>
        </w:tc>
      </w:tr>
      <w:tr>
        <w:tc>
          <w:tcPr>
            <w:tcW w:type="dxa" w:w="1176"/>
            <w:shd w:fill="F0F4F8"/>
          </w:tcPr>
          <w:p>
            <w:pPr>
              <w:jc w:val="center"/>
            </w:pPr>
            <w:r>
              <w:rPr>
                <w:color w:val="333333"/>
                <w:sz w:val="18"/>
              </w:rPr>
              <w:t>4</w:t>
            </w:r>
          </w:p>
        </w:tc>
        <w:tc>
          <w:tcPr>
            <w:tcW w:type="dxa" w:w="1176"/>
            <w:shd w:fill="F0F4F8"/>
          </w:tcPr>
          <w:p>
            <w:pPr>
              <w:jc w:val="center"/>
            </w:pPr>
            <w:r>
              <w:rPr>
                <w:color w:val="333333"/>
                <w:sz w:val="18"/>
              </w:rPr>
              <w:t>Random Forest</w:t>
            </w:r>
          </w:p>
        </w:tc>
        <w:tc>
          <w:tcPr>
            <w:tcW w:type="dxa" w:w="1176"/>
            <w:shd w:fill="F0F4F8"/>
          </w:tcPr>
          <w:p>
            <w:pPr>
              <w:jc w:val="center"/>
            </w:pPr>
            <w:r>
              <w:rPr>
                <w:color w:val="333333"/>
                <w:sz w:val="18"/>
              </w:rPr>
              <w:t>93.98%</w:t>
            </w:r>
          </w:p>
        </w:tc>
        <w:tc>
          <w:tcPr>
            <w:tcW w:type="dxa" w:w="1176"/>
            <w:shd w:fill="F0F4F8"/>
          </w:tcPr>
          <w:p>
            <w:pPr>
              <w:jc w:val="center"/>
            </w:pPr>
            <w:r>
              <w:rPr>
                <w:color w:val="333333"/>
                <w:sz w:val="18"/>
              </w:rPr>
              <w:t>68.21%</w:t>
            </w:r>
          </w:p>
        </w:tc>
        <w:tc>
          <w:tcPr>
            <w:tcW w:type="dxa" w:w="1176"/>
            <w:shd w:fill="F0F4F8"/>
          </w:tcPr>
          <w:p>
            <w:pPr>
              <w:jc w:val="center"/>
            </w:pPr>
            <w:r>
              <w:rPr>
                <w:color w:val="333333"/>
                <w:sz w:val="18"/>
              </w:rPr>
              <w:t>93.63±0.58%</w:t>
            </w:r>
          </w:p>
        </w:tc>
        <w:tc>
          <w:tcPr>
            <w:tcW w:type="dxa" w:w="1176"/>
            <w:shd w:fill="F0F4F8"/>
          </w:tcPr>
          <w:p>
            <w:pPr>
              <w:jc w:val="center"/>
            </w:pPr>
            <w:r>
              <w:rPr>
                <w:color w:val="333333"/>
                <w:sz w:val="18"/>
              </w:rPr>
              <w:t>0.9679</w:t>
            </w:r>
          </w:p>
        </w:tc>
        <w:tc>
          <w:tcPr>
            <w:tcW w:type="dxa" w:w="1176"/>
            <w:shd w:fill="F0F4F8"/>
          </w:tcPr>
          <w:p>
            <w:pPr>
              <w:jc w:val="center"/>
            </w:pPr>
            <w:r>
              <w:rPr>
                <w:color w:val="333333"/>
                <w:sz w:val="18"/>
              </w:rPr>
              <w:t>0.8673</w:t>
            </w:r>
          </w:p>
        </w:tc>
        <w:tc>
          <w:tcPr>
            <w:tcW w:type="dxa" w:w="1176"/>
            <w:shd w:fill="F0F4F8"/>
          </w:tcPr>
          <w:p>
            <w:pPr>
              <w:jc w:val="center"/>
            </w:pPr>
            <w:r>
              <w:rPr>
                <w:color w:val="333333"/>
                <w:sz w:val="18"/>
              </w:rPr>
              <w:t>0.7s</w:t>
            </w:r>
          </w:p>
        </w:tc>
      </w:tr>
      <w:tr>
        <w:tc>
          <w:tcPr>
            <w:tcW w:type="dxa" w:w="1176"/>
          </w:tcPr>
          <w:p>
            <w:pPr>
              <w:jc w:val="center"/>
            </w:pPr>
            <w:r>
              <w:rPr>
                <w:color w:val="333333"/>
                <w:sz w:val="18"/>
              </w:rPr>
              <w:t>5</w:t>
            </w:r>
          </w:p>
        </w:tc>
        <w:tc>
          <w:tcPr>
            <w:tcW w:type="dxa" w:w="1176"/>
          </w:tcPr>
          <w:p>
            <w:pPr>
              <w:jc w:val="center"/>
            </w:pPr>
            <w:r>
              <w:rPr>
                <w:color w:val="333333"/>
                <w:sz w:val="18"/>
              </w:rPr>
              <w:t>XGBoost</w:t>
            </w:r>
          </w:p>
        </w:tc>
        <w:tc>
          <w:tcPr>
            <w:tcW w:type="dxa" w:w="1176"/>
          </w:tcPr>
          <w:p>
            <w:pPr>
              <w:jc w:val="center"/>
            </w:pPr>
            <w:r>
              <w:rPr>
                <w:color w:val="333333"/>
                <w:sz w:val="18"/>
              </w:rPr>
              <w:t>93.88%</w:t>
            </w:r>
          </w:p>
        </w:tc>
        <w:tc>
          <w:tcPr>
            <w:tcW w:type="dxa" w:w="1176"/>
          </w:tcPr>
          <w:p>
            <w:pPr>
              <w:jc w:val="center"/>
            </w:pPr>
            <w:r>
              <w:rPr>
                <w:color w:val="333333"/>
                <w:sz w:val="18"/>
              </w:rPr>
              <w:t>71.11%</w:t>
            </w:r>
          </w:p>
        </w:tc>
        <w:tc>
          <w:tcPr>
            <w:tcW w:type="dxa" w:w="1176"/>
          </w:tcPr>
          <w:p>
            <w:pPr>
              <w:jc w:val="center"/>
            </w:pPr>
            <w:r>
              <w:rPr>
                <w:color w:val="333333"/>
                <w:sz w:val="18"/>
              </w:rPr>
              <w:t>93.94±0.47%</w:t>
            </w:r>
          </w:p>
        </w:tc>
        <w:tc>
          <w:tcPr>
            <w:tcW w:type="dxa" w:w="1176"/>
          </w:tcPr>
          <w:p>
            <w:pPr>
              <w:jc w:val="center"/>
            </w:pPr>
            <w:r>
              <w:rPr>
                <w:color w:val="333333"/>
                <w:sz w:val="18"/>
              </w:rPr>
              <w:t>0.9672</w:t>
            </w:r>
          </w:p>
        </w:tc>
        <w:tc>
          <w:tcPr>
            <w:tcW w:type="dxa" w:w="1176"/>
          </w:tcPr>
          <w:p>
            <w:pPr>
              <w:jc w:val="center"/>
            </w:pPr>
            <w:r>
              <w:rPr>
                <w:color w:val="333333"/>
                <w:sz w:val="18"/>
              </w:rPr>
              <w:t>0.8688</w:t>
            </w:r>
          </w:p>
        </w:tc>
        <w:tc>
          <w:tcPr>
            <w:tcW w:type="dxa" w:w="1176"/>
          </w:tcPr>
          <w:p>
            <w:pPr>
              <w:jc w:val="center"/>
            </w:pPr>
            <w:r>
              <w:rPr>
                <w:color w:val="333333"/>
                <w:sz w:val="18"/>
              </w:rPr>
              <w:t>0.7s</w:t>
            </w:r>
          </w:p>
        </w:tc>
      </w:tr>
      <w:tr>
        <w:tc>
          <w:tcPr>
            <w:tcW w:type="dxa" w:w="1176"/>
            <w:shd w:fill="F0F4F8"/>
          </w:tcPr>
          <w:p>
            <w:pPr>
              <w:jc w:val="center"/>
            </w:pPr>
            <w:r>
              <w:rPr>
                <w:color w:val="333333"/>
                <w:sz w:val="18"/>
              </w:rPr>
              <w:t>6</w:t>
            </w:r>
          </w:p>
        </w:tc>
        <w:tc>
          <w:tcPr>
            <w:tcW w:type="dxa" w:w="1176"/>
            <w:shd w:fill="F0F4F8"/>
          </w:tcPr>
          <w:p>
            <w:pPr>
              <w:jc w:val="center"/>
            </w:pPr>
            <w:r>
              <w:rPr>
                <w:color w:val="333333"/>
                <w:sz w:val="18"/>
              </w:rPr>
              <w:t>MLP Neural Network</w:t>
            </w:r>
          </w:p>
        </w:tc>
        <w:tc>
          <w:tcPr>
            <w:tcW w:type="dxa" w:w="1176"/>
            <w:shd w:fill="F0F4F8"/>
          </w:tcPr>
          <w:p>
            <w:pPr>
              <w:jc w:val="center"/>
            </w:pPr>
            <w:r>
              <w:rPr>
                <w:color w:val="333333"/>
                <w:sz w:val="18"/>
              </w:rPr>
              <w:t>93.78%</w:t>
            </w:r>
          </w:p>
        </w:tc>
        <w:tc>
          <w:tcPr>
            <w:tcW w:type="dxa" w:w="1176"/>
            <w:shd w:fill="F0F4F8"/>
          </w:tcPr>
          <w:p>
            <w:pPr>
              <w:jc w:val="center"/>
            </w:pPr>
            <w:r>
              <w:rPr>
                <w:color w:val="333333"/>
                <w:sz w:val="18"/>
              </w:rPr>
              <w:t>68.64%</w:t>
            </w:r>
          </w:p>
        </w:tc>
        <w:tc>
          <w:tcPr>
            <w:tcW w:type="dxa" w:w="1176"/>
            <w:shd w:fill="F0F4F8"/>
          </w:tcPr>
          <w:p>
            <w:pPr>
              <w:jc w:val="center"/>
            </w:pPr>
            <w:r>
              <w:rPr>
                <w:color w:val="333333"/>
                <w:sz w:val="18"/>
              </w:rPr>
              <w:t>93.44±0.41%</w:t>
            </w:r>
          </w:p>
        </w:tc>
        <w:tc>
          <w:tcPr>
            <w:tcW w:type="dxa" w:w="1176"/>
            <w:shd w:fill="F0F4F8"/>
          </w:tcPr>
          <w:p>
            <w:pPr>
              <w:jc w:val="center"/>
            </w:pPr>
            <w:r>
              <w:rPr>
                <w:color w:val="333333"/>
                <w:sz w:val="18"/>
              </w:rPr>
              <w:t>0.9668</w:t>
            </w:r>
          </w:p>
        </w:tc>
        <w:tc>
          <w:tcPr>
            <w:tcW w:type="dxa" w:w="1176"/>
            <w:shd w:fill="F0F4F8"/>
          </w:tcPr>
          <w:p>
            <w:pPr>
              <w:jc w:val="center"/>
            </w:pPr>
            <w:r>
              <w:rPr>
                <w:color w:val="333333"/>
                <w:sz w:val="18"/>
              </w:rPr>
              <w:t>0.8659</w:t>
            </w:r>
          </w:p>
        </w:tc>
        <w:tc>
          <w:tcPr>
            <w:tcW w:type="dxa" w:w="1176"/>
            <w:shd w:fill="F0F4F8"/>
          </w:tcPr>
          <w:p>
            <w:pPr>
              <w:jc w:val="center"/>
            </w:pPr>
            <w:r>
              <w:rPr>
                <w:color w:val="333333"/>
                <w:sz w:val="18"/>
              </w:rPr>
              <w:t>1.4s</w:t>
            </w:r>
          </w:p>
        </w:tc>
      </w:tr>
      <w:tr>
        <w:tc>
          <w:tcPr>
            <w:tcW w:type="dxa" w:w="1176"/>
          </w:tcPr>
          <w:p>
            <w:pPr>
              <w:jc w:val="center"/>
            </w:pPr>
            <w:r>
              <w:rPr>
                <w:color w:val="333333"/>
                <w:sz w:val="18"/>
              </w:rPr>
              <w:t>7</w:t>
            </w:r>
          </w:p>
        </w:tc>
        <w:tc>
          <w:tcPr>
            <w:tcW w:type="dxa" w:w="1176"/>
          </w:tcPr>
          <w:p>
            <w:pPr>
              <w:jc w:val="center"/>
            </w:pPr>
            <w:r>
              <w:rPr>
                <w:color w:val="333333"/>
                <w:sz w:val="18"/>
              </w:rPr>
              <w:t>SVM (Linear)</w:t>
            </w:r>
          </w:p>
        </w:tc>
        <w:tc>
          <w:tcPr>
            <w:tcW w:type="dxa" w:w="1176"/>
          </w:tcPr>
          <w:p>
            <w:pPr>
              <w:jc w:val="center"/>
            </w:pPr>
            <w:r>
              <w:rPr>
                <w:color w:val="333333"/>
                <w:sz w:val="18"/>
              </w:rPr>
              <w:t>93.19%</w:t>
            </w:r>
          </w:p>
        </w:tc>
        <w:tc>
          <w:tcPr>
            <w:tcW w:type="dxa" w:w="1176"/>
          </w:tcPr>
          <w:p>
            <w:pPr>
              <w:jc w:val="center"/>
            </w:pPr>
            <w:r>
              <w:rPr>
                <w:color w:val="333333"/>
                <w:sz w:val="18"/>
              </w:rPr>
              <w:t>59.98%</w:t>
            </w:r>
          </w:p>
        </w:tc>
        <w:tc>
          <w:tcPr>
            <w:tcW w:type="dxa" w:w="1176"/>
          </w:tcPr>
          <w:p>
            <w:pPr>
              <w:jc w:val="center"/>
            </w:pPr>
            <w:r>
              <w:rPr>
                <w:color w:val="333333"/>
                <w:sz w:val="18"/>
              </w:rPr>
              <w:t>92.72±0.30%</w:t>
            </w:r>
          </w:p>
        </w:tc>
        <w:tc>
          <w:tcPr>
            <w:tcW w:type="dxa" w:w="1176"/>
          </w:tcPr>
          <w:p>
            <w:pPr>
              <w:jc w:val="center"/>
            </w:pPr>
            <w:r>
              <w:rPr>
                <w:color w:val="333333"/>
                <w:sz w:val="18"/>
              </w:rPr>
              <w:t>0.9641</w:t>
            </w:r>
          </w:p>
        </w:tc>
        <w:tc>
          <w:tcPr>
            <w:tcW w:type="dxa" w:w="1176"/>
          </w:tcPr>
          <w:p>
            <w:pPr>
              <w:jc w:val="center"/>
            </w:pPr>
            <w:r>
              <w:rPr>
                <w:color w:val="333333"/>
                <w:sz w:val="18"/>
              </w:rPr>
              <w:t>0.7905</w:t>
            </w:r>
          </w:p>
        </w:tc>
        <w:tc>
          <w:tcPr>
            <w:tcW w:type="dxa" w:w="1176"/>
          </w:tcPr>
          <w:p>
            <w:pPr>
              <w:jc w:val="center"/>
            </w:pPr>
            <w:r>
              <w:rPr>
                <w:color w:val="333333"/>
                <w:sz w:val="18"/>
              </w:rPr>
              <w:t>13.1s</w:t>
            </w:r>
          </w:p>
        </w:tc>
      </w:tr>
      <w:tr>
        <w:tc>
          <w:tcPr>
            <w:tcW w:type="dxa" w:w="1176"/>
            <w:shd w:fill="F0F4F8"/>
          </w:tcPr>
          <w:p>
            <w:pPr>
              <w:jc w:val="center"/>
            </w:pPr>
            <w:r>
              <w:rPr>
                <w:color w:val="333333"/>
                <w:sz w:val="18"/>
              </w:rPr>
              <w:t>8</w:t>
            </w:r>
          </w:p>
        </w:tc>
        <w:tc>
          <w:tcPr>
            <w:tcW w:type="dxa" w:w="1176"/>
            <w:shd w:fill="F0F4F8"/>
          </w:tcPr>
          <w:p>
            <w:pPr>
              <w:jc w:val="center"/>
            </w:pPr>
            <w:r>
              <w:rPr>
                <w:color w:val="333333"/>
                <w:sz w:val="18"/>
              </w:rPr>
              <w:t>KNN</w:t>
            </w:r>
          </w:p>
        </w:tc>
        <w:tc>
          <w:tcPr>
            <w:tcW w:type="dxa" w:w="1176"/>
            <w:shd w:fill="F0F4F8"/>
          </w:tcPr>
          <w:p>
            <w:pPr>
              <w:jc w:val="center"/>
            </w:pPr>
            <w:r>
              <w:rPr>
                <w:color w:val="333333"/>
                <w:sz w:val="18"/>
              </w:rPr>
              <w:t>93.14%</w:t>
            </w:r>
          </w:p>
        </w:tc>
        <w:tc>
          <w:tcPr>
            <w:tcW w:type="dxa" w:w="1176"/>
            <w:shd w:fill="F0F4F8"/>
          </w:tcPr>
          <w:p>
            <w:pPr>
              <w:jc w:val="center"/>
            </w:pPr>
            <w:r>
              <w:rPr>
                <w:color w:val="333333"/>
                <w:sz w:val="18"/>
              </w:rPr>
              <w:t>65.33%</w:t>
            </w:r>
          </w:p>
        </w:tc>
        <w:tc>
          <w:tcPr>
            <w:tcW w:type="dxa" w:w="1176"/>
            <w:shd w:fill="F0F4F8"/>
          </w:tcPr>
          <w:p>
            <w:pPr>
              <w:jc w:val="center"/>
            </w:pPr>
            <w:r>
              <w:rPr>
                <w:color w:val="333333"/>
                <w:sz w:val="18"/>
              </w:rPr>
              <w:t>93.09±0.27%</w:t>
            </w:r>
          </w:p>
        </w:tc>
        <w:tc>
          <w:tcPr>
            <w:tcW w:type="dxa" w:w="1176"/>
            <w:shd w:fill="F0F4F8"/>
          </w:tcPr>
          <w:p>
            <w:pPr>
              <w:jc w:val="center"/>
            </w:pPr>
            <w:r>
              <w:rPr>
                <w:color w:val="333333"/>
                <w:sz w:val="18"/>
              </w:rPr>
              <w:t>0.9635</w:t>
            </w:r>
          </w:p>
        </w:tc>
        <w:tc>
          <w:tcPr>
            <w:tcW w:type="dxa" w:w="1176"/>
            <w:shd w:fill="F0F4F8"/>
          </w:tcPr>
          <w:p>
            <w:pPr>
              <w:jc w:val="center"/>
            </w:pPr>
            <w:r>
              <w:rPr>
                <w:color w:val="333333"/>
                <w:sz w:val="18"/>
              </w:rPr>
              <w:t>0.7922</w:t>
            </w:r>
          </w:p>
        </w:tc>
        <w:tc>
          <w:tcPr>
            <w:tcW w:type="dxa" w:w="1176"/>
            <w:shd w:fill="F0F4F8"/>
          </w:tcPr>
          <w:p>
            <w:pPr>
              <w:jc w:val="center"/>
            </w:pPr>
            <w:r>
              <w:rPr>
                <w:color w:val="333333"/>
                <w:sz w:val="18"/>
              </w:rPr>
              <w:t>0.0s</w:t>
            </w:r>
          </w:p>
        </w:tc>
      </w:tr>
      <w:tr>
        <w:tc>
          <w:tcPr>
            <w:tcW w:type="dxa" w:w="1176"/>
          </w:tcPr>
          <w:p>
            <w:pPr>
              <w:jc w:val="center"/>
            </w:pPr>
            <w:r>
              <w:rPr>
                <w:color w:val="333333"/>
                <w:sz w:val="18"/>
              </w:rPr>
              <w:t>9</w:t>
            </w:r>
          </w:p>
        </w:tc>
        <w:tc>
          <w:tcPr>
            <w:tcW w:type="dxa" w:w="1176"/>
          </w:tcPr>
          <w:p>
            <w:pPr>
              <w:jc w:val="center"/>
            </w:pPr>
            <w:r>
              <w:rPr>
                <w:color w:val="333333"/>
                <w:sz w:val="18"/>
              </w:rPr>
              <w:t>SVM (RBF)</w:t>
            </w:r>
          </w:p>
        </w:tc>
        <w:tc>
          <w:tcPr>
            <w:tcW w:type="dxa" w:w="1176"/>
          </w:tcPr>
          <w:p>
            <w:pPr>
              <w:jc w:val="center"/>
            </w:pPr>
            <w:r>
              <w:rPr>
                <w:color w:val="333333"/>
                <w:sz w:val="18"/>
              </w:rPr>
              <w:t>92.95%</w:t>
            </w:r>
          </w:p>
        </w:tc>
        <w:tc>
          <w:tcPr>
            <w:tcW w:type="dxa" w:w="1176"/>
          </w:tcPr>
          <w:p>
            <w:pPr>
              <w:jc w:val="center"/>
            </w:pPr>
            <w:r>
              <w:rPr>
                <w:color w:val="333333"/>
                <w:sz w:val="18"/>
              </w:rPr>
              <w:t>59.31%</w:t>
            </w:r>
          </w:p>
        </w:tc>
        <w:tc>
          <w:tcPr>
            <w:tcW w:type="dxa" w:w="1176"/>
          </w:tcPr>
          <w:p>
            <w:pPr>
              <w:jc w:val="center"/>
            </w:pPr>
            <w:r>
              <w:rPr>
                <w:color w:val="333333"/>
                <w:sz w:val="18"/>
              </w:rPr>
              <w:t>92.79±0.15%</w:t>
            </w:r>
          </w:p>
        </w:tc>
        <w:tc>
          <w:tcPr>
            <w:tcW w:type="dxa" w:w="1176"/>
          </w:tcPr>
          <w:p>
            <w:pPr>
              <w:jc w:val="center"/>
            </w:pPr>
            <w:r>
              <w:rPr>
                <w:color w:val="333333"/>
                <w:sz w:val="18"/>
              </w:rPr>
              <w:t>0.9628</w:t>
            </w:r>
          </w:p>
        </w:tc>
        <w:tc>
          <w:tcPr>
            <w:tcW w:type="dxa" w:w="1176"/>
          </w:tcPr>
          <w:p>
            <w:pPr>
              <w:jc w:val="center"/>
            </w:pPr>
            <w:r>
              <w:rPr>
                <w:color w:val="333333"/>
                <w:sz w:val="18"/>
              </w:rPr>
              <w:t>0.7947</w:t>
            </w:r>
          </w:p>
        </w:tc>
        <w:tc>
          <w:tcPr>
            <w:tcW w:type="dxa" w:w="1176"/>
          </w:tcPr>
          <w:p>
            <w:pPr>
              <w:jc w:val="center"/>
            </w:pPr>
            <w:r>
              <w:rPr>
                <w:color w:val="333333"/>
                <w:sz w:val="18"/>
              </w:rPr>
              <w:t>2.4s</w:t>
            </w:r>
          </w:p>
        </w:tc>
      </w:tr>
      <w:tr>
        <w:tc>
          <w:tcPr>
            <w:tcW w:type="dxa" w:w="1176"/>
            <w:shd w:fill="F0F4F8"/>
          </w:tcPr>
          <w:p>
            <w:pPr>
              <w:jc w:val="center"/>
            </w:pPr>
            <w:r>
              <w:rPr>
                <w:color w:val="333333"/>
                <w:sz w:val="18"/>
              </w:rPr>
              <w:t>10</w:t>
            </w:r>
          </w:p>
        </w:tc>
        <w:tc>
          <w:tcPr>
            <w:tcW w:type="dxa" w:w="1176"/>
            <w:shd w:fill="F0F4F8"/>
          </w:tcPr>
          <w:p>
            <w:pPr>
              <w:jc w:val="center"/>
            </w:pPr>
            <w:r>
              <w:rPr>
                <w:color w:val="333333"/>
                <w:sz w:val="18"/>
              </w:rPr>
              <w:t>Logistic Regression</w:t>
            </w:r>
          </w:p>
        </w:tc>
        <w:tc>
          <w:tcPr>
            <w:tcW w:type="dxa" w:w="1176"/>
            <w:shd w:fill="F0F4F8"/>
          </w:tcPr>
          <w:p>
            <w:pPr>
              <w:jc w:val="center"/>
            </w:pPr>
            <w:r>
              <w:rPr>
                <w:color w:val="333333"/>
                <w:sz w:val="18"/>
              </w:rPr>
              <w:t>92.95%</w:t>
            </w:r>
          </w:p>
        </w:tc>
        <w:tc>
          <w:tcPr>
            <w:tcW w:type="dxa" w:w="1176"/>
            <w:shd w:fill="F0F4F8"/>
          </w:tcPr>
          <w:p>
            <w:pPr>
              <w:jc w:val="center"/>
            </w:pPr>
            <w:r>
              <w:rPr>
                <w:color w:val="333333"/>
                <w:sz w:val="18"/>
              </w:rPr>
              <w:t>61.73%</w:t>
            </w:r>
          </w:p>
        </w:tc>
        <w:tc>
          <w:tcPr>
            <w:tcW w:type="dxa" w:w="1176"/>
            <w:shd w:fill="F0F4F8"/>
          </w:tcPr>
          <w:p>
            <w:pPr>
              <w:jc w:val="center"/>
            </w:pPr>
            <w:r>
              <w:rPr>
                <w:color w:val="333333"/>
                <w:sz w:val="18"/>
              </w:rPr>
              <w:t>92.81±0.32%</w:t>
            </w:r>
          </w:p>
        </w:tc>
        <w:tc>
          <w:tcPr>
            <w:tcW w:type="dxa" w:w="1176"/>
            <w:shd w:fill="F0F4F8"/>
          </w:tcPr>
          <w:p>
            <w:pPr>
              <w:jc w:val="center"/>
            </w:pPr>
            <w:r>
              <w:rPr>
                <w:color w:val="333333"/>
                <w:sz w:val="18"/>
              </w:rPr>
              <w:t>0.9627</w:t>
            </w:r>
          </w:p>
        </w:tc>
        <w:tc>
          <w:tcPr>
            <w:tcW w:type="dxa" w:w="1176"/>
            <w:shd w:fill="F0F4F8"/>
          </w:tcPr>
          <w:p>
            <w:pPr>
              <w:jc w:val="center"/>
            </w:pPr>
            <w:r>
              <w:rPr>
                <w:color w:val="333333"/>
                <w:sz w:val="18"/>
              </w:rPr>
              <w:t>0.8453</w:t>
            </w:r>
          </w:p>
        </w:tc>
        <w:tc>
          <w:tcPr>
            <w:tcW w:type="dxa" w:w="1176"/>
            <w:shd w:fill="F0F4F8"/>
          </w:tcPr>
          <w:p>
            <w:pPr>
              <w:jc w:val="center"/>
            </w:pPr>
            <w:r>
              <w:rPr>
                <w:color w:val="333333"/>
                <w:sz w:val="18"/>
              </w:rPr>
              <w:t>0.0s</w:t>
            </w:r>
          </w:p>
        </w:tc>
      </w:tr>
      <w:tr>
        <w:tc>
          <w:tcPr>
            <w:tcW w:type="dxa" w:w="1176"/>
          </w:tcPr>
          <w:p>
            <w:pPr>
              <w:jc w:val="center"/>
            </w:pPr>
            <w:r>
              <w:rPr>
                <w:color w:val="333333"/>
                <w:sz w:val="18"/>
              </w:rPr>
              <w:t>11</w:t>
            </w:r>
          </w:p>
        </w:tc>
        <w:tc>
          <w:tcPr>
            <w:tcW w:type="dxa" w:w="1176"/>
          </w:tcPr>
          <w:p>
            <w:pPr>
              <w:jc w:val="center"/>
            </w:pPr>
            <w:r>
              <w:rPr>
                <w:color w:val="333333"/>
                <w:sz w:val="18"/>
              </w:rPr>
              <w:t>Decision Tree</w:t>
            </w:r>
          </w:p>
        </w:tc>
        <w:tc>
          <w:tcPr>
            <w:tcW w:type="dxa" w:w="1176"/>
          </w:tcPr>
          <w:p>
            <w:pPr>
              <w:jc w:val="center"/>
            </w:pPr>
            <w:r>
              <w:rPr>
                <w:color w:val="333333"/>
                <w:sz w:val="18"/>
              </w:rPr>
              <w:t>91.61%</w:t>
            </w:r>
          </w:p>
        </w:tc>
        <w:tc>
          <w:tcPr>
            <w:tcW w:type="dxa" w:w="1176"/>
          </w:tcPr>
          <w:p>
            <w:pPr>
              <w:jc w:val="center"/>
            </w:pPr>
            <w:r>
              <w:rPr>
                <w:color w:val="333333"/>
                <w:sz w:val="18"/>
              </w:rPr>
              <w:t>68.26%</w:t>
            </w:r>
          </w:p>
        </w:tc>
        <w:tc>
          <w:tcPr>
            <w:tcW w:type="dxa" w:w="1176"/>
          </w:tcPr>
          <w:p>
            <w:pPr>
              <w:jc w:val="center"/>
            </w:pPr>
            <w:r>
              <w:rPr>
                <w:color w:val="333333"/>
                <w:sz w:val="18"/>
              </w:rPr>
              <w:t>91.56±0.64%</w:t>
            </w:r>
          </w:p>
        </w:tc>
        <w:tc>
          <w:tcPr>
            <w:tcW w:type="dxa" w:w="1176"/>
          </w:tcPr>
          <w:p>
            <w:pPr>
              <w:jc w:val="center"/>
            </w:pPr>
            <w:r>
              <w:rPr>
                <w:color w:val="333333"/>
                <w:sz w:val="18"/>
              </w:rPr>
              <w:t>0.9546</w:t>
            </w:r>
          </w:p>
        </w:tc>
        <w:tc>
          <w:tcPr>
            <w:tcW w:type="dxa" w:w="1176"/>
          </w:tcPr>
          <w:p>
            <w:pPr>
              <w:jc w:val="center"/>
            </w:pPr>
            <w:r>
              <w:rPr>
                <w:color w:val="333333"/>
                <w:sz w:val="18"/>
              </w:rPr>
              <w:t>0.6384</w:t>
            </w:r>
          </w:p>
        </w:tc>
        <w:tc>
          <w:tcPr>
            <w:tcW w:type="dxa" w:w="1176"/>
          </w:tcPr>
          <w:p>
            <w:pPr>
              <w:jc w:val="center"/>
            </w:pPr>
            <w:r>
              <w:rPr>
                <w:color w:val="333333"/>
                <w:sz w:val="18"/>
              </w:rPr>
              <w:t>0.3s</w:t>
            </w:r>
          </w:p>
        </w:tc>
      </w:tr>
    </w:tbl>
    <w:p>
      <w:pPr>
        <w:spacing w:after="160" w:line="276" w:lineRule="auto"/>
      </w:pPr>
      <w:r>
        <w:rPr>
          <w:rFonts w:ascii="Arial" w:hAnsi="Arial"/>
          <w:color w:val="333333"/>
          <w:sz w:val="21"/>
        </w:rPr>
        <w:t>A binary task that isolates the top-tier revenue drivers. This setup provides strong performance (94% accuracy) for targeted marketing outreach.</w:t>
      </w:r>
    </w:p>
    <w:p>
      <w:pPr>
        <w:spacing w:before="160" w:after="80"/>
        <w:jc w:val="center"/>
      </w:pPr>
      <w:r>
        <w:drawing>
          <wp:inline xmlns:a="http://schemas.openxmlformats.org/drawingml/2006/main" xmlns:pic="http://schemas.openxmlformats.org/drawingml/2006/picture">
            <wp:extent cx="5029200" cy="3520440"/>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029200" cy="3520440"/>
                    </a:xfrm>
                    <a:prstGeom prst="rect"/>
                  </pic:spPr>
                </pic:pic>
              </a:graphicData>
            </a:graphic>
          </wp:inline>
        </w:drawing>
      </w:r>
    </w:p>
    <w:p>
      <w:pPr>
        <w:spacing w:after="240"/>
        <w:jc w:val="center"/>
      </w:pPr>
      <w:r>
        <w:rPr>
          <w:rFonts w:ascii="Arial" w:hAnsi="Arial"/>
          <w:i/>
          <w:color w:val="666666"/>
          <w:sz w:val="18"/>
        </w:rPr>
        <w:t>Figure: Trial 6: Binary (High/Rest) — Model Accuracy Comparison</w:t>
      </w:r>
    </w:p>
    <w:p>
      <w:r>
        <w:br w:type="page"/>
      </w:r>
    </w:p>
    <w:p>
      <w:pPr>
        <w:pStyle w:val="Heading1"/>
        <w:keepNext/>
        <w:spacing w:before="400" w:after="120"/>
      </w:pPr>
      <w:r>
        <w:rPr>
          <w:rFonts w:ascii="Arial" w:hAnsi="Arial"/>
          <w:color w:val="1B3A5C"/>
          <w:sz w:val="36"/>
        </w:rPr>
        <w:t>6. Cross-Trial Accuracy Analysis</w:t>
      </w:r>
    </w:p>
    <w:p>
      <w:pPr>
        <w:spacing w:after="160" w:line="276" w:lineRule="auto"/>
      </w:pPr>
      <w:r>
        <w:rPr>
          <w:rFonts w:ascii="Arial" w:hAnsi="Arial"/>
          <w:color w:val="333333"/>
          <w:sz w:val="21"/>
        </w:rPr>
        <w:t>The heatmap below shows every model's accuracy across all 6 trials, enabling visual identification of which models generalize well and which targets are easiest/hardest to predict.</w:t>
      </w:r>
    </w:p>
    <w:p>
      <w:pPr>
        <w:spacing w:before="160" w:after="80"/>
        <w:jc w:val="center"/>
      </w:pPr>
      <w:r>
        <w:drawing>
          <wp:inline xmlns:a="http://schemas.openxmlformats.org/drawingml/2006/main" xmlns:pic="http://schemas.openxmlformats.org/drawingml/2006/picture">
            <wp:extent cx="5669280" cy="3239589"/>
            <wp:docPr id="7" name="Picture 7"/>
            <wp:cNvGraphicFramePr>
              <a:graphicFrameLocks noChangeAspect="1"/>
            </wp:cNvGraphicFramePr>
            <a:graphic>
              <a:graphicData uri="http://schemas.openxmlformats.org/drawingml/2006/picture">
                <pic:pic>
                  <pic:nvPicPr>
                    <pic:cNvPr id="0" name="accuracy_heatmap.png"/>
                    <pic:cNvPicPr/>
                  </pic:nvPicPr>
                  <pic:blipFill>
                    <a:blip r:embed="rId15"/>
                    <a:stretch>
                      <a:fillRect/>
                    </a:stretch>
                  </pic:blipFill>
                  <pic:spPr>
                    <a:xfrm>
                      <a:off x="0" y="0"/>
                      <a:ext cx="5669280" cy="3239589"/>
                    </a:xfrm>
                    <a:prstGeom prst="rect"/>
                  </pic:spPr>
                </pic:pic>
              </a:graphicData>
            </a:graphic>
          </wp:inline>
        </w:drawing>
      </w:r>
    </w:p>
    <w:p>
      <w:pPr>
        <w:spacing w:after="240"/>
        <w:jc w:val="center"/>
      </w:pPr>
      <w:r>
        <w:rPr>
          <w:rFonts w:ascii="Arial" w:hAnsi="Arial"/>
          <w:i/>
          <w:color w:val="666666"/>
          <w:sz w:val="18"/>
        </w:rPr>
        <w:t>Figure: Accuracy Heatmap — 11 Models × 6 Trials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1B3A5C"/>
          </w:tcPr>
          <w:p>
            <w:pPr>
              <w:jc w:val="center"/>
            </w:pPr>
            <w:r>
              <w:rPr>
                <w:b/>
                <w:color w:val="FFFFFF"/>
                <w:sz w:val="19"/>
              </w:rPr>
              <w:t>Model Architecture</w:t>
            </w:r>
          </w:p>
        </w:tc>
        <w:tc>
          <w:tcPr>
            <w:tcW w:type="dxa" w:w="1345"/>
            <w:shd w:fill="1B3A5C"/>
          </w:tcPr>
          <w:p>
            <w:pPr>
              <w:jc w:val="center"/>
            </w:pPr>
            <w:r>
              <w:rPr>
                <w:b/>
                <w:color w:val="FFFFFF"/>
                <w:sz w:val="19"/>
              </w:rPr>
              <w:t>T1: Sales Class</w:t>
            </w:r>
          </w:p>
        </w:tc>
        <w:tc>
          <w:tcPr>
            <w:tcW w:type="dxa" w:w="1345"/>
            <w:shd w:fill="1B3A5C"/>
          </w:tcPr>
          <w:p>
            <w:pPr>
              <w:jc w:val="center"/>
            </w:pPr>
            <w:r>
              <w:rPr>
                <w:b/>
                <w:color w:val="FFFFFF"/>
                <w:sz w:val="19"/>
              </w:rPr>
              <w:t>T2: Engagement Class</w:t>
            </w:r>
          </w:p>
        </w:tc>
        <w:tc>
          <w:tcPr>
            <w:tcW w:type="dxa" w:w="1345"/>
            <w:shd w:fill="1B3A5C"/>
          </w:tcPr>
          <w:p>
            <w:pPr>
              <w:jc w:val="center"/>
            </w:pPr>
            <w:r>
              <w:rPr>
                <w:b/>
                <w:color w:val="FFFFFF"/>
                <w:sz w:val="19"/>
              </w:rPr>
              <w:t>T3: Fit Classification</w:t>
            </w:r>
          </w:p>
        </w:tc>
        <w:tc>
          <w:tcPr>
            <w:tcW w:type="dxa" w:w="1345"/>
            <w:shd w:fill="1B3A5C"/>
          </w:tcPr>
          <w:p>
            <w:pPr>
              <w:jc w:val="center"/>
            </w:pPr>
            <w:r>
              <w:rPr>
                <w:b/>
                <w:color w:val="FFFFFF"/>
                <w:sz w:val="19"/>
              </w:rPr>
              <w:t>T4: Orders Class</w:t>
            </w:r>
          </w:p>
        </w:tc>
        <w:tc>
          <w:tcPr>
            <w:tcW w:type="dxa" w:w="1345"/>
            <w:shd w:fill="1B3A5C"/>
          </w:tcPr>
          <w:p>
            <w:pPr>
              <w:jc w:val="center"/>
            </w:pPr>
            <w:r>
              <w:rPr>
                <w:b/>
                <w:color w:val="FFFFFF"/>
                <w:sz w:val="19"/>
              </w:rPr>
              <w:t>T5: Multi-Target</w:t>
            </w:r>
          </w:p>
        </w:tc>
        <w:tc>
          <w:tcPr>
            <w:tcW w:type="dxa" w:w="1345"/>
            <w:shd w:fill="1B3A5C"/>
          </w:tcPr>
          <w:p>
            <w:pPr>
              <w:jc w:val="center"/>
            </w:pPr>
            <w:r>
              <w:rPr>
                <w:b/>
                <w:color w:val="FFFFFF"/>
                <w:sz w:val="19"/>
              </w:rPr>
              <w:t>T6: Binary (High/Rest)</w:t>
            </w:r>
          </w:p>
        </w:tc>
      </w:tr>
      <w:tr>
        <w:tc>
          <w:tcPr>
            <w:tcW w:type="dxa" w:w="1345"/>
          </w:tcPr>
          <w:p>
            <w:pPr>
              <w:jc w:val="center"/>
            </w:pPr>
            <w:r>
              <w:rPr>
                <w:color w:val="333333"/>
                <w:sz w:val="18"/>
              </w:rPr>
              <w:t>CatBoost</w:t>
            </w:r>
          </w:p>
        </w:tc>
        <w:tc>
          <w:tcPr>
            <w:tcW w:type="dxa" w:w="1345"/>
          </w:tcPr>
          <w:p>
            <w:pPr>
              <w:jc w:val="center"/>
            </w:pPr>
            <w:r>
              <w:rPr>
                <w:color w:val="333333"/>
                <w:sz w:val="18"/>
              </w:rPr>
              <w:t>73.61%</w:t>
            </w:r>
          </w:p>
        </w:tc>
        <w:tc>
          <w:tcPr>
            <w:tcW w:type="dxa" w:w="1345"/>
          </w:tcPr>
          <w:p>
            <w:pPr>
              <w:jc w:val="center"/>
            </w:pPr>
            <w:r>
              <w:rPr>
                <w:color w:val="333333"/>
                <w:sz w:val="18"/>
              </w:rPr>
              <w:t>95.81%</w:t>
            </w:r>
          </w:p>
        </w:tc>
        <w:tc>
          <w:tcPr>
            <w:tcW w:type="dxa" w:w="1345"/>
          </w:tcPr>
          <w:p>
            <w:pPr>
              <w:jc w:val="center"/>
            </w:pPr>
            <w:r>
              <w:rPr>
                <w:color w:val="333333"/>
                <w:sz w:val="18"/>
              </w:rPr>
              <w:t>99.51%</w:t>
            </w:r>
          </w:p>
        </w:tc>
        <w:tc>
          <w:tcPr>
            <w:tcW w:type="dxa" w:w="1345"/>
          </w:tcPr>
          <w:p>
            <w:pPr>
              <w:jc w:val="center"/>
            </w:pPr>
            <w:r>
              <w:rPr>
                <w:color w:val="333333"/>
                <w:sz w:val="18"/>
              </w:rPr>
              <w:t>70.15%</w:t>
            </w:r>
          </w:p>
        </w:tc>
        <w:tc>
          <w:tcPr>
            <w:tcW w:type="dxa" w:w="1345"/>
          </w:tcPr>
          <w:p>
            <w:pPr>
              <w:jc w:val="center"/>
            </w:pPr>
            <w:r>
              <w:rPr>
                <w:color w:val="333333"/>
                <w:sz w:val="18"/>
              </w:rPr>
              <w:t>80.37%</w:t>
            </w:r>
          </w:p>
        </w:tc>
        <w:tc>
          <w:tcPr>
            <w:tcW w:type="dxa" w:w="1345"/>
          </w:tcPr>
          <w:p>
            <w:pPr>
              <w:jc w:val="center"/>
            </w:pPr>
            <w:r>
              <w:rPr>
                <w:color w:val="333333"/>
                <w:sz w:val="18"/>
              </w:rPr>
              <w:t>94.18%</w:t>
            </w:r>
          </w:p>
        </w:tc>
      </w:tr>
      <w:tr>
        <w:tc>
          <w:tcPr>
            <w:tcW w:type="dxa" w:w="1345"/>
            <w:shd w:fill="F0F4F8"/>
          </w:tcPr>
          <w:p>
            <w:pPr>
              <w:jc w:val="center"/>
            </w:pPr>
            <w:r>
              <w:rPr>
                <w:color w:val="333333"/>
                <w:sz w:val="18"/>
              </w:rPr>
              <w:t>Decision Tree</w:t>
            </w:r>
          </w:p>
        </w:tc>
        <w:tc>
          <w:tcPr>
            <w:tcW w:type="dxa" w:w="1345"/>
            <w:shd w:fill="F0F4F8"/>
          </w:tcPr>
          <w:p>
            <w:pPr>
              <w:jc w:val="center"/>
            </w:pPr>
            <w:r>
              <w:rPr>
                <w:color w:val="333333"/>
                <w:sz w:val="18"/>
              </w:rPr>
              <w:t>66.55%</w:t>
            </w:r>
          </w:p>
        </w:tc>
        <w:tc>
          <w:tcPr>
            <w:tcW w:type="dxa" w:w="1345"/>
            <w:shd w:fill="F0F4F8"/>
          </w:tcPr>
          <w:p>
            <w:pPr>
              <w:jc w:val="center"/>
            </w:pPr>
            <w:r>
              <w:rPr>
                <w:color w:val="333333"/>
                <w:sz w:val="18"/>
              </w:rPr>
              <w:t>93.14%</w:t>
            </w:r>
          </w:p>
        </w:tc>
        <w:tc>
          <w:tcPr>
            <w:tcW w:type="dxa" w:w="1345"/>
            <w:shd w:fill="F0F4F8"/>
          </w:tcPr>
          <w:p>
            <w:pPr>
              <w:jc w:val="center"/>
            </w:pPr>
            <w:r>
              <w:rPr>
                <w:color w:val="333333"/>
                <w:sz w:val="18"/>
              </w:rPr>
              <w:t>99.16%</w:t>
            </w:r>
          </w:p>
        </w:tc>
        <w:tc>
          <w:tcPr>
            <w:tcW w:type="dxa" w:w="1345"/>
            <w:shd w:fill="F0F4F8"/>
          </w:tcPr>
          <w:p>
            <w:pPr>
              <w:jc w:val="center"/>
            </w:pPr>
            <w:r>
              <w:rPr>
                <w:color w:val="333333"/>
                <w:sz w:val="18"/>
              </w:rPr>
              <w:t>66.55%</w:t>
            </w:r>
          </w:p>
        </w:tc>
        <w:tc>
          <w:tcPr>
            <w:tcW w:type="dxa" w:w="1345"/>
            <w:shd w:fill="F0F4F8"/>
          </w:tcPr>
          <w:p>
            <w:pPr>
              <w:jc w:val="center"/>
            </w:pPr>
            <w:r>
              <w:rPr>
                <w:color w:val="333333"/>
                <w:sz w:val="18"/>
              </w:rPr>
              <w:t>76.57%</w:t>
            </w:r>
          </w:p>
        </w:tc>
        <w:tc>
          <w:tcPr>
            <w:tcW w:type="dxa" w:w="1345"/>
            <w:shd w:fill="F0F4F8"/>
          </w:tcPr>
          <w:p>
            <w:pPr>
              <w:jc w:val="center"/>
            </w:pPr>
            <w:r>
              <w:rPr>
                <w:color w:val="333333"/>
                <w:sz w:val="18"/>
              </w:rPr>
              <w:t>91.61%</w:t>
            </w:r>
          </w:p>
        </w:tc>
      </w:tr>
      <w:tr>
        <w:tc>
          <w:tcPr>
            <w:tcW w:type="dxa" w:w="1345"/>
          </w:tcPr>
          <w:p>
            <w:pPr>
              <w:jc w:val="center"/>
            </w:pPr>
            <w:r>
              <w:rPr>
                <w:color w:val="333333"/>
                <w:sz w:val="18"/>
              </w:rPr>
              <w:t>Gradient Boosting</w:t>
            </w:r>
          </w:p>
        </w:tc>
        <w:tc>
          <w:tcPr>
            <w:tcW w:type="dxa" w:w="1345"/>
          </w:tcPr>
          <w:p>
            <w:pPr>
              <w:jc w:val="center"/>
            </w:pPr>
            <w:r>
              <w:rPr>
                <w:color w:val="333333"/>
                <w:sz w:val="18"/>
              </w:rPr>
              <w:t>73.01%</w:t>
            </w:r>
          </w:p>
        </w:tc>
        <w:tc>
          <w:tcPr>
            <w:tcW w:type="dxa" w:w="1345"/>
          </w:tcPr>
          <w:p>
            <w:pPr>
              <w:jc w:val="center"/>
            </w:pPr>
            <w:r>
              <w:rPr>
                <w:color w:val="333333"/>
                <w:sz w:val="18"/>
              </w:rPr>
              <w:t>95.51%</w:t>
            </w:r>
          </w:p>
        </w:tc>
        <w:tc>
          <w:tcPr>
            <w:tcW w:type="dxa" w:w="1345"/>
          </w:tcPr>
          <w:p>
            <w:pPr>
              <w:jc w:val="center"/>
            </w:pPr>
            <w:r>
              <w:rPr>
                <w:color w:val="333333"/>
                <w:sz w:val="18"/>
              </w:rPr>
              <w:t>99.61%</w:t>
            </w:r>
          </w:p>
        </w:tc>
        <w:tc>
          <w:tcPr>
            <w:tcW w:type="dxa" w:w="1345"/>
          </w:tcPr>
          <w:p>
            <w:pPr>
              <w:jc w:val="center"/>
            </w:pPr>
            <w:r>
              <w:rPr>
                <w:color w:val="333333"/>
                <w:sz w:val="18"/>
              </w:rPr>
              <w:t>70.55%</w:t>
            </w:r>
          </w:p>
        </w:tc>
        <w:tc>
          <w:tcPr>
            <w:tcW w:type="dxa" w:w="1345"/>
          </w:tcPr>
          <w:p>
            <w:pPr>
              <w:jc w:val="center"/>
            </w:pPr>
            <w:r>
              <w:rPr>
                <w:color w:val="333333"/>
                <w:sz w:val="18"/>
              </w:rPr>
              <w:t>80.17%</w:t>
            </w:r>
          </w:p>
        </w:tc>
        <w:tc>
          <w:tcPr>
            <w:tcW w:type="dxa" w:w="1345"/>
          </w:tcPr>
          <w:p>
            <w:pPr>
              <w:jc w:val="center"/>
            </w:pPr>
            <w:r>
              <w:rPr>
                <w:color w:val="333333"/>
                <w:sz w:val="18"/>
              </w:rPr>
              <w:t>94.08%</w:t>
            </w:r>
          </w:p>
        </w:tc>
      </w:tr>
      <w:tr>
        <w:tc>
          <w:tcPr>
            <w:tcW w:type="dxa" w:w="1345"/>
            <w:shd w:fill="F0F4F8"/>
          </w:tcPr>
          <w:p>
            <w:pPr>
              <w:jc w:val="center"/>
            </w:pPr>
            <w:r>
              <w:rPr>
                <w:color w:val="333333"/>
                <w:sz w:val="18"/>
              </w:rPr>
              <w:t>KNN</w:t>
            </w:r>
          </w:p>
        </w:tc>
        <w:tc>
          <w:tcPr>
            <w:tcW w:type="dxa" w:w="1345"/>
            <w:shd w:fill="F0F4F8"/>
          </w:tcPr>
          <w:p>
            <w:pPr>
              <w:jc w:val="center"/>
            </w:pPr>
            <w:r>
              <w:rPr>
                <w:color w:val="333333"/>
                <w:sz w:val="18"/>
              </w:rPr>
              <w:t>68.77%</w:t>
            </w:r>
          </w:p>
        </w:tc>
        <w:tc>
          <w:tcPr>
            <w:tcW w:type="dxa" w:w="1345"/>
            <w:shd w:fill="F0F4F8"/>
          </w:tcPr>
          <w:p>
            <w:pPr>
              <w:jc w:val="center"/>
            </w:pPr>
            <w:r>
              <w:rPr>
                <w:color w:val="333333"/>
                <w:sz w:val="18"/>
              </w:rPr>
              <w:t>69.02%</w:t>
            </w:r>
          </w:p>
        </w:tc>
        <w:tc>
          <w:tcPr>
            <w:tcW w:type="dxa" w:w="1345"/>
            <w:shd w:fill="F0F4F8"/>
          </w:tcPr>
          <w:p>
            <w:pPr>
              <w:jc w:val="center"/>
            </w:pPr>
            <w:r>
              <w:rPr>
                <w:color w:val="333333"/>
                <w:sz w:val="18"/>
              </w:rPr>
              <w:t>92.99%</w:t>
            </w:r>
          </w:p>
        </w:tc>
        <w:tc>
          <w:tcPr>
            <w:tcW w:type="dxa" w:w="1345"/>
            <w:shd w:fill="F0F4F8"/>
          </w:tcPr>
          <w:p>
            <w:pPr>
              <w:jc w:val="center"/>
            </w:pPr>
            <w:r>
              <w:rPr>
                <w:color w:val="333333"/>
                <w:sz w:val="18"/>
              </w:rPr>
              <w:t>64.58%</w:t>
            </w:r>
          </w:p>
        </w:tc>
        <w:tc>
          <w:tcPr>
            <w:tcW w:type="dxa" w:w="1345"/>
            <w:shd w:fill="F0F4F8"/>
          </w:tcPr>
          <w:p>
            <w:pPr>
              <w:jc w:val="center"/>
            </w:pPr>
            <w:r>
              <w:rPr>
                <w:color w:val="333333"/>
                <w:sz w:val="18"/>
              </w:rPr>
              <w:t>69.17%</w:t>
            </w:r>
          </w:p>
        </w:tc>
        <w:tc>
          <w:tcPr>
            <w:tcW w:type="dxa" w:w="1345"/>
            <w:shd w:fill="F0F4F8"/>
          </w:tcPr>
          <w:p>
            <w:pPr>
              <w:jc w:val="center"/>
            </w:pPr>
            <w:r>
              <w:rPr>
                <w:color w:val="333333"/>
                <w:sz w:val="18"/>
              </w:rPr>
              <w:t>93.14%</w:t>
            </w:r>
          </w:p>
        </w:tc>
      </w:tr>
      <w:tr>
        <w:tc>
          <w:tcPr>
            <w:tcW w:type="dxa" w:w="1345"/>
          </w:tcPr>
          <w:p>
            <w:pPr>
              <w:jc w:val="center"/>
            </w:pPr>
            <w:r>
              <w:rPr>
                <w:color w:val="333333"/>
                <w:sz w:val="18"/>
              </w:rPr>
              <w:t>LightGBM</w:t>
            </w:r>
          </w:p>
        </w:tc>
        <w:tc>
          <w:tcPr>
            <w:tcW w:type="dxa" w:w="1345"/>
          </w:tcPr>
          <w:p>
            <w:pPr>
              <w:jc w:val="center"/>
            </w:pPr>
            <w:r>
              <w:rPr>
                <w:color w:val="333333"/>
                <w:sz w:val="18"/>
              </w:rPr>
              <w:t>73.11%</w:t>
            </w:r>
          </w:p>
        </w:tc>
        <w:tc>
          <w:tcPr>
            <w:tcW w:type="dxa" w:w="1345"/>
          </w:tcPr>
          <w:p>
            <w:pPr>
              <w:jc w:val="center"/>
            </w:pPr>
            <w:r>
              <w:rPr>
                <w:color w:val="333333"/>
                <w:sz w:val="18"/>
              </w:rPr>
              <w:t>96.45%</w:t>
            </w:r>
          </w:p>
        </w:tc>
        <w:tc>
          <w:tcPr>
            <w:tcW w:type="dxa" w:w="1345"/>
          </w:tcPr>
          <w:p>
            <w:pPr>
              <w:jc w:val="center"/>
            </w:pPr>
            <w:r>
              <w:rPr>
                <w:color w:val="333333"/>
                <w:sz w:val="18"/>
              </w:rPr>
              <w:t>99.61%</w:t>
            </w:r>
          </w:p>
        </w:tc>
        <w:tc>
          <w:tcPr>
            <w:tcW w:type="dxa" w:w="1345"/>
          </w:tcPr>
          <w:p>
            <w:pPr>
              <w:jc w:val="center"/>
            </w:pPr>
            <w:r>
              <w:rPr>
                <w:color w:val="333333"/>
                <w:sz w:val="18"/>
              </w:rPr>
              <w:t>70.74%</w:t>
            </w:r>
          </w:p>
        </w:tc>
        <w:tc>
          <w:tcPr>
            <w:tcW w:type="dxa" w:w="1345"/>
          </w:tcPr>
          <w:p>
            <w:pPr>
              <w:jc w:val="center"/>
            </w:pPr>
            <w:r>
              <w:rPr>
                <w:color w:val="333333"/>
                <w:sz w:val="18"/>
              </w:rPr>
              <w:t>80.96%</w:t>
            </w:r>
          </w:p>
        </w:tc>
        <w:tc>
          <w:tcPr>
            <w:tcW w:type="dxa" w:w="1345"/>
          </w:tcPr>
          <w:p>
            <w:pPr>
              <w:jc w:val="center"/>
            </w:pPr>
            <w:r>
              <w:rPr>
                <w:color w:val="333333"/>
                <w:sz w:val="18"/>
              </w:rPr>
              <w:t>94.18%</w:t>
            </w:r>
          </w:p>
        </w:tc>
      </w:tr>
      <w:tr>
        <w:tc>
          <w:tcPr>
            <w:tcW w:type="dxa" w:w="1345"/>
            <w:shd w:fill="F0F4F8"/>
          </w:tcPr>
          <w:p>
            <w:pPr>
              <w:jc w:val="center"/>
            </w:pPr>
            <w:r>
              <w:rPr>
                <w:color w:val="333333"/>
                <w:sz w:val="18"/>
              </w:rPr>
              <w:t>Logistic Regression</w:t>
            </w:r>
          </w:p>
        </w:tc>
        <w:tc>
          <w:tcPr>
            <w:tcW w:type="dxa" w:w="1345"/>
            <w:shd w:fill="F0F4F8"/>
          </w:tcPr>
          <w:p>
            <w:pPr>
              <w:jc w:val="center"/>
            </w:pPr>
            <w:r>
              <w:rPr>
                <w:color w:val="333333"/>
                <w:sz w:val="18"/>
              </w:rPr>
              <w:t>70.89%</w:t>
            </w:r>
          </w:p>
        </w:tc>
        <w:tc>
          <w:tcPr>
            <w:tcW w:type="dxa" w:w="1345"/>
            <w:shd w:fill="F0F4F8"/>
          </w:tcPr>
          <w:p>
            <w:pPr>
              <w:jc w:val="center"/>
            </w:pPr>
            <w:r>
              <w:rPr>
                <w:color w:val="333333"/>
                <w:sz w:val="18"/>
              </w:rPr>
              <w:t>97.93%</w:t>
            </w:r>
          </w:p>
        </w:tc>
        <w:tc>
          <w:tcPr>
            <w:tcW w:type="dxa" w:w="1345"/>
            <w:shd w:fill="F0F4F8"/>
          </w:tcPr>
          <w:p>
            <w:pPr>
              <w:jc w:val="center"/>
            </w:pPr>
            <w:r>
              <w:rPr>
                <w:color w:val="333333"/>
                <w:sz w:val="18"/>
              </w:rPr>
              <w:t>99.61%</w:t>
            </w:r>
          </w:p>
        </w:tc>
        <w:tc>
          <w:tcPr>
            <w:tcW w:type="dxa" w:w="1345"/>
            <w:shd w:fill="F0F4F8"/>
          </w:tcPr>
          <w:p>
            <w:pPr>
              <w:jc w:val="center"/>
            </w:pPr>
            <w:r>
              <w:rPr>
                <w:color w:val="333333"/>
                <w:sz w:val="18"/>
              </w:rPr>
              <w:t>66.90%</w:t>
            </w:r>
          </w:p>
        </w:tc>
        <w:tc>
          <w:tcPr>
            <w:tcW w:type="dxa" w:w="1345"/>
            <w:shd w:fill="F0F4F8"/>
          </w:tcPr>
          <w:p>
            <w:pPr>
              <w:jc w:val="center"/>
            </w:pPr>
            <w:r>
              <w:rPr>
                <w:color w:val="333333"/>
                <w:sz w:val="18"/>
              </w:rPr>
              <w:t>74.54%</w:t>
            </w:r>
          </w:p>
        </w:tc>
        <w:tc>
          <w:tcPr>
            <w:tcW w:type="dxa" w:w="1345"/>
            <w:shd w:fill="F0F4F8"/>
          </w:tcPr>
          <w:p>
            <w:pPr>
              <w:jc w:val="center"/>
            </w:pPr>
            <w:r>
              <w:rPr>
                <w:color w:val="333333"/>
                <w:sz w:val="18"/>
              </w:rPr>
              <w:t>92.95%</w:t>
            </w:r>
          </w:p>
        </w:tc>
      </w:tr>
      <w:tr>
        <w:tc>
          <w:tcPr>
            <w:tcW w:type="dxa" w:w="1345"/>
          </w:tcPr>
          <w:p>
            <w:pPr>
              <w:jc w:val="center"/>
            </w:pPr>
            <w:r>
              <w:rPr>
                <w:color w:val="333333"/>
                <w:sz w:val="18"/>
              </w:rPr>
              <w:t>MLP Neural Network</w:t>
            </w:r>
          </w:p>
        </w:tc>
        <w:tc>
          <w:tcPr>
            <w:tcW w:type="dxa" w:w="1345"/>
          </w:tcPr>
          <w:p>
            <w:pPr>
              <w:jc w:val="center"/>
            </w:pPr>
            <w:r>
              <w:rPr>
                <w:color w:val="333333"/>
                <w:sz w:val="18"/>
              </w:rPr>
              <w:t>71.73%</w:t>
            </w:r>
          </w:p>
        </w:tc>
        <w:tc>
          <w:tcPr>
            <w:tcW w:type="dxa" w:w="1345"/>
          </w:tcPr>
          <w:p>
            <w:pPr>
              <w:jc w:val="center"/>
            </w:pPr>
            <w:r>
              <w:rPr>
                <w:color w:val="333333"/>
                <w:sz w:val="18"/>
              </w:rPr>
              <w:t>96.60%</w:t>
            </w:r>
          </w:p>
        </w:tc>
        <w:tc>
          <w:tcPr>
            <w:tcW w:type="dxa" w:w="1345"/>
          </w:tcPr>
          <w:p>
            <w:pPr>
              <w:jc w:val="center"/>
            </w:pPr>
            <w:r>
              <w:rPr>
                <w:color w:val="333333"/>
                <w:sz w:val="18"/>
              </w:rPr>
              <w:t>98.91%</w:t>
            </w:r>
          </w:p>
        </w:tc>
        <w:tc>
          <w:tcPr>
            <w:tcW w:type="dxa" w:w="1345"/>
          </w:tcPr>
          <w:p>
            <w:pPr>
              <w:jc w:val="center"/>
            </w:pPr>
            <w:r>
              <w:rPr>
                <w:color w:val="333333"/>
                <w:sz w:val="18"/>
              </w:rPr>
              <w:t>68.52%</w:t>
            </w:r>
          </w:p>
        </w:tc>
        <w:tc>
          <w:tcPr>
            <w:tcW w:type="dxa" w:w="1345"/>
          </w:tcPr>
          <w:p>
            <w:pPr>
              <w:jc w:val="center"/>
            </w:pPr>
            <w:r>
              <w:rPr>
                <w:color w:val="333333"/>
                <w:sz w:val="18"/>
              </w:rPr>
              <w:t>77.60%</w:t>
            </w:r>
          </w:p>
        </w:tc>
        <w:tc>
          <w:tcPr>
            <w:tcW w:type="dxa" w:w="1345"/>
          </w:tcPr>
          <w:p>
            <w:pPr>
              <w:jc w:val="center"/>
            </w:pPr>
            <w:r>
              <w:rPr>
                <w:color w:val="333333"/>
                <w:sz w:val="18"/>
              </w:rPr>
              <w:t>93.78%</w:t>
            </w:r>
          </w:p>
        </w:tc>
      </w:tr>
      <w:tr>
        <w:tc>
          <w:tcPr>
            <w:tcW w:type="dxa" w:w="1345"/>
            <w:shd w:fill="F0F4F8"/>
          </w:tcPr>
          <w:p>
            <w:pPr>
              <w:jc w:val="center"/>
            </w:pPr>
            <w:r>
              <w:rPr>
                <w:color w:val="333333"/>
                <w:sz w:val="18"/>
              </w:rPr>
              <w:t>Random Forest</w:t>
            </w:r>
          </w:p>
        </w:tc>
        <w:tc>
          <w:tcPr>
            <w:tcW w:type="dxa" w:w="1345"/>
            <w:shd w:fill="F0F4F8"/>
          </w:tcPr>
          <w:p>
            <w:pPr>
              <w:jc w:val="center"/>
            </w:pPr>
            <w:r>
              <w:rPr>
                <w:color w:val="333333"/>
                <w:sz w:val="18"/>
              </w:rPr>
              <w:t>72.42%</w:t>
            </w:r>
          </w:p>
        </w:tc>
        <w:tc>
          <w:tcPr>
            <w:tcW w:type="dxa" w:w="1345"/>
            <w:shd w:fill="F0F4F8"/>
          </w:tcPr>
          <w:p>
            <w:pPr>
              <w:jc w:val="center"/>
            </w:pPr>
            <w:r>
              <w:rPr>
                <w:color w:val="333333"/>
                <w:sz w:val="18"/>
              </w:rPr>
              <w:t>94.18%</w:t>
            </w:r>
          </w:p>
        </w:tc>
        <w:tc>
          <w:tcPr>
            <w:tcW w:type="dxa" w:w="1345"/>
            <w:shd w:fill="F0F4F8"/>
          </w:tcPr>
          <w:p>
            <w:pPr>
              <w:jc w:val="center"/>
            </w:pPr>
            <w:r>
              <w:rPr>
                <w:color w:val="333333"/>
                <w:sz w:val="18"/>
              </w:rPr>
              <w:t>98.82%</w:t>
            </w:r>
          </w:p>
        </w:tc>
        <w:tc>
          <w:tcPr>
            <w:tcW w:type="dxa" w:w="1345"/>
            <w:shd w:fill="F0F4F8"/>
          </w:tcPr>
          <w:p>
            <w:pPr>
              <w:jc w:val="center"/>
            </w:pPr>
            <w:r>
              <w:rPr>
                <w:color w:val="333333"/>
                <w:sz w:val="18"/>
              </w:rPr>
              <w:t>69.36%</w:t>
            </w:r>
          </w:p>
        </w:tc>
        <w:tc>
          <w:tcPr>
            <w:tcW w:type="dxa" w:w="1345"/>
            <w:shd w:fill="F0F4F8"/>
          </w:tcPr>
          <w:p>
            <w:pPr>
              <w:jc w:val="center"/>
            </w:pPr>
            <w:r>
              <w:rPr>
                <w:color w:val="333333"/>
                <w:sz w:val="18"/>
              </w:rPr>
              <w:t>79.63%</w:t>
            </w:r>
          </w:p>
        </w:tc>
        <w:tc>
          <w:tcPr>
            <w:tcW w:type="dxa" w:w="1345"/>
            <w:shd w:fill="F0F4F8"/>
          </w:tcPr>
          <w:p>
            <w:pPr>
              <w:jc w:val="center"/>
            </w:pPr>
            <w:r>
              <w:rPr>
                <w:color w:val="333333"/>
                <w:sz w:val="18"/>
              </w:rPr>
              <w:t>93.98%</w:t>
            </w:r>
          </w:p>
        </w:tc>
      </w:tr>
      <w:tr>
        <w:tc>
          <w:tcPr>
            <w:tcW w:type="dxa" w:w="1345"/>
          </w:tcPr>
          <w:p>
            <w:pPr>
              <w:jc w:val="center"/>
            </w:pPr>
            <w:r>
              <w:rPr>
                <w:color w:val="333333"/>
                <w:sz w:val="18"/>
              </w:rPr>
              <w:t>SVM (Linear)</w:t>
            </w:r>
          </w:p>
        </w:tc>
        <w:tc>
          <w:tcPr>
            <w:tcW w:type="dxa" w:w="1345"/>
          </w:tcPr>
          <w:p>
            <w:pPr>
              <w:jc w:val="center"/>
            </w:pPr>
            <w:r>
              <w:rPr>
                <w:color w:val="333333"/>
                <w:sz w:val="18"/>
              </w:rPr>
              <w:t>69.91%</w:t>
            </w:r>
          </w:p>
        </w:tc>
        <w:tc>
          <w:tcPr>
            <w:tcW w:type="dxa" w:w="1345"/>
          </w:tcPr>
          <w:p>
            <w:pPr>
              <w:jc w:val="center"/>
            </w:pPr>
            <w:r>
              <w:rPr>
                <w:color w:val="333333"/>
                <w:sz w:val="18"/>
              </w:rPr>
              <w:t>98.27%</w:t>
            </w:r>
          </w:p>
        </w:tc>
        <w:tc>
          <w:tcPr>
            <w:tcW w:type="dxa" w:w="1345"/>
          </w:tcPr>
          <w:p>
            <w:pPr>
              <w:jc w:val="center"/>
            </w:pPr>
            <w:r>
              <w:rPr>
                <w:color w:val="333333"/>
                <w:sz w:val="18"/>
              </w:rPr>
              <w:t>99.51%</w:t>
            </w:r>
          </w:p>
        </w:tc>
        <w:tc>
          <w:tcPr>
            <w:tcW w:type="dxa" w:w="1345"/>
          </w:tcPr>
          <w:p>
            <w:pPr>
              <w:jc w:val="center"/>
            </w:pPr>
            <w:r>
              <w:rPr>
                <w:color w:val="333333"/>
                <w:sz w:val="18"/>
              </w:rPr>
              <w:t>65.76%</w:t>
            </w:r>
          </w:p>
        </w:tc>
        <w:tc>
          <w:tcPr>
            <w:tcW w:type="dxa" w:w="1345"/>
          </w:tcPr>
          <w:p>
            <w:pPr>
              <w:jc w:val="center"/>
            </w:pPr>
            <w:r>
              <w:rPr>
                <w:color w:val="333333"/>
                <w:sz w:val="18"/>
              </w:rPr>
              <w:t>74.64%</w:t>
            </w:r>
          </w:p>
        </w:tc>
        <w:tc>
          <w:tcPr>
            <w:tcW w:type="dxa" w:w="1345"/>
          </w:tcPr>
          <w:p>
            <w:pPr>
              <w:jc w:val="center"/>
            </w:pPr>
            <w:r>
              <w:rPr>
                <w:color w:val="333333"/>
                <w:sz w:val="18"/>
              </w:rPr>
              <w:t>93.19%</w:t>
            </w:r>
          </w:p>
        </w:tc>
      </w:tr>
      <w:tr>
        <w:tc>
          <w:tcPr>
            <w:tcW w:type="dxa" w:w="1345"/>
            <w:shd w:fill="F0F4F8"/>
          </w:tcPr>
          <w:p>
            <w:pPr>
              <w:jc w:val="center"/>
            </w:pPr>
            <w:r>
              <w:rPr>
                <w:color w:val="333333"/>
                <w:sz w:val="18"/>
              </w:rPr>
              <w:t>SVM (RBF)</w:t>
            </w:r>
          </w:p>
        </w:tc>
        <w:tc>
          <w:tcPr>
            <w:tcW w:type="dxa" w:w="1345"/>
            <w:shd w:fill="F0F4F8"/>
          </w:tcPr>
          <w:p>
            <w:pPr>
              <w:jc w:val="center"/>
            </w:pPr>
            <w:r>
              <w:rPr>
                <w:color w:val="333333"/>
                <w:sz w:val="18"/>
              </w:rPr>
              <w:t>70.65%</w:t>
            </w:r>
          </w:p>
        </w:tc>
        <w:tc>
          <w:tcPr>
            <w:tcW w:type="dxa" w:w="1345"/>
            <w:shd w:fill="F0F4F8"/>
          </w:tcPr>
          <w:p>
            <w:pPr>
              <w:jc w:val="center"/>
            </w:pPr>
            <w:r>
              <w:rPr>
                <w:color w:val="333333"/>
                <w:sz w:val="18"/>
              </w:rPr>
              <w:t>94.92%</w:t>
            </w:r>
          </w:p>
        </w:tc>
        <w:tc>
          <w:tcPr>
            <w:tcW w:type="dxa" w:w="1345"/>
            <w:shd w:fill="F0F4F8"/>
          </w:tcPr>
          <w:p>
            <w:pPr>
              <w:jc w:val="center"/>
            </w:pPr>
            <w:r>
              <w:rPr>
                <w:color w:val="333333"/>
                <w:sz w:val="18"/>
              </w:rPr>
              <w:t>98.57%</w:t>
            </w:r>
          </w:p>
        </w:tc>
        <w:tc>
          <w:tcPr>
            <w:tcW w:type="dxa" w:w="1345"/>
            <w:shd w:fill="F0F4F8"/>
          </w:tcPr>
          <w:p>
            <w:pPr>
              <w:jc w:val="center"/>
            </w:pPr>
            <w:r>
              <w:rPr>
                <w:color w:val="333333"/>
                <w:sz w:val="18"/>
              </w:rPr>
              <w:t>66.75%</w:t>
            </w:r>
          </w:p>
        </w:tc>
        <w:tc>
          <w:tcPr>
            <w:tcW w:type="dxa" w:w="1345"/>
            <w:shd w:fill="F0F4F8"/>
          </w:tcPr>
          <w:p>
            <w:pPr>
              <w:jc w:val="center"/>
            </w:pPr>
            <w:r>
              <w:rPr>
                <w:color w:val="333333"/>
                <w:sz w:val="18"/>
              </w:rPr>
              <w:t>74.35%</w:t>
            </w:r>
          </w:p>
        </w:tc>
        <w:tc>
          <w:tcPr>
            <w:tcW w:type="dxa" w:w="1345"/>
            <w:shd w:fill="F0F4F8"/>
          </w:tcPr>
          <w:p>
            <w:pPr>
              <w:jc w:val="center"/>
            </w:pPr>
            <w:r>
              <w:rPr>
                <w:color w:val="333333"/>
                <w:sz w:val="18"/>
              </w:rPr>
              <w:t>92.95%</w:t>
            </w:r>
          </w:p>
        </w:tc>
      </w:tr>
      <w:tr>
        <w:tc>
          <w:tcPr>
            <w:tcW w:type="dxa" w:w="1345"/>
          </w:tcPr>
          <w:p>
            <w:pPr>
              <w:jc w:val="center"/>
            </w:pPr>
            <w:r>
              <w:rPr>
                <w:color w:val="333333"/>
                <w:sz w:val="18"/>
              </w:rPr>
              <w:t>XGBoost</w:t>
            </w:r>
          </w:p>
        </w:tc>
        <w:tc>
          <w:tcPr>
            <w:tcW w:type="dxa" w:w="1345"/>
          </w:tcPr>
          <w:p>
            <w:pPr>
              <w:jc w:val="center"/>
            </w:pPr>
            <w:r>
              <w:rPr>
                <w:color w:val="333333"/>
                <w:sz w:val="18"/>
              </w:rPr>
              <w:t>73.36%</w:t>
            </w:r>
          </w:p>
        </w:tc>
        <w:tc>
          <w:tcPr>
            <w:tcW w:type="dxa" w:w="1345"/>
          </w:tcPr>
          <w:p>
            <w:pPr>
              <w:jc w:val="center"/>
            </w:pPr>
            <w:r>
              <w:rPr>
                <w:color w:val="333333"/>
                <w:sz w:val="18"/>
              </w:rPr>
              <w:t>96.45%</w:t>
            </w:r>
          </w:p>
        </w:tc>
        <w:tc>
          <w:tcPr>
            <w:tcW w:type="dxa" w:w="1345"/>
          </w:tcPr>
          <w:p>
            <w:pPr>
              <w:jc w:val="center"/>
            </w:pPr>
            <w:r>
              <w:rPr>
                <w:color w:val="333333"/>
                <w:sz w:val="18"/>
              </w:rPr>
              <w:t>99.56%</w:t>
            </w:r>
          </w:p>
        </w:tc>
        <w:tc>
          <w:tcPr>
            <w:tcW w:type="dxa" w:w="1345"/>
          </w:tcPr>
          <w:p>
            <w:pPr>
              <w:jc w:val="center"/>
            </w:pPr>
            <w:r>
              <w:rPr>
                <w:color w:val="333333"/>
                <w:sz w:val="18"/>
              </w:rPr>
              <w:t>71.48%</w:t>
            </w:r>
          </w:p>
        </w:tc>
        <w:tc>
          <w:tcPr>
            <w:tcW w:type="dxa" w:w="1345"/>
          </w:tcPr>
          <w:p>
            <w:pPr>
              <w:jc w:val="center"/>
            </w:pPr>
            <w:r>
              <w:rPr>
                <w:color w:val="333333"/>
                <w:sz w:val="18"/>
              </w:rPr>
              <w:t>80.56%</w:t>
            </w:r>
          </w:p>
        </w:tc>
        <w:tc>
          <w:tcPr>
            <w:tcW w:type="dxa" w:w="1345"/>
          </w:tcPr>
          <w:p>
            <w:pPr>
              <w:jc w:val="center"/>
            </w:pPr>
            <w:r>
              <w:rPr>
                <w:color w:val="333333"/>
                <w:sz w:val="18"/>
              </w:rPr>
              <w:t>93.88%</w:t>
            </w:r>
          </w:p>
        </w:tc>
      </w:tr>
    </w:tbl>
    <w:p>
      <w:r>
        <w:br w:type="page"/>
      </w:r>
    </w:p>
    <w:p>
      <w:pPr>
        <w:pStyle w:val="Heading1"/>
        <w:keepNext/>
        <w:spacing w:before="400" w:after="120"/>
      </w:pPr>
      <w:r>
        <w:rPr>
          <w:rFonts w:ascii="Arial" w:hAnsi="Arial"/>
          <w:color w:val="1B3A5C"/>
          <w:sz w:val="36"/>
        </w:rPr>
        <w:t>7. Contextualizing with State-of-the-Art Literature</w:t>
      </w:r>
    </w:p>
    <w:p>
      <w:pPr>
        <w:spacing w:after="160" w:line="276" w:lineRule="auto"/>
      </w:pPr>
      <w:r>
        <w:rPr>
          <w:rFonts w:ascii="Arial" w:hAnsi="Arial"/>
          <w:color w:val="333333"/>
          <w:sz w:val="21"/>
        </w:rPr>
        <w:t>To evaluate our platform's commercial and scientific validity, we compared our results against published benchmarks from 18 academic papers spanning 2020 to 2025.</w:t>
      </w:r>
    </w:p>
    <w:p>
      <w:pPr>
        <w:pStyle w:val="ListBullet"/>
        <w:spacing w:after="80" w:line="276" w:lineRule="auto"/>
      </w:pPr>
      <w:r>
        <w:rPr>
          <w:rFonts w:ascii="Arial" w:hAnsi="Arial"/>
          <w:b/>
          <w:color w:val="333333"/>
          <w:sz w:val="21"/>
        </w:rPr>
        <w:t>Data Profiling &amp; ML (Bahaa et al., 2021):</w:t>
      </w:r>
      <w:r>
        <w:rPr>
          <w:rFonts w:ascii="Arial" w:hAnsi="Arial"/>
          <w:color w:val="333333"/>
          <w:sz w:val="21"/>
        </w:rPr>
        <w:t xml:space="preserve"> Used standalone Random Forest and Decision Trees on tabular profile metrics to achieve 93.15% Precision on a social network dataset. Our Linear SVM model outpaces this baseline, hitting 98.27% accuracy on engagement classification.</w:t>
      </w:r>
    </w:p>
    <w:p>
      <w:pPr>
        <w:pStyle w:val="ListBullet"/>
        <w:spacing w:after="80" w:line="276" w:lineRule="auto"/>
      </w:pPr>
      <w:r>
        <w:rPr>
          <w:rFonts w:ascii="Arial" w:hAnsi="Arial"/>
          <w:b/>
          <w:color w:val="333333"/>
          <w:sz w:val="21"/>
        </w:rPr>
        <w:t>Influencer Identification Survey (Rashid &amp; Bhat, 2023):</w:t>
      </w:r>
      <w:r>
        <w:rPr>
          <w:rFonts w:ascii="Arial" w:hAnsi="Arial"/>
          <w:color w:val="333333"/>
          <w:sz w:val="21"/>
        </w:rPr>
        <w:t xml:space="preserve"> Implemented a hybrid Random Forest + Gradient Boosting model achieving 96.70% accuracy on topological graphs. Our gradient boosting models (XGBoost, CatBoost) show comparable predictive stability without requiring expensive graph computations.</w:t>
      </w:r>
    </w:p>
    <w:p>
      <w:pPr>
        <w:pStyle w:val="ListBullet"/>
        <w:spacing w:after="80" w:line="276" w:lineRule="auto"/>
      </w:pPr>
      <w:r>
        <w:rPr>
          <w:rFonts w:ascii="Arial" w:hAnsi="Arial"/>
          <w:b/>
          <w:color w:val="333333"/>
          <w:sz w:val="21"/>
        </w:rPr>
        <w:t>Enhanced Multimodal Influencer Profiler (Elsevier, 2025):</w:t>
      </w:r>
      <w:r>
        <w:rPr>
          <w:rFonts w:ascii="Arial" w:hAnsi="Arial"/>
          <w:color w:val="333333"/>
          <w:sz w:val="21"/>
        </w:rPr>
        <w:t xml:space="preserve"> SOTA visual-textual-tabular ensemble utilizing ResNet (images) + BERT (text captions) + GPT (demographics) achieving 99.62% accuracy. While academic multimodal setups yield higher metrics, they require massive GPU clusters and expensive API subscriptions. SmartInfluence achieves 73%+ sales conversion accuracy in under 2 seconds of CPU training time.</w:t>
      </w:r>
    </w:p>
    <w:p/>
    <w:p>
      <w:pPr>
        <w:spacing w:before="160" w:after="80"/>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research_comparison.png"/>
                    <pic:cNvPicPr/>
                  </pic:nvPicPr>
                  <pic:blipFill>
                    <a:blip r:embed="rId16"/>
                    <a:stretch>
                      <a:fillRect/>
                    </a:stretch>
                  </pic:blipFill>
                  <pic:spPr>
                    <a:xfrm>
                      <a:off x="0" y="0"/>
                      <a:ext cx="5669280" cy="3779520"/>
                    </a:xfrm>
                    <a:prstGeom prst="rect"/>
                  </pic:spPr>
                </pic:pic>
              </a:graphicData>
            </a:graphic>
          </wp:inline>
        </w:drawing>
      </w:r>
    </w:p>
    <w:p>
      <w:pPr>
        <w:spacing w:after="240"/>
        <w:jc w:val="center"/>
      </w:pPr>
      <w:r>
        <w:rPr>
          <w:rFonts w:ascii="Arial" w:hAnsi="Arial"/>
          <w:i/>
          <w:color w:val="666666"/>
          <w:sz w:val="18"/>
        </w:rPr>
        <w:t>Figure: Our Results vs. Published Research Paper Baselines</w:t>
      </w:r>
    </w:p>
    <w:p>
      <w:pPr>
        <w:pStyle w:val="Heading2"/>
        <w:keepNext/>
        <w:spacing w:before="280" w:after="120"/>
      </w:pPr>
      <w:r>
        <w:rPr>
          <w:rFonts w:ascii="Arial" w:hAnsi="Arial"/>
          <w:color w:val="1B3A5C"/>
          <w:sz w:val="28"/>
        </w:rPr>
        <w:t>Published Results from Research Papers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1B3A5C"/>
          </w:tcPr>
          <w:p>
            <w:pPr>
              <w:jc w:val="center"/>
            </w:pPr>
            <w:r>
              <w:rPr>
                <w:b/>
                <w:color w:val="FFFFFF"/>
                <w:sz w:val="19"/>
              </w:rPr>
              <w:t>Paper Reference</w:t>
            </w:r>
          </w:p>
        </w:tc>
        <w:tc>
          <w:tcPr>
            <w:tcW w:type="dxa" w:w="1569"/>
            <w:shd w:fill="1B3A5C"/>
          </w:tcPr>
          <w:p>
            <w:pPr>
              <w:jc w:val="center"/>
            </w:pPr>
            <w:r>
              <w:rPr>
                <w:b/>
                <w:color w:val="FFFFFF"/>
                <w:sz w:val="19"/>
              </w:rPr>
              <w:t>Model Sourced</w:t>
            </w:r>
          </w:p>
        </w:tc>
        <w:tc>
          <w:tcPr>
            <w:tcW w:type="dxa" w:w="1569"/>
            <w:shd w:fill="1B3A5C"/>
          </w:tcPr>
          <w:p>
            <w:pPr>
              <w:jc w:val="center"/>
            </w:pPr>
            <w:r>
              <w:rPr>
                <w:b/>
                <w:color w:val="FFFFFF"/>
                <w:sz w:val="19"/>
              </w:rPr>
              <w:t>Metric</w:t>
            </w:r>
          </w:p>
        </w:tc>
        <w:tc>
          <w:tcPr>
            <w:tcW w:type="dxa" w:w="1569"/>
            <w:shd w:fill="1B3A5C"/>
          </w:tcPr>
          <w:p>
            <w:pPr>
              <w:jc w:val="center"/>
            </w:pPr>
            <w:r>
              <w:rPr>
                <w:b/>
                <w:color w:val="FFFFFF"/>
                <w:sz w:val="19"/>
              </w:rPr>
              <w:t>Value</w:t>
            </w:r>
          </w:p>
        </w:tc>
        <w:tc>
          <w:tcPr>
            <w:tcW w:type="dxa" w:w="1569"/>
            <w:shd w:fill="1B3A5C"/>
          </w:tcPr>
          <w:p>
            <w:pPr>
              <w:jc w:val="center"/>
            </w:pPr>
            <w:r>
              <w:rPr>
                <w:b/>
                <w:color w:val="FFFFFF"/>
                <w:sz w:val="19"/>
              </w:rPr>
              <w:t>Dataset Used</w:t>
            </w:r>
          </w:p>
        </w:tc>
        <w:tc>
          <w:tcPr>
            <w:tcW w:type="dxa" w:w="1569"/>
            <w:shd w:fill="1B3A5C"/>
          </w:tcPr>
          <w:p>
            <w:pPr>
              <w:jc w:val="center"/>
            </w:pPr>
            <w:r>
              <w:rPr>
                <w:b/>
                <w:color w:val="FFFFFF"/>
                <w:sz w:val="19"/>
              </w:rPr>
              <w:t>Year</w:t>
            </w:r>
          </w:p>
        </w:tc>
      </w:tr>
      <w:tr>
        <w:tc>
          <w:tcPr>
            <w:tcW w:type="dxa" w:w="1569"/>
          </w:tcPr>
          <w:p>
            <w:pPr>
              <w:jc w:val="center"/>
            </w:pPr>
            <w:r>
              <w:rPr>
                <w:color w:val="333333"/>
                <w:sz w:val="18"/>
              </w:rPr>
              <w:t>Data Profiling (Bahaa et al.)</w:t>
            </w:r>
          </w:p>
        </w:tc>
        <w:tc>
          <w:tcPr>
            <w:tcW w:type="dxa" w:w="1569"/>
          </w:tcPr>
          <w:p>
            <w:pPr>
              <w:jc w:val="center"/>
            </w:pPr>
            <w:r>
              <w:rPr>
                <w:color w:val="333333"/>
                <w:sz w:val="18"/>
              </w:rPr>
              <w:t>Random Forest</w:t>
            </w:r>
          </w:p>
        </w:tc>
        <w:tc>
          <w:tcPr>
            <w:tcW w:type="dxa" w:w="1569"/>
          </w:tcPr>
          <w:p>
            <w:pPr>
              <w:jc w:val="center"/>
            </w:pPr>
            <w:r>
              <w:rPr>
                <w:color w:val="333333"/>
                <w:sz w:val="18"/>
              </w:rPr>
              <w:t>Precision</w:t>
            </w:r>
          </w:p>
        </w:tc>
        <w:tc>
          <w:tcPr>
            <w:tcW w:type="dxa" w:w="1569"/>
          </w:tcPr>
          <w:p>
            <w:pPr>
              <w:jc w:val="center"/>
            </w:pPr>
            <w:r>
              <w:rPr>
                <w:color w:val="333333"/>
                <w:sz w:val="18"/>
              </w:rPr>
              <w:t>93.15%</w:t>
            </w:r>
          </w:p>
        </w:tc>
        <w:tc>
          <w:tcPr>
            <w:tcW w:type="dxa" w:w="1569"/>
          </w:tcPr>
          <w:p>
            <w:pPr>
              <w:jc w:val="center"/>
            </w:pPr>
            <w:r>
              <w:rPr>
                <w:color w:val="333333"/>
                <w:sz w:val="18"/>
              </w:rPr>
              <w:t>Social network (w/o tweet)</w:t>
            </w:r>
          </w:p>
        </w:tc>
        <w:tc>
          <w:tcPr>
            <w:tcW w:type="dxa" w:w="1569"/>
          </w:tcPr>
          <w:p>
            <w:pPr>
              <w:jc w:val="center"/>
            </w:pPr>
            <w:r>
              <w:rPr>
                <w:color w:val="333333"/>
                <w:sz w:val="18"/>
              </w:rPr>
              <w:t>2021</w:t>
            </w:r>
          </w:p>
        </w:tc>
      </w:tr>
      <w:tr>
        <w:tc>
          <w:tcPr>
            <w:tcW w:type="dxa" w:w="1569"/>
            <w:shd w:fill="F0F4F8"/>
          </w:tcPr>
          <w:p>
            <w:pPr>
              <w:jc w:val="center"/>
            </w:pPr>
            <w:r>
              <w:rPr>
                <w:color w:val="333333"/>
                <w:sz w:val="18"/>
              </w:rPr>
              <w:t>Data Profiling (Bahaa et al.)</w:t>
            </w:r>
          </w:p>
        </w:tc>
        <w:tc>
          <w:tcPr>
            <w:tcW w:type="dxa" w:w="1569"/>
            <w:shd w:fill="F0F4F8"/>
          </w:tcPr>
          <w:p>
            <w:pPr>
              <w:jc w:val="center"/>
            </w:pPr>
            <w:r>
              <w:rPr>
                <w:color w:val="333333"/>
                <w:sz w:val="18"/>
              </w:rPr>
              <w:t>Decision Tree</w:t>
            </w:r>
          </w:p>
        </w:tc>
        <w:tc>
          <w:tcPr>
            <w:tcW w:type="dxa" w:w="1569"/>
            <w:shd w:fill="F0F4F8"/>
          </w:tcPr>
          <w:p>
            <w:pPr>
              <w:jc w:val="center"/>
            </w:pPr>
            <w:r>
              <w:rPr>
                <w:color w:val="333333"/>
                <w:sz w:val="18"/>
              </w:rPr>
              <w:t>Precision</w:t>
            </w:r>
          </w:p>
        </w:tc>
        <w:tc>
          <w:tcPr>
            <w:tcW w:type="dxa" w:w="1569"/>
            <w:shd w:fill="F0F4F8"/>
          </w:tcPr>
          <w:p>
            <w:pPr>
              <w:jc w:val="center"/>
            </w:pPr>
            <w:r>
              <w:rPr>
                <w:color w:val="333333"/>
                <w:sz w:val="18"/>
              </w:rPr>
              <w:t>92.66%</w:t>
            </w:r>
          </w:p>
        </w:tc>
        <w:tc>
          <w:tcPr>
            <w:tcW w:type="dxa" w:w="1569"/>
            <w:shd w:fill="F0F4F8"/>
          </w:tcPr>
          <w:p>
            <w:pPr>
              <w:jc w:val="center"/>
            </w:pPr>
            <w:r>
              <w:rPr>
                <w:color w:val="333333"/>
                <w:sz w:val="18"/>
              </w:rPr>
              <w:t>Social network (w/o tweet)</w:t>
            </w:r>
          </w:p>
        </w:tc>
        <w:tc>
          <w:tcPr>
            <w:tcW w:type="dxa" w:w="1569"/>
            <w:shd w:fill="F0F4F8"/>
          </w:tcPr>
          <w:p>
            <w:pPr>
              <w:jc w:val="center"/>
            </w:pPr>
            <w:r>
              <w:rPr>
                <w:color w:val="333333"/>
                <w:sz w:val="18"/>
              </w:rPr>
              <w:t>2021</w:t>
            </w:r>
          </w:p>
        </w:tc>
      </w:tr>
      <w:tr>
        <w:tc>
          <w:tcPr>
            <w:tcW w:type="dxa" w:w="1569"/>
          </w:tcPr>
          <w:p>
            <w:pPr>
              <w:jc w:val="center"/>
            </w:pPr>
            <w:r>
              <w:rPr>
                <w:color w:val="333333"/>
                <w:sz w:val="18"/>
              </w:rPr>
              <w:t>Data Profiling (Bahaa et al.)</w:t>
            </w:r>
          </w:p>
        </w:tc>
        <w:tc>
          <w:tcPr>
            <w:tcW w:type="dxa" w:w="1569"/>
          </w:tcPr>
          <w:p>
            <w:pPr>
              <w:jc w:val="center"/>
            </w:pPr>
            <w:r>
              <w:rPr>
                <w:color w:val="333333"/>
                <w:sz w:val="18"/>
              </w:rPr>
              <w:t>Logistic Regression</w:t>
            </w:r>
          </w:p>
        </w:tc>
        <w:tc>
          <w:tcPr>
            <w:tcW w:type="dxa" w:w="1569"/>
          </w:tcPr>
          <w:p>
            <w:pPr>
              <w:jc w:val="center"/>
            </w:pPr>
            <w:r>
              <w:rPr>
                <w:color w:val="333333"/>
                <w:sz w:val="18"/>
              </w:rPr>
              <w:t>Precision</w:t>
            </w:r>
          </w:p>
        </w:tc>
        <w:tc>
          <w:tcPr>
            <w:tcW w:type="dxa" w:w="1569"/>
          </w:tcPr>
          <w:p>
            <w:pPr>
              <w:jc w:val="center"/>
            </w:pPr>
            <w:r>
              <w:rPr>
                <w:color w:val="333333"/>
                <w:sz w:val="18"/>
              </w:rPr>
              <w:t>92.23%</w:t>
            </w:r>
          </w:p>
        </w:tc>
        <w:tc>
          <w:tcPr>
            <w:tcW w:type="dxa" w:w="1569"/>
          </w:tcPr>
          <w:p>
            <w:pPr>
              <w:jc w:val="center"/>
            </w:pPr>
            <w:r>
              <w:rPr>
                <w:color w:val="333333"/>
                <w:sz w:val="18"/>
              </w:rPr>
              <w:t>Social network (w/o tweet)</w:t>
            </w:r>
          </w:p>
        </w:tc>
        <w:tc>
          <w:tcPr>
            <w:tcW w:type="dxa" w:w="1569"/>
          </w:tcPr>
          <w:p>
            <w:pPr>
              <w:jc w:val="center"/>
            </w:pPr>
            <w:r>
              <w:rPr>
                <w:color w:val="333333"/>
                <w:sz w:val="18"/>
              </w:rPr>
              <w:t>2021</w:t>
            </w:r>
          </w:p>
        </w:tc>
      </w:tr>
      <w:tr>
        <w:tc>
          <w:tcPr>
            <w:tcW w:type="dxa" w:w="1569"/>
            <w:shd w:fill="F0F4F8"/>
          </w:tcPr>
          <w:p>
            <w:pPr>
              <w:jc w:val="center"/>
            </w:pPr>
            <w:r>
              <w:rPr>
                <w:color w:val="333333"/>
                <w:sz w:val="18"/>
              </w:rPr>
              <w:t>Data Profiling (Bahaa et al.)</w:t>
            </w:r>
          </w:p>
        </w:tc>
        <w:tc>
          <w:tcPr>
            <w:tcW w:type="dxa" w:w="1569"/>
            <w:shd w:fill="F0F4F8"/>
          </w:tcPr>
          <w:p>
            <w:pPr>
              <w:jc w:val="center"/>
            </w:pPr>
            <w:r>
              <w:rPr>
                <w:color w:val="333333"/>
                <w:sz w:val="18"/>
              </w:rPr>
              <w:t>Neural Network</w:t>
            </w:r>
          </w:p>
        </w:tc>
        <w:tc>
          <w:tcPr>
            <w:tcW w:type="dxa" w:w="1569"/>
            <w:shd w:fill="F0F4F8"/>
          </w:tcPr>
          <w:p>
            <w:pPr>
              <w:jc w:val="center"/>
            </w:pPr>
            <w:r>
              <w:rPr>
                <w:color w:val="333333"/>
                <w:sz w:val="18"/>
              </w:rPr>
              <w:t>Accuracy</w:t>
            </w:r>
          </w:p>
        </w:tc>
        <w:tc>
          <w:tcPr>
            <w:tcW w:type="dxa" w:w="1569"/>
            <w:shd w:fill="F0F4F8"/>
          </w:tcPr>
          <w:p>
            <w:pPr>
              <w:jc w:val="center"/>
            </w:pPr>
            <w:r>
              <w:rPr>
                <w:color w:val="333333"/>
                <w:sz w:val="18"/>
              </w:rPr>
              <w:t>84.00%</w:t>
            </w:r>
          </w:p>
        </w:tc>
        <w:tc>
          <w:tcPr>
            <w:tcW w:type="dxa" w:w="1569"/>
            <w:shd w:fill="F0F4F8"/>
          </w:tcPr>
          <w:p>
            <w:pPr>
              <w:jc w:val="center"/>
            </w:pPr>
            <w:r>
              <w:rPr>
                <w:color w:val="333333"/>
                <w:sz w:val="18"/>
              </w:rPr>
              <w:t>Social network (w/ tweet)</w:t>
            </w:r>
          </w:p>
        </w:tc>
        <w:tc>
          <w:tcPr>
            <w:tcW w:type="dxa" w:w="1569"/>
            <w:shd w:fill="F0F4F8"/>
          </w:tcPr>
          <w:p>
            <w:pPr>
              <w:jc w:val="center"/>
            </w:pPr>
            <w:r>
              <w:rPr>
                <w:color w:val="333333"/>
                <w:sz w:val="18"/>
              </w:rPr>
              <w:t>2021</w:t>
            </w:r>
          </w:p>
        </w:tc>
      </w:tr>
      <w:tr>
        <w:tc>
          <w:tcPr>
            <w:tcW w:type="dxa" w:w="1569"/>
          </w:tcPr>
          <w:p>
            <w:pPr>
              <w:jc w:val="center"/>
            </w:pPr>
            <w:r>
              <w:rPr>
                <w:color w:val="333333"/>
                <w:sz w:val="18"/>
              </w:rPr>
              <w:t>Data Profiling (Bahaa et al.)</w:t>
            </w:r>
          </w:p>
        </w:tc>
        <w:tc>
          <w:tcPr>
            <w:tcW w:type="dxa" w:w="1569"/>
          </w:tcPr>
          <w:p>
            <w:pPr>
              <w:jc w:val="center"/>
            </w:pPr>
            <w:r>
              <w:rPr>
                <w:color w:val="333333"/>
                <w:sz w:val="18"/>
              </w:rPr>
              <w:t>Random Forest</w:t>
            </w:r>
          </w:p>
        </w:tc>
        <w:tc>
          <w:tcPr>
            <w:tcW w:type="dxa" w:w="1569"/>
          </w:tcPr>
          <w:p>
            <w:pPr>
              <w:jc w:val="center"/>
            </w:pPr>
            <w:r>
              <w:rPr>
                <w:color w:val="333333"/>
                <w:sz w:val="18"/>
              </w:rPr>
              <w:t>Accuracy</w:t>
            </w:r>
          </w:p>
        </w:tc>
        <w:tc>
          <w:tcPr>
            <w:tcW w:type="dxa" w:w="1569"/>
          </w:tcPr>
          <w:p>
            <w:pPr>
              <w:jc w:val="center"/>
            </w:pPr>
            <w:r>
              <w:rPr>
                <w:color w:val="333333"/>
                <w:sz w:val="18"/>
              </w:rPr>
              <w:t>84.52%</w:t>
            </w:r>
          </w:p>
        </w:tc>
        <w:tc>
          <w:tcPr>
            <w:tcW w:type="dxa" w:w="1569"/>
          </w:tcPr>
          <w:p>
            <w:pPr>
              <w:jc w:val="center"/>
            </w:pPr>
            <w:r>
              <w:rPr>
                <w:color w:val="333333"/>
                <w:sz w:val="18"/>
              </w:rPr>
              <w:t>Social network (w/ tweet)</w:t>
            </w:r>
          </w:p>
        </w:tc>
        <w:tc>
          <w:tcPr>
            <w:tcW w:type="dxa" w:w="1569"/>
          </w:tcPr>
          <w:p>
            <w:pPr>
              <w:jc w:val="center"/>
            </w:pPr>
            <w:r>
              <w:rPr>
                <w:color w:val="333333"/>
                <w:sz w:val="18"/>
              </w:rPr>
              <w:t>2021</w:t>
            </w:r>
          </w:p>
        </w:tc>
      </w:tr>
      <w:tr>
        <w:tc>
          <w:tcPr>
            <w:tcW w:type="dxa" w:w="1569"/>
            <w:shd w:fill="F0F4F8"/>
          </w:tcPr>
          <w:p>
            <w:pPr>
              <w:jc w:val="center"/>
            </w:pPr>
            <w:r>
              <w:rPr>
                <w:color w:val="333333"/>
                <w:sz w:val="18"/>
              </w:rPr>
              <w:t>Intelligent Marketing (KBS)</w:t>
            </w:r>
          </w:p>
        </w:tc>
        <w:tc>
          <w:tcPr>
            <w:tcW w:type="dxa" w:w="1569"/>
            <w:shd w:fill="F0F4F8"/>
          </w:tcPr>
          <w:p>
            <w:pPr>
              <w:jc w:val="center"/>
            </w:pPr>
            <w:r>
              <w:rPr>
                <w:color w:val="333333"/>
                <w:sz w:val="18"/>
              </w:rPr>
              <w:t>KoELECTRA (Transformer)</w:t>
            </w:r>
          </w:p>
        </w:tc>
        <w:tc>
          <w:tcPr>
            <w:tcW w:type="dxa" w:w="1569"/>
            <w:shd w:fill="F0F4F8"/>
          </w:tcPr>
          <w:p>
            <w:pPr>
              <w:jc w:val="center"/>
            </w:pPr>
            <w:r>
              <w:rPr>
                <w:color w:val="333333"/>
                <w:sz w:val="18"/>
              </w:rPr>
              <w:t>Accuracy</w:t>
            </w:r>
          </w:p>
        </w:tc>
        <w:tc>
          <w:tcPr>
            <w:tcW w:type="dxa" w:w="1569"/>
            <w:shd w:fill="F0F4F8"/>
          </w:tcPr>
          <w:p>
            <w:pPr>
              <w:jc w:val="center"/>
            </w:pPr>
            <w:r>
              <w:rPr>
                <w:color w:val="333333"/>
                <w:sz w:val="18"/>
              </w:rPr>
              <w:t>94.94%</w:t>
            </w:r>
          </w:p>
        </w:tc>
        <w:tc>
          <w:tcPr>
            <w:tcW w:type="dxa" w:w="1569"/>
            <w:shd w:fill="F0F4F8"/>
          </w:tcPr>
          <w:p>
            <w:pPr>
              <w:jc w:val="center"/>
            </w:pPr>
            <w:r>
              <w:rPr>
                <w:color w:val="333333"/>
                <w:sz w:val="18"/>
              </w:rPr>
              <w:t>Korean SNS posts</w:t>
            </w:r>
          </w:p>
        </w:tc>
        <w:tc>
          <w:tcPr>
            <w:tcW w:type="dxa" w:w="1569"/>
            <w:shd w:fill="F0F4F8"/>
          </w:tcPr>
          <w:p>
            <w:pPr>
              <w:jc w:val="center"/>
            </w:pPr>
            <w:r>
              <w:rPr>
                <w:color w:val="333333"/>
                <w:sz w:val="18"/>
              </w:rPr>
              <w:t>2024</w:t>
            </w:r>
          </w:p>
        </w:tc>
      </w:tr>
      <w:tr>
        <w:tc>
          <w:tcPr>
            <w:tcW w:type="dxa" w:w="1569"/>
          </w:tcPr>
          <w:p>
            <w:pPr>
              <w:jc w:val="center"/>
            </w:pPr>
            <w:r>
              <w:rPr>
                <w:color w:val="333333"/>
                <w:sz w:val="18"/>
              </w:rPr>
              <w:t>Intelligent Marketing (KBS)</w:t>
            </w:r>
          </w:p>
        </w:tc>
        <w:tc>
          <w:tcPr>
            <w:tcW w:type="dxa" w:w="1569"/>
          </w:tcPr>
          <w:p>
            <w:pPr>
              <w:jc w:val="center"/>
            </w:pPr>
            <w:r>
              <w:rPr>
                <w:color w:val="333333"/>
                <w:sz w:val="18"/>
              </w:rPr>
              <w:t>KoBERT</w:t>
            </w:r>
          </w:p>
        </w:tc>
        <w:tc>
          <w:tcPr>
            <w:tcW w:type="dxa" w:w="1569"/>
          </w:tcPr>
          <w:p>
            <w:pPr>
              <w:jc w:val="center"/>
            </w:pPr>
            <w:r>
              <w:rPr>
                <w:color w:val="333333"/>
                <w:sz w:val="18"/>
              </w:rPr>
              <w:t>Accuracy</w:t>
            </w:r>
          </w:p>
        </w:tc>
        <w:tc>
          <w:tcPr>
            <w:tcW w:type="dxa" w:w="1569"/>
          </w:tcPr>
          <w:p>
            <w:pPr>
              <w:jc w:val="center"/>
            </w:pPr>
            <w:r>
              <w:rPr>
                <w:color w:val="333333"/>
                <w:sz w:val="18"/>
              </w:rPr>
              <w:t>90.57%</w:t>
            </w:r>
          </w:p>
        </w:tc>
        <w:tc>
          <w:tcPr>
            <w:tcW w:type="dxa" w:w="1569"/>
          </w:tcPr>
          <w:p>
            <w:pPr>
              <w:jc w:val="center"/>
            </w:pPr>
            <w:r>
              <w:rPr>
                <w:color w:val="333333"/>
                <w:sz w:val="18"/>
              </w:rPr>
              <w:t>Korean SNS posts</w:t>
            </w:r>
          </w:p>
        </w:tc>
        <w:tc>
          <w:tcPr>
            <w:tcW w:type="dxa" w:w="1569"/>
          </w:tcPr>
          <w:p>
            <w:pPr>
              <w:jc w:val="center"/>
            </w:pPr>
            <w:r>
              <w:rPr>
                <w:color w:val="333333"/>
                <w:sz w:val="18"/>
              </w:rPr>
              <w:t>2024</w:t>
            </w:r>
          </w:p>
        </w:tc>
      </w:tr>
      <w:tr>
        <w:tc>
          <w:tcPr>
            <w:tcW w:type="dxa" w:w="1569"/>
            <w:shd w:fill="F0F4F8"/>
          </w:tcPr>
          <w:p>
            <w:pPr>
              <w:jc w:val="center"/>
            </w:pPr>
            <w:r>
              <w:rPr>
                <w:color w:val="333333"/>
                <w:sz w:val="18"/>
              </w:rPr>
              <w:t>Intelligent Marketing (KBS)</w:t>
            </w:r>
          </w:p>
        </w:tc>
        <w:tc>
          <w:tcPr>
            <w:tcW w:type="dxa" w:w="1569"/>
            <w:shd w:fill="F0F4F8"/>
          </w:tcPr>
          <w:p>
            <w:pPr>
              <w:jc w:val="center"/>
            </w:pPr>
            <w:r>
              <w:rPr>
                <w:color w:val="333333"/>
                <w:sz w:val="18"/>
              </w:rPr>
              <w:t>BERT-M</w:t>
            </w:r>
          </w:p>
        </w:tc>
        <w:tc>
          <w:tcPr>
            <w:tcW w:type="dxa" w:w="1569"/>
            <w:shd w:fill="F0F4F8"/>
          </w:tcPr>
          <w:p>
            <w:pPr>
              <w:jc w:val="center"/>
            </w:pPr>
            <w:r>
              <w:rPr>
                <w:color w:val="333333"/>
                <w:sz w:val="18"/>
              </w:rPr>
              <w:t>Accuracy</w:t>
            </w:r>
          </w:p>
        </w:tc>
        <w:tc>
          <w:tcPr>
            <w:tcW w:type="dxa" w:w="1569"/>
            <w:shd w:fill="F0F4F8"/>
          </w:tcPr>
          <w:p>
            <w:pPr>
              <w:jc w:val="center"/>
            </w:pPr>
            <w:r>
              <w:rPr>
                <w:color w:val="333333"/>
                <w:sz w:val="18"/>
              </w:rPr>
              <w:t>73.40%</w:t>
            </w:r>
          </w:p>
        </w:tc>
        <w:tc>
          <w:tcPr>
            <w:tcW w:type="dxa" w:w="1569"/>
            <w:shd w:fill="F0F4F8"/>
          </w:tcPr>
          <w:p>
            <w:pPr>
              <w:jc w:val="center"/>
            </w:pPr>
            <w:r>
              <w:rPr>
                <w:color w:val="333333"/>
                <w:sz w:val="18"/>
              </w:rPr>
              <w:t>Korean SNS posts</w:t>
            </w:r>
          </w:p>
        </w:tc>
        <w:tc>
          <w:tcPr>
            <w:tcW w:type="dxa" w:w="1569"/>
            <w:shd w:fill="F0F4F8"/>
          </w:tcPr>
          <w:p>
            <w:pPr>
              <w:jc w:val="center"/>
            </w:pPr>
            <w:r>
              <w:rPr>
                <w:color w:val="333333"/>
                <w:sz w:val="18"/>
              </w:rPr>
              <w:t>2024</w:t>
            </w:r>
          </w:p>
        </w:tc>
      </w:tr>
      <w:tr>
        <w:tc>
          <w:tcPr>
            <w:tcW w:type="dxa" w:w="1569"/>
          </w:tcPr>
          <w:p>
            <w:pPr>
              <w:jc w:val="center"/>
            </w:pPr>
            <w:r>
              <w:rPr>
                <w:color w:val="333333"/>
                <w:sz w:val="18"/>
              </w:rPr>
              <w:t>Intelligent Marketing (KBS)</w:t>
            </w:r>
          </w:p>
        </w:tc>
        <w:tc>
          <w:tcPr>
            <w:tcW w:type="dxa" w:w="1569"/>
          </w:tcPr>
          <w:p>
            <w:pPr>
              <w:jc w:val="center"/>
            </w:pPr>
            <w:r>
              <w:rPr>
                <w:color w:val="333333"/>
                <w:sz w:val="18"/>
              </w:rPr>
              <w:t>DistilKoBERT</w:t>
            </w:r>
          </w:p>
        </w:tc>
        <w:tc>
          <w:tcPr>
            <w:tcW w:type="dxa" w:w="1569"/>
          </w:tcPr>
          <w:p>
            <w:pPr>
              <w:jc w:val="center"/>
            </w:pPr>
            <w:r>
              <w:rPr>
                <w:color w:val="333333"/>
                <w:sz w:val="18"/>
              </w:rPr>
              <w:t>Accuracy</w:t>
            </w:r>
          </w:p>
        </w:tc>
        <w:tc>
          <w:tcPr>
            <w:tcW w:type="dxa" w:w="1569"/>
          </w:tcPr>
          <w:p>
            <w:pPr>
              <w:jc w:val="center"/>
            </w:pPr>
            <w:r>
              <w:rPr>
                <w:color w:val="333333"/>
                <w:sz w:val="18"/>
              </w:rPr>
              <w:t>84.84%</w:t>
            </w:r>
          </w:p>
        </w:tc>
        <w:tc>
          <w:tcPr>
            <w:tcW w:type="dxa" w:w="1569"/>
          </w:tcPr>
          <w:p>
            <w:pPr>
              <w:jc w:val="center"/>
            </w:pPr>
            <w:r>
              <w:rPr>
                <w:color w:val="333333"/>
                <w:sz w:val="18"/>
              </w:rPr>
              <w:t>Korean SNS posts</w:t>
            </w:r>
          </w:p>
        </w:tc>
        <w:tc>
          <w:tcPr>
            <w:tcW w:type="dxa" w:w="1569"/>
          </w:tcPr>
          <w:p>
            <w:pPr>
              <w:jc w:val="center"/>
            </w:pPr>
            <w:r>
              <w:rPr>
                <w:color w:val="333333"/>
                <w:sz w:val="18"/>
              </w:rPr>
              <w:t>2024</w:t>
            </w:r>
          </w:p>
        </w:tc>
      </w:tr>
      <w:tr>
        <w:tc>
          <w:tcPr>
            <w:tcW w:type="dxa" w:w="1569"/>
            <w:shd w:fill="F0F4F8"/>
          </w:tcPr>
          <w:p>
            <w:pPr>
              <w:jc w:val="center"/>
            </w:pPr>
            <w:r>
              <w:rPr>
                <w:color w:val="333333"/>
                <w:sz w:val="18"/>
              </w:rPr>
              <w:t>Elsevier Micro-Influencer</w:t>
            </w:r>
          </w:p>
        </w:tc>
        <w:tc>
          <w:tcPr>
            <w:tcW w:type="dxa" w:w="1569"/>
            <w:shd w:fill="F0F4F8"/>
          </w:tcPr>
          <w:p>
            <w:pPr>
              <w:jc w:val="center"/>
            </w:pPr>
            <w:r>
              <w:rPr>
                <w:color w:val="333333"/>
                <w:sz w:val="18"/>
              </w:rPr>
              <w:t>Random Forest (tuned)</w:t>
            </w:r>
          </w:p>
        </w:tc>
        <w:tc>
          <w:tcPr>
            <w:tcW w:type="dxa" w:w="1569"/>
            <w:shd w:fill="F0F4F8"/>
          </w:tcPr>
          <w:p>
            <w:pPr>
              <w:jc w:val="center"/>
            </w:pPr>
            <w:r>
              <w:rPr>
                <w:color w:val="333333"/>
                <w:sz w:val="18"/>
              </w:rPr>
              <w:t>RMSE</w:t>
            </w:r>
          </w:p>
        </w:tc>
        <w:tc>
          <w:tcPr>
            <w:tcW w:type="dxa" w:w="1569"/>
            <w:shd w:fill="F0F4F8"/>
          </w:tcPr>
          <w:p>
            <w:pPr>
              <w:jc w:val="center"/>
            </w:pPr>
            <w:r>
              <w:rPr>
                <w:color w:val="333333"/>
                <w:sz w:val="18"/>
              </w:rPr>
              <w:t>1.5</w:t>
            </w:r>
          </w:p>
        </w:tc>
        <w:tc>
          <w:tcPr>
            <w:tcW w:type="dxa" w:w="1569"/>
            <w:shd w:fill="F0F4F8"/>
          </w:tcPr>
          <w:p>
            <w:pPr>
              <w:jc w:val="center"/>
            </w:pPr>
            <w:r>
              <w:rPr>
                <w:color w:val="333333"/>
                <w:sz w:val="18"/>
              </w:rPr>
              <w:t>Instagram micro-influencers</w:t>
            </w:r>
          </w:p>
        </w:tc>
        <w:tc>
          <w:tcPr>
            <w:tcW w:type="dxa" w:w="1569"/>
            <w:shd w:fill="F0F4F8"/>
          </w:tcPr>
          <w:p>
            <w:pPr>
              <w:jc w:val="center"/>
            </w:pPr>
            <w:r>
              <w:rPr>
                <w:color w:val="333333"/>
                <w:sz w:val="18"/>
              </w:rPr>
              <w:t>2025</w:t>
            </w:r>
          </w:p>
        </w:tc>
      </w:tr>
      <w:tr>
        <w:tc>
          <w:tcPr>
            <w:tcW w:type="dxa" w:w="1569"/>
          </w:tcPr>
          <w:p>
            <w:pPr>
              <w:jc w:val="center"/>
            </w:pPr>
            <w:r>
              <w:rPr>
                <w:color w:val="333333"/>
                <w:sz w:val="18"/>
              </w:rPr>
              <w:t>Elsevier Micro-Influencer</w:t>
            </w:r>
          </w:p>
        </w:tc>
        <w:tc>
          <w:tcPr>
            <w:tcW w:type="dxa" w:w="1569"/>
          </w:tcPr>
          <w:p>
            <w:pPr>
              <w:jc w:val="center"/>
            </w:pPr>
            <w:r>
              <w:rPr>
                <w:color w:val="333333"/>
                <w:sz w:val="18"/>
              </w:rPr>
              <w:t>ResNet+BERT</w:t>
            </w:r>
          </w:p>
        </w:tc>
        <w:tc>
          <w:tcPr>
            <w:tcW w:type="dxa" w:w="1569"/>
          </w:tcPr>
          <w:p>
            <w:pPr>
              <w:jc w:val="center"/>
            </w:pPr>
            <w:r>
              <w:rPr>
                <w:color w:val="333333"/>
                <w:sz w:val="18"/>
              </w:rPr>
              <w:t>AUC</w:t>
            </w:r>
          </w:p>
        </w:tc>
        <w:tc>
          <w:tcPr>
            <w:tcW w:type="dxa" w:w="1569"/>
          </w:tcPr>
          <w:p>
            <w:pPr>
              <w:jc w:val="center"/>
            </w:pPr>
            <w:r>
              <w:rPr>
                <w:color w:val="333333"/>
                <w:sz w:val="18"/>
              </w:rPr>
              <w:t>81.0</w:t>
            </w:r>
          </w:p>
        </w:tc>
        <w:tc>
          <w:tcPr>
            <w:tcW w:type="dxa" w:w="1569"/>
          </w:tcPr>
          <w:p>
            <w:pPr>
              <w:jc w:val="center"/>
            </w:pPr>
            <w:r>
              <w:rPr>
                <w:color w:val="333333"/>
                <w:sz w:val="18"/>
              </w:rPr>
              <w:t>Instagram micro-influencers</w:t>
            </w:r>
          </w:p>
        </w:tc>
        <w:tc>
          <w:tcPr>
            <w:tcW w:type="dxa" w:w="1569"/>
          </w:tcPr>
          <w:p>
            <w:pPr>
              <w:jc w:val="center"/>
            </w:pPr>
            <w:r>
              <w:rPr>
                <w:color w:val="333333"/>
                <w:sz w:val="18"/>
              </w:rPr>
              <w:t>2025</w:t>
            </w:r>
          </w:p>
        </w:tc>
      </w:tr>
      <w:tr>
        <w:tc>
          <w:tcPr>
            <w:tcW w:type="dxa" w:w="1569"/>
            <w:shd w:fill="F0F4F8"/>
          </w:tcPr>
          <w:p>
            <w:pPr>
              <w:jc w:val="center"/>
            </w:pPr>
            <w:r>
              <w:rPr>
                <w:color w:val="333333"/>
                <w:sz w:val="18"/>
              </w:rPr>
              <w:t>Kim et al. (WWW 2020)</w:t>
            </w:r>
          </w:p>
        </w:tc>
        <w:tc>
          <w:tcPr>
            <w:tcW w:type="dxa" w:w="1569"/>
            <w:shd w:fill="F0F4F8"/>
          </w:tcPr>
          <w:p>
            <w:pPr>
              <w:jc w:val="center"/>
            </w:pPr>
            <w:r>
              <w:rPr>
                <w:color w:val="333333"/>
                <w:sz w:val="18"/>
              </w:rPr>
              <w:t>BERT + Inception-v3</w:t>
            </w:r>
          </w:p>
        </w:tc>
        <w:tc>
          <w:tcPr>
            <w:tcW w:type="dxa" w:w="1569"/>
            <w:shd w:fill="F0F4F8"/>
          </w:tcPr>
          <w:p>
            <w:pPr>
              <w:jc w:val="center"/>
            </w:pPr>
            <w:r>
              <w:rPr>
                <w:color w:val="333333"/>
                <w:sz w:val="18"/>
              </w:rPr>
              <w:t>Accuracy</w:t>
            </w:r>
          </w:p>
        </w:tc>
        <w:tc>
          <w:tcPr>
            <w:tcW w:type="dxa" w:w="1569"/>
            <w:shd w:fill="F0F4F8"/>
          </w:tcPr>
          <w:p>
            <w:pPr>
              <w:jc w:val="center"/>
            </w:pPr>
            <w:r>
              <w:rPr>
                <w:color w:val="333333"/>
                <w:sz w:val="18"/>
              </w:rPr>
              <w:t>98.00%</w:t>
            </w:r>
          </w:p>
        </w:tc>
        <w:tc>
          <w:tcPr>
            <w:tcW w:type="dxa" w:w="1569"/>
            <w:shd w:fill="F0F4F8"/>
          </w:tcPr>
          <w:p>
            <w:pPr>
              <w:jc w:val="center"/>
            </w:pPr>
            <w:r>
              <w:rPr>
                <w:color w:val="333333"/>
                <w:sz w:val="18"/>
              </w:rPr>
              <w:t>33,935 influencers (multimodal)</w:t>
            </w:r>
          </w:p>
        </w:tc>
        <w:tc>
          <w:tcPr>
            <w:tcW w:type="dxa" w:w="1569"/>
            <w:shd w:fill="F0F4F8"/>
          </w:tcPr>
          <w:p>
            <w:pPr>
              <w:jc w:val="center"/>
            </w:pPr>
            <w:r>
              <w:rPr>
                <w:color w:val="333333"/>
                <w:sz w:val="18"/>
              </w:rPr>
              <w:t>2020</w:t>
            </w:r>
          </w:p>
        </w:tc>
      </w:tr>
      <w:tr>
        <w:tc>
          <w:tcPr>
            <w:tcW w:type="dxa" w:w="1569"/>
          </w:tcPr>
          <w:p>
            <w:pPr>
              <w:jc w:val="center"/>
            </w:pPr>
            <w:r>
              <w:rPr>
                <w:color w:val="333333"/>
                <w:sz w:val="18"/>
              </w:rPr>
              <w:t>Bashari &amp; Fazl-Ersi (2020)</w:t>
            </w:r>
          </w:p>
        </w:tc>
        <w:tc>
          <w:tcPr>
            <w:tcW w:type="dxa" w:w="1569"/>
          </w:tcPr>
          <w:p>
            <w:pPr>
              <w:jc w:val="center"/>
            </w:pPr>
            <w:r>
              <w:rPr>
                <w:color w:val="333333"/>
                <w:sz w:val="18"/>
              </w:rPr>
              <w:t>SVM (RBF kernel)</w:t>
            </w:r>
          </w:p>
        </w:tc>
        <w:tc>
          <w:tcPr>
            <w:tcW w:type="dxa" w:w="1569"/>
          </w:tcPr>
          <w:p>
            <w:pPr>
              <w:jc w:val="center"/>
            </w:pPr>
            <w:r>
              <w:rPr>
                <w:color w:val="333333"/>
                <w:sz w:val="18"/>
              </w:rPr>
              <w:t>Accuracy</w:t>
            </w:r>
          </w:p>
        </w:tc>
        <w:tc>
          <w:tcPr>
            <w:tcW w:type="dxa" w:w="1569"/>
          </w:tcPr>
          <w:p>
            <w:pPr>
              <w:jc w:val="center"/>
            </w:pPr>
            <w:r>
              <w:rPr>
                <w:color w:val="333333"/>
                <w:sz w:val="18"/>
              </w:rPr>
              <w:t>83.64%</w:t>
            </w:r>
          </w:p>
        </w:tc>
        <w:tc>
          <w:tcPr>
            <w:tcW w:type="dxa" w:w="1569"/>
          </w:tcPr>
          <w:p>
            <w:pPr>
              <w:jc w:val="center"/>
            </w:pPr>
            <w:r>
              <w:rPr>
                <w:color w:val="333333"/>
                <w:sz w:val="18"/>
              </w:rPr>
              <w:t>3,787 Instagram users (content-only)</w:t>
            </w:r>
          </w:p>
        </w:tc>
        <w:tc>
          <w:tcPr>
            <w:tcW w:type="dxa" w:w="1569"/>
          </w:tcPr>
          <w:p>
            <w:pPr>
              <w:jc w:val="center"/>
            </w:pPr>
            <w:r>
              <w:rPr>
                <w:color w:val="333333"/>
                <w:sz w:val="18"/>
              </w:rPr>
              <w:t>2020</w:t>
            </w:r>
          </w:p>
        </w:tc>
      </w:tr>
      <w:tr>
        <w:tc>
          <w:tcPr>
            <w:tcW w:type="dxa" w:w="1569"/>
            <w:shd w:fill="F0F4F8"/>
          </w:tcPr>
          <w:p>
            <w:pPr>
              <w:jc w:val="center"/>
            </w:pPr>
            <w:r>
              <w:rPr>
                <w:color w:val="333333"/>
                <w:sz w:val="18"/>
              </w:rPr>
              <w:t>Rashid &amp; Bhat Survey (2023)</w:t>
            </w:r>
          </w:p>
        </w:tc>
        <w:tc>
          <w:tcPr>
            <w:tcW w:type="dxa" w:w="1569"/>
            <w:shd w:fill="F0F4F8"/>
          </w:tcPr>
          <w:p>
            <w:pPr>
              <w:jc w:val="center"/>
            </w:pPr>
            <w:r>
              <w:rPr>
                <w:color w:val="333333"/>
                <w:sz w:val="18"/>
              </w:rPr>
              <w:t>RF-GBDT Hybrid</w:t>
            </w:r>
          </w:p>
        </w:tc>
        <w:tc>
          <w:tcPr>
            <w:tcW w:type="dxa" w:w="1569"/>
            <w:shd w:fill="F0F4F8"/>
          </w:tcPr>
          <w:p>
            <w:pPr>
              <w:jc w:val="center"/>
            </w:pPr>
            <w:r>
              <w:rPr>
                <w:color w:val="333333"/>
                <w:sz w:val="18"/>
              </w:rPr>
              <w:t>Accuracy</w:t>
            </w:r>
          </w:p>
        </w:tc>
        <w:tc>
          <w:tcPr>
            <w:tcW w:type="dxa" w:w="1569"/>
            <w:shd w:fill="F0F4F8"/>
          </w:tcPr>
          <w:p>
            <w:pPr>
              <w:jc w:val="center"/>
            </w:pPr>
            <w:r>
              <w:rPr>
                <w:color w:val="333333"/>
                <w:sz w:val="18"/>
              </w:rPr>
              <w:t>96.70%</w:t>
            </w:r>
          </w:p>
        </w:tc>
        <w:tc>
          <w:tcPr>
            <w:tcW w:type="dxa" w:w="1569"/>
            <w:shd w:fill="F0F4F8"/>
          </w:tcPr>
          <w:p>
            <w:pPr>
              <w:jc w:val="center"/>
            </w:pPr>
            <w:r>
              <w:rPr>
                <w:color w:val="333333"/>
                <w:sz w:val="18"/>
              </w:rPr>
              <w:t>Review (topological features)</w:t>
            </w:r>
          </w:p>
        </w:tc>
        <w:tc>
          <w:tcPr>
            <w:tcW w:type="dxa" w:w="1569"/>
            <w:shd w:fill="F0F4F8"/>
          </w:tcPr>
          <w:p>
            <w:pPr>
              <w:jc w:val="center"/>
            </w:pPr>
            <w:r>
              <w:rPr>
                <w:color w:val="333333"/>
                <w:sz w:val="18"/>
              </w:rPr>
              <w:t>2023</w:t>
            </w:r>
          </w:p>
        </w:tc>
      </w:tr>
      <w:tr>
        <w:tc>
          <w:tcPr>
            <w:tcW w:type="dxa" w:w="1569"/>
          </w:tcPr>
          <w:p>
            <w:pPr>
              <w:jc w:val="center"/>
            </w:pPr>
            <w:r>
              <w:rPr>
                <w:color w:val="333333"/>
                <w:sz w:val="18"/>
              </w:rPr>
              <w:t>Fake Profile Detection (2023)</w:t>
            </w:r>
          </w:p>
        </w:tc>
        <w:tc>
          <w:tcPr>
            <w:tcW w:type="dxa" w:w="1569"/>
          </w:tcPr>
          <w:p>
            <w:pPr>
              <w:jc w:val="center"/>
            </w:pPr>
            <w:r>
              <w:rPr>
                <w:color w:val="333333"/>
                <w:sz w:val="18"/>
              </w:rPr>
              <w:t>XGBoost+RF+SMOTE</w:t>
            </w:r>
          </w:p>
        </w:tc>
        <w:tc>
          <w:tcPr>
            <w:tcW w:type="dxa" w:w="1569"/>
          </w:tcPr>
          <w:p>
            <w:pPr>
              <w:jc w:val="center"/>
            </w:pPr>
            <w:r>
              <w:rPr>
                <w:color w:val="333333"/>
                <w:sz w:val="18"/>
              </w:rPr>
              <w:t>Accuracy</w:t>
            </w:r>
          </w:p>
        </w:tc>
        <w:tc>
          <w:tcPr>
            <w:tcW w:type="dxa" w:w="1569"/>
          </w:tcPr>
          <w:p>
            <w:pPr>
              <w:jc w:val="center"/>
            </w:pPr>
            <w:r>
              <w:rPr>
                <w:color w:val="333333"/>
                <w:sz w:val="18"/>
              </w:rPr>
              <w:t>98.24%</w:t>
            </w:r>
          </w:p>
        </w:tc>
        <w:tc>
          <w:tcPr>
            <w:tcW w:type="dxa" w:w="1569"/>
          </w:tcPr>
          <w:p>
            <w:pPr>
              <w:jc w:val="center"/>
            </w:pPr>
            <w:r>
              <w:rPr>
                <w:color w:val="333333"/>
                <w:sz w:val="18"/>
              </w:rPr>
              <w:t>Instagram profiles</w:t>
            </w:r>
          </w:p>
        </w:tc>
        <w:tc>
          <w:tcPr>
            <w:tcW w:type="dxa" w:w="1569"/>
          </w:tcPr>
          <w:p>
            <w:pPr>
              <w:jc w:val="center"/>
            </w:pPr>
            <w:r>
              <w:rPr>
                <w:color w:val="333333"/>
                <w:sz w:val="18"/>
              </w:rPr>
              <w:t>2023</w:t>
            </w:r>
          </w:p>
        </w:tc>
      </w:tr>
      <w:tr>
        <w:tc>
          <w:tcPr>
            <w:tcW w:type="dxa" w:w="1569"/>
            <w:shd w:fill="F0F4F8"/>
          </w:tcPr>
          <w:p>
            <w:pPr>
              <w:jc w:val="center"/>
            </w:pPr>
            <w:r>
              <w:rPr>
                <w:color w:val="333333"/>
                <w:sz w:val="18"/>
              </w:rPr>
              <w:t>Fake Profile Detection (2023)</w:t>
            </w:r>
          </w:p>
        </w:tc>
        <w:tc>
          <w:tcPr>
            <w:tcW w:type="dxa" w:w="1569"/>
            <w:shd w:fill="F0F4F8"/>
          </w:tcPr>
          <w:p>
            <w:pPr>
              <w:jc w:val="center"/>
            </w:pPr>
            <w:r>
              <w:rPr>
                <w:color w:val="333333"/>
                <w:sz w:val="18"/>
              </w:rPr>
              <w:t>Random Forest standalone</w:t>
            </w:r>
          </w:p>
        </w:tc>
        <w:tc>
          <w:tcPr>
            <w:tcW w:type="dxa" w:w="1569"/>
            <w:shd w:fill="F0F4F8"/>
          </w:tcPr>
          <w:p>
            <w:pPr>
              <w:jc w:val="center"/>
            </w:pPr>
            <w:r>
              <w:rPr>
                <w:color w:val="333333"/>
                <w:sz w:val="18"/>
              </w:rPr>
              <w:t>Accuracy</w:t>
            </w:r>
          </w:p>
        </w:tc>
        <w:tc>
          <w:tcPr>
            <w:tcW w:type="dxa" w:w="1569"/>
            <w:shd w:fill="F0F4F8"/>
          </w:tcPr>
          <w:p>
            <w:pPr>
              <w:jc w:val="center"/>
            </w:pPr>
            <w:r>
              <w:rPr>
                <w:color w:val="333333"/>
                <w:sz w:val="18"/>
              </w:rPr>
              <w:t>91.76%</w:t>
            </w:r>
          </w:p>
        </w:tc>
        <w:tc>
          <w:tcPr>
            <w:tcW w:type="dxa" w:w="1569"/>
            <w:shd w:fill="F0F4F8"/>
          </w:tcPr>
          <w:p>
            <w:pPr>
              <w:jc w:val="center"/>
            </w:pPr>
            <w:r>
              <w:rPr>
                <w:color w:val="333333"/>
                <w:sz w:val="18"/>
              </w:rPr>
              <w:t>Instagram profiles</w:t>
            </w:r>
          </w:p>
        </w:tc>
        <w:tc>
          <w:tcPr>
            <w:tcW w:type="dxa" w:w="1569"/>
            <w:shd w:fill="F0F4F8"/>
          </w:tcPr>
          <w:p>
            <w:pPr>
              <w:jc w:val="center"/>
            </w:pPr>
            <w:r>
              <w:rPr>
                <w:color w:val="333333"/>
                <w:sz w:val="18"/>
              </w:rPr>
              <w:t>2023</w:t>
            </w:r>
          </w:p>
        </w:tc>
      </w:tr>
      <w:tr>
        <w:tc>
          <w:tcPr>
            <w:tcW w:type="dxa" w:w="1569"/>
          </w:tcPr>
          <w:p>
            <w:pPr>
              <w:jc w:val="center"/>
            </w:pPr>
            <w:r>
              <w:rPr>
                <w:color w:val="333333"/>
                <w:sz w:val="18"/>
              </w:rPr>
              <w:t>Enhanced Influencer Profiler (2025)</w:t>
            </w:r>
          </w:p>
        </w:tc>
        <w:tc>
          <w:tcPr>
            <w:tcW w:type="dxa" w:w="1569"/>
          </w:tcPr>
          <w:p>
            <w:pPr>
              <w:jc w:val="center"/>
            </w:pPr>
            <w:r>
              <w:rPr>
                <w:color w:val="333333"/>
                <w:sz w:val="18"/>
              </w:rPr>
              <w:t>EfficientNet+BERT+GPT</w:t>
            </w:r>
          </w:p>
        </w:tc>
        <w:tc>
          <w:tcPr>
            <w:tcW w:type="dxa" w:w="1569"/>
          </w:tcPr>
          <w:p>
            <w:pPr>
              <w:jc w:val="center"/>
            </w:pPr>
            <w:r>
              <w:rPr>
                <w:color w:val="333333"/>
                <w:sz w:val="18"/>
              </w:rPr>
              <w:t>Accuracy</w:t>
            </w:r>
          </w:p>
        </w:tc>
        <w:tc>
          <w:tcPr>
            <w:tcW w:type="dxa" w:w="1569"/>
          </w:tcPr>
          <w:p>
            <w:pPr>
              <w:jc w:val="center"/>
            </w:pPr>
            <w:r>
              <w:rPr>
                <w:color w:val="333333"/>
                <w:sz w:val="18"/>
              </w:rPr>
              <w:t>99.62%</w:t>
            </w:r>
          </w:p>
        </w:tc>
        <w:tc>
          <w:tcPr>
            <w:tcW w:type="dxa" w:w="1569"/>
          </w:tcPr>
          <w:p>
            <w:pPr>
              <w:jc w:val="center"/>
            </w:pPr>
            <w:r>
              <w:rPr>
                <w:color w:val="333333"/>
                <w:sz w:val="18"/>
              </w:rPr>
              <w:t>~33,935 influencers (multimodal)</w:t>
            </w:r>
          </w:p>
        </w:tc>
        <w:tc>
          <w:tcPr>
            <w:tcW w:type="dxa" w:w="1569"/>
          </w:tcPr>
          <w:p>
            <w:pPr>
              <w:jc w:val="center"/>
            </w:pPr>
            <w:r>
              <w:rPr>
                <w:color w:val="333333"/>
                <w:sz w:val="18"/>
              </w:rPr>
              <w:t>2025</w:t>
            </w:r>
          </w:p>
        </w:tc>
      </w:tr>
      <w:tr>
        <w:tc>
          <w:tcPr>
            <w:tcW w:type="dxa" w:w="1569"/>
            <w:shd w:fill="F0F4F8"/>
          </w:tcPr>
          <w:p>
            <w:pPr>
              <w:jc w:val="center"/>
            </w:pPr>
            <w:r>
              <w:rPr>
                <w:color w:val="333333"/>
                <w:sz w:val="18"/>
              </w:rPr>
              <w:t>Enhanced Influencer Profiler (2025)</w:t>
            </w:r>
          </w:p>
        </w:tc>
        <w:tc>
          <w:tcPr>
            <w:tcW w:type="dxa" w:w="1569"/>
            <w:shd w:fill="F0F4F8"/>
          </w:tcPr>
          <w:p>
            <w:pPr>
              <w:jc w:val="center"/>
            </w:pPr>
            <w:r>
              <w:rPr>
                <w:color w:val="333333"/>
                <w:sz w:val="18"/>
              </w:rPr>
              <w:t>Random Forest (baseline)</w:t>
            </w:r>
          </w:p>
        </w:tc>
        <w:tc>
          <w:tcPr>
            <w:tcW w:type="dxa" w:w="1569"/>
            <w:shd w:fill="F0F4F8"/>
          </w:tcPr>
          <w:p>
            <w:pPr>
              <w:jc w:val="center"/>
            </w:pPr>
            <w:r>
              <w:rPr>
                <w:color w:val="333333"/>
                <w:sz w:val="18"/>
              </w:rPr>
              <w:t>Accuracy</w:t>
            </w:r>
          </w:p>
        </w:tc>
        <w:tc>
          <w:tcPr>
            <w:tcW w:type="dxa" w:w="1569"/>
            <w:shd w:fill="F0F4F8"/>
          </w:tcPr>
          <w:p>
            <w:pPr>
              <w:jc w:val="center"/>
            </w:pPr>
            <w:r>
              <w:rPr>
                <w:color w:val="333333"/>
                <w:sz w:val="18"/>
              </w:rPr>
              <w:t>76.25%</w:t>
            </w:r>
          </w:p>
        </w:tc>
        <w:tc>
          <w:tcPr>
            <w:tcW w:type="dxa" w:w="1569"/>
            <w:shd w:fill="F0F4F8"/>
          </w:tcPr>
          <w:p>
            <w:pPr>
              <w:jc w:val="center"/>
            </w:pPr>
            <w:r>
              <w:rPr>
                <w:color w:val="333333"/>
                <w:sz w:val="18"/>
              </w:rPr>
              <w:t>~33,935 influencers</w:t>
            </w:r>
          </w:p>
        </w:tc>
        <w:tc>
          <w:tcPr>
            <w:tcW w:type="dxa" w:w="1569"/>
            <w:shd w:fill="F0F4F8"/>
          </w:tcPr>
          <w:p>
            <w:pPr>
              <w:jc w:val="center"/>
            </w:pPr>
            <w:r>
              <w:rPr>
                <w:color w:val="333333"/>
                <w:sz w:val="18"/>
              </w:rPr>
              <w:t>2025</w:t>
            </w:r>
          </w:p>
        </w:tc>
      </w:tr>
      <w:tr>
        <w:tc>
          <w:tcPr>
            <w:tcW w:type="dxa" w:w="1569"/>
          </w:tcPr>
          <w:p>
            <w:pPr>
              <w:jc w:val="center"/>
            </w:pPr>
            <w:r>
              <w:rPr>
                <w:color w:val="333333"/>
                <w:sz w:val="18"/>
              </w:rPr>
              <w:t>Enhanced Influencer Profiler (2025)</w:t>
            </w:r>
          </w:p>
        </w:tc>
        <w:tc>
          <w:tcPr>
            <w:tcW w:type="dxa" w:w="1569"/>
          </w:tcPr>
          <w:p>
            <w:pPr>
              <w:jc w:val="center"/>
            </w:pPr>
            <w:r>
              <w:rPr>
                <w:color w:val="333333"/>
                <w:sz w:val="18"/>
              </w:rPr>
              <w:t>SVC (baseline)</w:t>
            </w:r>
          </w:p>
        </w:tc>
        <w:tc>
          <w:tcPr>
            <w:tcW w:type="dxa" w:w="1569"/>
          </w:tcPr>
          <w:p>
            <w:pPr>
              <w:jc w:val="center"/>
            </w:pPr>
            <w:r>
              <w:rPr>
                <w:color w:val="333333"/>
                <w:sz w:val="18"/>
              </w:rPr>
              <w:t>Accuracy</w:t>
            </w:r>
          </w:p>
        </w:tc>
        <w:tc>
          <w:tcPr>
            <w:tcW w:type="dxa" w:w="1569"/>
          </w:tcPr>
          <w:p>
            <w:pPr>
              <w:jc w:val="center"/>
            </w:pPr>
            <w:r>
              <w:rPr>
                <w:color w:val="333333"/>
                <w:sz w:val="18"/>
              </w:rPr>
              <w:t>71.60%</w:t>
            </w:r>
          </w:p>
        </w:tc>
        <w:tc>
          <w:tcPr>
            <w:tcW w:type="dxa" w:w="1569"/>
          </w:tcPr>
          <w:p>
            <w:pPr>
              <w:jc w:val="center"/>
            </w:pPr>
            <w:r>
              <w:rPr>
                <w:color w:val="333333"/>
                <w:sz w:val="18"/>
              </w:rPr>
              <w:t>~33,935 influencers</w:t>
            </w:r>
          </w:p>
        </w:tc>
        <w:tc>
          <w:tcPr>
            <w:tcW w:type="dxa" w:w="1569"/>
          </w:tcPr>
          <w:p>
            <w:pPr>
              <w:jc w:val="center"/>
            </w:pPr>
            <w:r>
              <w:rPr>
                <w:color w:val="333333"/>
                <w:sz w:val="18"/>
              </w:rPr>
              <w:t>2025</w:t>
            </w:r>
          </w:p>
        </w:tc>
      </w:tr>
    </w:tbl>
    <w:p>
      <w:r>
        <w:br w:type="page"/>
      </w:r>
    </w:p>
    <w:p>
      <w:pPr>
        <w:pStyle w:val="Heading1"/>
        <w:keepNext/>
        <w:spacing w:before="400" w:after="120"/>
      </w:pPr>
      <w:r>
        <w:rPr>
          <w:rFonts w:ascii="Arial" w:hAnsi="Arial"/>
          <w:color w:val="1B3A5C"/>
          <w:sz w:val="36"/>
        </w:rPr>
        <w:t>8. Diagnostic Findings &amp; Theoretical Analysis</w:t>
      </w:r>
    </w:p>
    <w:p>
      <w:pPr>
        <w:pStyle w:val="Heading2"/>
        <w:keepNext/>
        <w:spacing w:before="280" w:after="120"/>
      </w:pPr>
      <w:r>
        <w:rPr>
          <w:rFonts w:ascii="Arial" w:hAnsi="Arial"/>
          <w:color w:val="1B3A5C"/>
          <w:sz w:val="28"/>
        </w:rPr>
        <w:t>The Generalization Audit (Overfitting Assessment)</w:t>
      </w:r>
    </w:p>
    <w:p>
      <w:pPr>
        <w:spacing w:after="160" w:line="276" w:lineRule="auto"/>
      </w:pPr>
      <w:r>
        <w:rPr>
          <w:rFonts w:ascii="Arial" w:hAnsi="Arial"/>
          <w:color w:val="333333"/>
          <w:sz w:val="21"/>
        </w:rPr>
        <w:t>We analyzed the average Train-Test Gap across all 66 runs to identify which models are most robust.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1B3A5C"/>
          </w:tcPr>
          <w:p>
            <w:pPr>
              <w:jc w:val="center"/>
            </w:pPr>
            <w:r>
              <w:rPr>
                <w:b/>
                <w:color w:val="FFFFFF"/>
                <w:sz w:val="19"/>
              </w:rPr>
              <w:t>Model Architecture</w:t>
            </w:r>
          </w:p>
        </w:tc>
        <w:tc>
          <w:tcPr>
            <w:tcW w:type="dxa" w:w="3137"/>
            <w:shd w:fill="1B3A5C"/>
          </w:tcPr>
          <w:p>
            <w:pPr>
              <w:jc w:val="center"/>
            </w:pPr>
            <w:r>
              <w:rPr>
                <w:b/>
                <w:color w:val="FFFFFF"/>
                <w:sz w:val="19"/>
              </w:rPr>
              <w:t>Avg Train-Test Gap</w:t>
            </w:r>
          </w:p>
        </w:tc>
        <w:tc>
          <w:tcPr>
            <w:tcW w:type="dxa" w:w="3137"/>
            <w:shd w:fill="1B3A5C"/>
          </w:tcPr>
          <w:p>
            <w:pPr>
              <w:jc w:val="center"/>
            </w:pPr>
            <w:r>
              <w:rPr>
                <w:b/>
                <w:color w:val="FFFFFF"/>
                <w:sz w:val="19"/>
              </w:rPr>
              <w:t>Generalization Status</w:t>
            </w:r>
          </w:p>
        </w:tc>
      </w:tr>
      <w:tr>
        <w:tc>
          <w:tcPr>
            <w:tcW w:type="dxa" w:w="3137"/>
          </w:tcPr>
          <w:p>
            <w:pPr>
              <w:jc w:val="center"/>
            </w:pPr>
            <w:r>
              <w:rPr>
                <w:color w:val="333333"/>
                <w:sz w:val="18"/>
              </w:rPr>
              <w:t>Decision Tree</w:t>
            </w:r>
          </w:p>
        </w:tc>
        <w:tc>
          <w:tcPr>
            <w:tcW w:type="dxa" w:w="3137"/>
          </w:tcPr>
          <w:p>
            <w:pPr>
              <w:jc w:val="center"/>
            </w:pPr>
            <w:r>
              <w:rPr>
                <w:color w:val="333333"/>
                <w:sz w:val="18"/>
              </w:rPr>
              <w:t>+11.80%</w:t>
            </w:r>
          </w:p>
        </w:tc>
        <w:tc>
          <w:tcPr>
            <w:tcW w:type="dxa" w:w="3137"/>
          </w:tcPr>
          <w:p>
            <w:pPr>
              <w:jc w:val="center"/>
            </w:pPr>
            <w:r>
              <w:rPr>
                <w:color w:val="333333"/>
                <w:sz w:val="18"/>
              </w:rPr>
              <w:t>⚠️ High</w:t>
            </w:r>
          </w:p>
        </w:tc>
      </w:tr>
      <w:tr>
        <w:tc>
          <w:tcPr>
            <w:tcW w:type="dxa" w:w="3137"/>
            <w:shd w:fill="F0F4F8"/>
          </w:tcPr>
          <w:p>
            <w:pPr>
              <w:jc w:val="center"/>
            </w:pPr>
            <w:r>
              <w:rPr>
                <w:color w:val="333333"/>
                <w:sz w:val="18"/>
              </w:rPr>
              <w:t>LightGBM</w:t>
            </w:r>
          </w:p>
        </w:tc>
        <w:tc>
          <w:tcPr>
            <w:tcW w:type="dxa" w:w="3137"/>
            <w:shd w:fill="F0F4F8"/>
          </w:tcPr>
          <w:p>
            <w:pPr>
              <w:jc w:val="center"/>
            </w:pPr>
            <w:r>
              <w:rPr>
                <w:color w:val="333333"/>
                <w:sz w:val="18"/>
              </w:rPr>
              <w:t>+10.03%</w:t>
            </w:r>
          </w:p>
        </w:tc>
        <w:tc>
          <w:tcPr>
            <w:tcW w:type="dxa" w:w="3137"/>
            <w:shd w:fill="F0F4F8"/>
          </w:tcPr>
          <w:p>
            <w:pPr>
              <w:jc w:val="center"/>
            </w:pPr>
            <w:r>
              <w:rPr>
                <w:color w:val="333333"/>
                <w:sz w:val="18"/>
              </w:rPr>
              <w:t>⚠️ High</w:t>
            </w:r>
          </w:p>
        </w:tc>
      </w:tr>
      <w:tr>
        <w:tc>
          <w:tcPr>
            <w:tcW w:type="dxa" w:w="3137"/>
          </w:tcPr>
          <w:p>
            <w:pPr>
              <w:jc w:val="center"/>
            </w:pPr>
            <w:r>
              <w:rPr>
                <w:color w:val="333333"/>
                <w:sz w:val="18"/>
              </w:rPr>
              <w:t>XGBoost</w:t>
            </w:r>
          </w:p>
        </w:tc>
        <w:tc>
          <w:tcPr>
            <w:tcW w:type="dxa" w:w="3137"/>
          </w:tcPr>
          <w:p>
            <w:pPr>
              <w:jc w:val="center"/>
            </w:pPr>
            <w:r>
              <w:rPr>
                <w:color w:val="333333"/>
                <w:sz w:val="18"/>
              </w:rPr>
              <w:t>+8.15%</w:t>
            </w:r>
          </w:p>
        </w:tc>
        <w:tc>
          <w:tcPr>
            <w:tcW w:type="dxa" w:w="3137"/>
          </w:tcPr>
          <w:p>
            <w:pPr>
              <w:jc w:val="center"/>
            </w:pPr>
            <w:r>
              <w:rPr>
                <w:color w:val="333333"/>
                <w:sz w:val="18"/>
              </w:rPr>
              <w:t>Moderate</w:t>
            </w:r>
          </w:p>
        </w:tc>
      </w:tr>
      <w:tr>
        <w:tc>
          <w:tcPr>
            <w:tcW w:type="dxa" w:w="3137"/>
            <w:shd w:fill="F0F4F8"/>
          </w:tcPr>
          <w:p>
            <w:pPr>
              <w:jc w:val="center"/>
            </w:pPr>
            <w:r>
              <w:rPr>
                <w:color w:val="333333"/>
                <w:sz w:val="18"/>
              </w:rPr>
              <w:t>Gradient Boosting</w:t>
            </w:r>
          </w:p>
        </w:tc>
        <w:tc>
          <w:tcPr>
            <w:tcW w:type="dxa" w:w="3137"/>
            <w:shd w:fill="F0F4F8"/>
          </w:tcPr>
          <w:p>
            <w:pPr>
              <w:jc w:val="center"/>
            </w:pPr>
            <w:r>
              <w:rPr>
                <w:color w:val="333333"/>
                <w:sz w:val="18"/>
              </w:rPr>
              <w:t>+7.88%</w:t>
            </w:r>
          </w:p>
        </w:tc>
        <w:tc>
          <w:tcPr>
            <w:tcW w:type="dxa" w:w="3137"/>
            <w:shd w:fill="F0F4F8"/>
          </w:tcPr>
          <w:p>
            <w:pPr>
              <w:jc w:val="center"/>
            </w:pPr>
            <w:r>
              <w:rPr>
                <w:color w:val="333333"/>
                <w:sz w:val="18"/>
              </w:rPr>
              <w:t>Moderate</w:t>
            </w:r>
          </w:p>
        </w:tc>
      </w:tr>
      <w:tr>
        <w:tc>
          <w:tcPr>
            <w:tcW w:type="dxa" w:w="3137"/>
          </w:tcPr>
          <w:p>
            <w:pPr>
              <w:jc w:val="center"/>
            </w:pPr>
            <w:r>
              <w:rPr>
                <w:color w:val="333333"/>
                <w:sz w:val="18"/>
              </w:rPr>
              <w:t>Random Forest</w:t>
            </w:r>
          </w:p>
        </w:tc>
        <w:tc>
          <w:tcPr>
            <w:tcW w:type="dxa" w:w="3137"/>
          </w:tcPr>
          <w:p>
            <w:pPr>
              <w:jc w:val="center"/>
            </w:pPr>
            <w:r>
              <w:rPr>
                <w:color w:val="333333"/>
                <w:sz w:val="18"/>
              </w:rPr>
              <w:t>+7.82%</w:t>
            </w:r>
          </w:p>
        </w:tc>
        <w:tc>
          <w:tcPr>
            <w:tcW w:type="dxa" w:w="3137"/>
          </w:tcPr>
          <w:p>
            <w:pPr>
              <w:jc w:val="center"/>
            </w:pPr>
            <w:r>
              <w:rPr>
                <w:color w:val="333333"/>
                <w:sz w:val="18"/>
              </w:rPr>
              <w:t>Moderate</w:t>
            </w:r>
          </w:p>
        </w:tc>
      </w:tr>
      <w:tr>
        <w:tc>
          <w:tcPr>
            <w:tcW w:type="dxa" w:w="3137"/>
            <w:shd w:fill="F0F4F8"/>
          </w:tcPr>
          <w:p>
            <w:pPr>
              <w:jc w:val="center"/>
            </w:pPr>
            <w:r>
              <w:rPr>
                <w:color w:val="333333"/>
                <w:sz w:val="18"/>
              </w:rPr>
              <w:t>KNN</w:t>
            </w:r>
          </w:p>
        </w:tc>
        <w:tc>
          <w:tcPr>
            <w:tcW w:type="dxa" w:w="3137"/>
            <w:shd w:fill="F0F4F8"/>
          </w:tcPr>
          <w:p>
            <w:pPr>
              <w:jc w:val="center"/>
            </w:pPr>
            <w:r>
              <w:rPr>
                <w:color w:val="333333"/>
                <w:sz w:val="18"/>
              </w:rPr>
              <w:t>+7.52%</w:t>
            </w:r>
          </w:p>
        </w:tc>
        <w:tc>
          <w:tcPr>
            <w:tcW w:type="dxa" w:w="3137"/>
            <w:shd w:fill="F0F4F8"/>
          </w:tcPr>
          <w:p>
            <w:pPr>
              <w:jc w:val="center"/>
            </w:pPr>
            <w:r>
              <w:rPr>
                <w:color w:val="333333"/>
                <w:sz w:val="18"/>
              </w:rPr>
              <w:t>Moderate</w:t>
            </w:r>
          </w:p>
        </w:tc>
      </w:tr>
      <w:tr>
        <w:tc>
          <w:tcPr>
            <w:tcW w:type="dxa" w:w="3137"/>
          </w:tcPr>
          <w:p>
            <w:pPr>
              <w:jc w:val="center"/>
            </w:pPr>
            <w:r>
              <w:rPr>
                <w:color w:val="333333"/>
                <w:sz w:val="18"/>
              </w:rPr>
              <w:t>CatBoost</w:t>
            </w:r>
          </w:p>
        </w:tc>
        <w:tc>
          <w:tcPr>
            <w:tcW w:type="dxa" w:w="3137"/>
          </w:tcPr>
          <w:p>
            <w:pPr>
              <w:jc w:val="center"/>
            </w:pPr>
            <w:r>
              <w:rPr>
                <w:color w:val="333333"/>
                <w:sz w:val="18"/>
              </w:rPr>
              <w:t>+3.06%</w:t>
            </w:r>
          </w:p>
        </w:tc>
        <w:tc>
          <w:tcPr>
            <w:tcW w:type="dxa" w:w="3137"/>
          </w:tcPr>
          <w:p>
            <w:pPr>
              <w:jc w:val="center"/>
            </w:pPr>
            <w:r>
              <w:rPr>
                <w:color w:val="333333"/>
                <w:sz w:val="18"/>
              </w:rPr>
              <w:t>✓ OK</w:t>
            </w:r>
          </w:p>
        </w:tc>
      </w:tr>
      <w:tr>
        <w:tc>
          <w:tcPr>
            <w:tcW w:type="dxa" w:w="3137"/>
            <w:shd w:fill="F0F4F8"/>
          </w:tcPr>
          <w:p>
            <w:pPr>
              <w:jc w:val="center"/>
            </w:pPr>
            <w:r>
              <w:rPr>
                <w:color w:val="333333"/>
                <w:sz w:val="18"/>
              </w:rPr>
              <w:t>MLP Neural Network</w:t>
            </w:r>
          </w:p>
        </w:tc>
        <w:tc>
          <w:tcPr>
            <w:tcW w:type="dxa" w:w="3137"/>
            <w:shd w:fill="F0F4F8"/>
          </w:tcPr>
          <w:p>
            <w:pPr>
              <w:jc w:val="center"/>
            </w:pPr>
            <w:r>
              <w:rPr>
                <w:color w:val="333333"/>
                <w:sz w:val="18"/>
              </w:rPr>
              <w:t>+1.71%</w:t>
            </w:r>
          </w:p>
        </w:tc>
        <w:tc>
          <w:tcPr>
            <w:tcW w:type="dxa" w:w="3137"/>
            <w:shd w:fill="F0F4F8"/>
          </w:tcPr>
          <w:p>
            <w:pPr>
              <w:jc w:val="center"/>
            </w:pPr>
            <w:r>
              <w:rPr>
                <w:color w:val="333333"/>
                <w:sz w:val="18"/>
              </w:rPr>
              <w:t>✓ OK</w:t>
            </w:r>
          </w:p>
        </w:tc>
      </w:tr>
      <w:tr>
        <w:tc>
          <w:tcPr>
            <w:tcW w:type="dxa" w:w="3137"/>
          </w:tcPr>
          <w:p>
            <w:pPr>
              <w:jc w:val="center"/>
            </w:pPr>
            <w:r>
              <w:rPr>
                <w:color w:val="333333"/>
                <w:sz w:val="18"/>
              </w:rPr>
              <w:t>SVM (RBF)</w:t>
            </w:r>
          </w:p>
        </w:tc>
        <w:tc>
          <w:tcPr>
            <w:tcW w:type="dxa" w:w="3137"/>
          </w:tcPr>
          <w:p>
            <w:pPr>
              <w:jc w:val="center"/>
            </w:pPr>
            <w:r>
              <w:rPr>
                <w:color w:val="333333"/>
                <w:sz w:val="18"/>
              </w:rPr>
              <w:t>+1.04%</w:t>
            </w:r>
          </w:p>
        </w:tc>
        <w:tc>
          <w:tcPr>
            <w:tcW w:type="dxa" w:w="3137"/>
          </w:tcPr>
          <w:p>
            <w:pPr>
              <w:jc w:val="center"/>
            </w:pPr>
            <w:r>
              <w:rPr>
                <w:color w:val="333333"/>
                <w:sz w:val="18"/>
              </w:rPr>
              <w:t>✓ OK</w:t>
            </w:r>
          </w:p>
        </w:tc>
      </w:tr>
      <w:tr>
        <w:tc>
          <w:tcPr>
            <w:tcW w:type="dxa" w:w="3137"/>
            <w:shd w:fill="F0F4F8"/>
          </w:tcPr>
          <w:p>
            <w:pPr>
              <w:jc w:val="center"/>
            </w:pPr>
            <w:r>
              <w:rPr>
                <w:color w:val="333333"/>
                <w:sz w:val="18"/>
              </w:rPr>
              <w:t>Logistic Regression</w:t>
            </w:r>
          </w:p>
        </w:tc>
        <w:tc>
          <w:tcPr>
            <w:tcW w:type="dxa" w:w="3137"/>
            <w:shd w:fill="F0F4F8"/>
          </w:tcPr>
          <w:p>
            <w:pPr>
              <w:jc w:val="center"/>
            </w:pPr>
            <w:r>
              <w:rPr>
                <w:color w:val="333333"/>
                <w:sz w:val="18"/>
              </w:rPr>
              <w:t>+0.15%</w:t>
            </w:r>
          </w:p>
        </w:tc>
        <w:tc>
          <w:tcPr>
            <w:tcW w:type="dxa" w:w="3137"/>
            <w:shd w:fill="F0F4F8"/>
          </w:tcPr>
          <w:p>
            <w:pPr>
              <w:jc w:val="center"/>
            </w:pPr>
            <w:r>
              <w:rPr>
                <w:color w:val="333333"/>
                <w:sz w:val="18"/>
              </w:rPr>
              <w:t>✓ OK</w:t>
            </w:r>
          </w:p>
        </w:tc>
      </w:tr>
      <w:tr>
        <w:tc>
          <w:tcPr>
            <w:tcW w:type="dxa" w:w="3137"/>
          </w:tcPr>
          <w:p>
            <w:pPr>
              <w:jc w:val="center"/>
            </w:pPr>
            <w:r>
              <w:rPr>
                <w:color w:val="333333"/>
                <w:sz w:val="18"/>
              </w:rPr>
              <w:t>SVM (Linear)</w:t>
            </w:r>
          </w:p>
        </w:tc>
        <w:tc>
          <w:tcPr>
            <w:tcW w:type="dxa" w:w="3137"/>
          </w:tcPr>
          <w:p>
            <w:pPr>
              <w:jc w:val="center"/>
            </w:pPr>
            <w:r>
              <w:rPr>
                <w:color w:val="333333"/>
                <w:sz w:val="18"/>
              </w:rPr>
              <w:t>-0.12%</w:t>
            </w:r>
          </w:p>
        </w:tc>
        <w:tc>
          <w:tcPr>
            <w:tcW w:type="dxa" w:w="3137"/>
          </w:tcPr>
          <w:p>
            <w:pPr>
              <w:jc w:val="center"/>
            </w:pPr>
            <w:r>
              <w:rPr>
                <w:color w:val="333333"/>
                <w:sz w:val="18"/>
              </w:rPr>
              <w:t>✓ OK</w:t>
            </w:r>
          </w:p>
        </w:tc>
      </w:tr>
    </w:tbl>
    <w:p/>
    <w:p>
      <w:pPr>
        <w:pStyle w:val="Heading2"/>
        <w:keepNext/>
        <w:spacing w:before="280" w:after="120"/>
      </w:pPr>
      <w:r>
        <w:rPr>
          <w:rFonts w:ascii="Arial" w:hAnsi="Arial"/>
          <w:color w:val="1B3A5C"/>
          <w:sz w:val="28"/>
        </w:rPr>
        <w:t>The Target Predictability Spectrum</w:t>
      </w:r>
    </w:p>
    <w:p>
      <w:pPr>
        <w:pStyle w:val="ListBullet"/>
        <w:spacing w:after="80" w:line="276" w:lineRule="auto"/>
      </w:pPr>
      <w:r>
        <w:rPr>
          <w:rFonts w:ascii="Arial" w:hAnsi="Arial"/>
          <w:b/>
          <w:color w:val="333333"/>
          <w:sz w:val="21"/>
        </w:rPr>
        <w:t>Highly Deterministic Targets (Trial 2 &amp; 3):</w:t>
      </w:r>
      <w:r>
        <w:rPr>
          <w:rFonts w:ascii="Arial" w:hAnsi="Arial"/>
          <w:color w:val="333333"/>
          <w:sz w:val="21"/>
        </w:rPr>
        <w:t xml:space="preserve"> Engagement classification and behavioral clustering are easily learned by linear models, achieving over 98% accuracy. These boundaries are clean and predictable.</w:t>
      </w:r>
    </w:p>
    <w:p>
      <w:pPr>
        <w:pStyle w:val="ListBullet"/>
        <w:spacing w:after="80" w:line="276" w:lineRule="auto"/>
      </w:pPr>
      <w:r>
        <w:rPr>
          <w:rFonts w:ascii="Arial" w:hAnsi="Arial"/>
          <w:b/>
          <w:color w:val="333333"/>
          <w:sz w:val="21"/>
        </w:rPr>
        <w:t>Stochastic Targets (Trial 1 &amp; 4):</w:t>
      </w:r>
      <w:r>
        <w:rPr>
          <w:rFonts w:ascii="Arial" w:hAnsi="Arial"/>
          <w:color w:val="333333"/>
          <w:sz w:val="21"/>
        </w:rPr>
        <w:t xml:space="preserve"> Direct Sales and Order Volume are hard tasks, peaking around 71-73%. An influencer's conversions depend on external, unobserved variables such as product quality, checkout flow, and ad-spend that profile metrics alone cannot capture.</w:t>
      </w:r>
    </w:p>
    <w:p/>
    <w:p>
      <w:pPr>
        <w:spacing w:before="160" w:after="80"/>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radar_top5.png"/>
                    <pic:cNvPicPr/>
                  </pic:nvPicPr>
                  <pic:blipFill>
                    <a:blip r:embed="rId17"/>
                    <a:stretch>
                      <a:fillRect/>
                    </a:stretch>
                  </pic:blipFill>
                  <pic:spPr>
                    <a:xfrm>
                      <a:off x="0" y="0"/>
                      <a:ext cx="4114800" cy="4114800"/>
                    </a:xfrm>
                    <a:prstGeom prst="rect"/>
                  </pic:spPr>
                </pic:pic>
              </a:graphicData>
            </a:graphic>
          </wp:inline>
        </w:drawing>
      </w:r>
    </w:p>
    <w:p>
      <w:pPr>
        <w:spacing w:after="240"/>
        <w:jc w:val="center"/>
      </w:pPr>
      <w:r>
        <w:rPr>
          <w:rFonts w:ascii="Arial" w:hAnsi="Arial"/>
          <w:i/>
          <w:color w:val="666666"/>
          <w:sz w:val="18"/>
        </w:rPr>
        <w:t>Figure: Top 5 Models — Multi-Metric Radar (Trial 1)</w:t>
      </w:r>
    </w:p>
    <w:p>
      <w:r>
        <w:br w:type="page"/>
      </w:r>
    </w:p>
    <w:p>
      <w:pPr>
        <w:pStyle w:val="Heading1"/>
        <w:keepNext/>
        <w:spacing w:before="400" w:after="120"/>
      </w:pPr>
      <w:r>
        <w:rPr>
          <w:rFonts w:ascii="Arial" w:hAnsi="Arial"/>
          <w:color w:val="1B3A5C"/>
          <w:sz w:val="36"/>
        </w:rPr>
        <w:t>9. Key Limitations &amp; Strategic Recommendations</w:t>
      </w:r>
    </w:p>
    <w:p>
      <w:pPr>
        <w:pStyle w:val="Heading2"/>
        <w:keepNext/>
        <w:spacing w:before="280" w:after="120"/>
      </w:pPr>
      <w:r>
        <w:rPr>
          <w:rFonts w:ascii="Arial" w:hAnsi="Arial"/>
          <w:color w:val="1B3A5C"/>
          <w:sz w:val="28"/>
        </w:rPr>
        <w:t>Limitations of the Current Study</w:t>
      </w:r>
    </w:p>
    <w:p>
      <w:pPr>
        <w:pStyle w:val="ListBullet"/>
        <w:spacing w:after="80" w:line="276" w:lineRule="auto"/>
      </w:pPr>
      <w:r>
        <w:rPr>
          <w:rFonts w:ascii="Arial" w:hAnsi="Arial"/>
          <w:color w:val="333333"/>
          <w:sz w:val="21"/>
        </w:rPr>
        <w:t>Tabular Information Boundary: We only use profile metrics, ignoring creators' visual styles and brand alignment.</w:t>
      </w:r>
    </w:p>
    <w:p>
      <w:pPr>
        <w:pStyle w:val="ListBullet"/>
        <w:spacing w:after="80" w:line="276" w:lineRule="auto"/>
      </w:pPr>
      <w:r>
        <w:rPr>
          <w:rFonts w:ascii="Arial" w:hAnsi="Arial"/>
          <w:color w:val="333333"/>
          <w:sz w:val="21"/>
        </w:rPr>
        <w:t>No Social Graph Data: We do not capture creator-to-creator networks which are crucial for organic viral spread.</w:t>
      </w:r>
    </w:p>
    <w:p>
      <w:pPr>
        <w:pStyle w:val="ListBullet"/>
        <w:spacing w:after="80" w:line="276" w:lineRule="auto"/>
      </w:pPr>
      <w:r>
        <w:rPr>
          <w:rFonts w:ascii="Arial" w:hAnsi="Arial"/>
          <w:color w:val="333333"/>
          <w:sz w:val="21"/>
        </w:rPr>
        <w:t>Class Imbalance: Highly skewed sales targets impact balanced accuracy and recall for minority classes.</w:t>
      </w:r>
    </w:p>
    <w:p/>
    <w:p>
      <w:pPr>
        <w:pStyle w:val="Heading2"/>
        <w:keepNext/>
        <w:spacing w:before="280" w:after="120"/>
      </w:pPr>
      <w:r>
        <w:rPr>
          <w:rFonts w:ascii="Arial" w:hAnsi="Arial"/>
          <w:color w:val="1B3A5C"/>
          <w:sz w:val="28"/>
        </w:rPr>
        <w:t>Technical &amp; Business Recommendations</w:t>
      </w:r>
    </w:p>
    <w:p>
      <w:pPr>
        <w:pStyle w:val="ListBullet"/>
        <w:spacing w:after="80" w:line="276" w:lineRule="auto"/>
      </w:pPr>
      <w:r>
        <w:rPr>
          <w:rFonts w:ascii="Arial" w:hAnsi="Arial"/>
          <w:color w:val="333333"/>
          <w:sz w:val="21"/>
        </w:rPr>
        <w:t>Model Selection: Deploy CatBoost or XGBoost for direct Sales predictions (Trial 1) to maximize ROI.</w:t>
      </w:r>
    </w:p>
    <w:p>
      <w:pPr>
        <w:pStyle w:val="ListBullet"/>
        <w:spacing w:after="80" w:line="276" w:lineRule="auto"/>
      </w:pPr>
      <w:r>
        <w:rPr>
          <w:rFonts w:ascii="Arial" w:hAnsi="Arial"/>
          <w:color w:val="333333"/>
          <w:sz w:val="21"/>
        </w:rPr>
        <w:t>Feature Expansion: Incorporate basic NLP features (e.g. TF-IDF keywords from recent posts) to provide contextual signals.</w:t>
      </w:r>
    </w:p>
    <w:p>
      <w:pPr>
        <w:pStyle w:val="ListBullet"/>
        <w:spacing w:after="80" w:line="276" w:lineRule="auto"/>
      </w:pPr>
      <w:r>
        <w:rPr>
          <w:rFonts w:ascii="Arial" w:hAnsi="Arial"/>
          <w:color w:val="333333"/>
          <w:sz w:val="21"/>
        </w:rPr>
        <w:t>Imbalance Mitigation: Apply SMOTE (Synthetic Minority Over-sampling Technique) to balance the training distribution.</w:t>
      </w:r>
    </w:p>
    <w:p>
      <w:pPr>
        <w:pStyle w:val="ListBullet"/>
        <w:spacing w:after="80" w:line="276" w:lineRule="auto"/>
      </w:pPr>
      <w:r>
        <w:rPr>
          <w:rFonts w:ascii="Arial" w:hAnsi="Arial"/>
          <w:color w:val="333333"/>
          <w:sz w:val="21"/>
        </w:rPr>
        <w:t>Leverage Multi-Target Filtering: Use the Multi-Target Utility Rank (Trial 5) to avoid "vanity giants" and isolate true high-converting creators.</w:t>
      </w:r>
    </w:p>
    <w:p>
      <w:r>
        <w:br w:type="page"/>
      </w:r>
    </w:p>
    <w:p>
      <w:pPr>
        <w:pStyle w:val="Heading1"/>
        <w:keepNext/>
        <w:spacing w:before="400" w:after="120"/>
      </w:pPr>
      <w:r>
        <w:rPr>
          <w:rFonts w:ascii="Arial" w:hAnsi="Arial"/>
          <w:color w:val="1B3A5C"/>
          <w:sz w:val="36"/>
        </w:rPr>
        <w:t>10. Reproducibility &amp; Execution Logs</w:t>
      </w:r>
    </w:p>
    <w:tbl>
      <w:tblPr>
        <w:tblStyle w:val="TableGrid"/>
        <w:tblW w:type="auto" w:w="0"/>
        <w:jc w:val="center"/>
        <w:tblLook w:firstColumn="1" w:firstRow="1" w:lastColumn="0" w:lastRow="0" w:noHBand="0" w:noVBand="1" w:val="04A0"/>
      </w:tblPr>
      <w:tblGrid>
        <w:gridCol w:w="4706"/>
        <w:gridCol w:w="4706"/>
      </w:tblGrid>
      <w:tr>
        <w:tc>
          <w:tcPr>
            <w:tcW w:type="dxa" w:w="4706"/>
            <w:shd w:fill="1B3A5C"/>
          </w:tcPr>
          <w:p>
            <w:pPr>
              <w:jc w:val="center"/>
            </w:pPr>
            <w:r>
              <w:rPr>
                <w:b/>
                <w:color w:val="FFFFFF"/>
                <w:sz w:val="19"/>
              </w:rPr>
              <w:t>Trial Configuration</w:t>
            </w:r>
          </w:p>
        </w:tc>
        <w:tc>
          <w:tcPr>
            <w:tcW w:type="dxa" w:w="4706"/>
            <w:shd w:fill="1B3A5C"/>
          </w:tcPr>
          <w:p>
            <w:pPr>
              <w:jc w:val="center"/>
            </w:pPr>
            <w:r>
              <w:rPr>
                <w:b/>
                <w:color w:val="FFFFFF"/>
                <w:sz w:val="19"/>
              </w:rPr>
              <w:t>Execution Duration</w:t>
            </w:r>
          </w:p>
        </w:tc>
      </w:tr>
      <w:tr>
        <w:tc>
          <w:tcPr>
            <w:tcW w:type="dxa" w:w="4706"/>
          </w:tcPr>
          <w:p>
            <w:pPr>
              <w:jc w:val="center"/>
            </w:pPr>
            <w:r>
              <w:rPr>
                <w:color w:val="333333"/>
                <w:sz w:val="18"/>
              </w:rPr>
              <w:t>Trial 1: Sales Class</w:t>
            </w:r>
          </w:p>
        </w:tc>
        <w:tc>
          <w:tcPr>
            <w:tcW w:type="dxa" w:w="4706"/>
          </w:tcPr>
          <w:p>
            <w:pPr>
              <w:jc w:val="center"/>
            </w:pPr>
            <w:r>
              <w:rPr>
                <w:color w:val="333333"/>
                <w:sz w:val="18"/>
              </w:rPr>
              <w:t>377.9s</w:t>
            </w:r>
          </w:p>
        </w:tc>
      </w:tr>
      <w:tr>
        <w:tc>
          <w:tcPr>
            <w:tcW w:type="dxa" w:w="4706"/>
            <w:shd w:fill="F0F4F8"/>
          </w:tcPr>
          <w:p>
            <w:pPr>
              <w:jc w:val="center"/>
            </w:pPr>
            <w:r>
              <w:rPr>
                <w:color w:val="333333"/>
                <w:sz w:val="18"/>
              </w:rPr>
              <w:t>Trial 2: Engagement Class</w:t>
            </w:r>
          </w:p>
        </w:tc>
        <w:tc>
          <w:tcPr>
            <w:tcW w:type="dxa" w:w="4706"/>
            <w:shd w:fill="F0F4F8"/>
          </w:tcPr>
          <w:p>
            <w:pPr>
              <w:jc w:val="center"/>
            </w:pPr>
            <w:r>
              <w:rPr>
                <w:color w:val="333333"/>
                <w:sz w:val="18"/>
              </w:rPr>
              <w:t>298.0s</w:t>
            </w:r>
          </w:p>
        </w:tc>
      </w:tr>
      <w:tr>
        <w:tc>
          <w:tcPr>
            <w:tcW w:type="dxa" w:w="4706"/>
          </w:tcPr>
          <w:p>
            <w:pPr>
              <w:jc w:val="center"/>
            </w:pPr>
            <w:r>
              <w:rPr>
                <w:color w:val="333333"/>
                <w:sz w:val="18"/>
              </w:rPr>
              <w:t>Trial 3: Fit Classification</w:t>
            </w:r>
          </w:p>
        </w:tc>
        <w:tc>
          <w:tcPr>
            <w:tcW w:type="dxa" w:w="4706"/>
          </w:tcPr>
          <w:p>
            <w:pPr>
              <w:jc w:val="center"/>
            </w:pPr>
            <w:r>
              <w:rPr>
                <w:color w:val="333333"/>
                <w:sz w:val="18"/>
              </w:rPr>
              <w:t>359.6s</w:t>
            </w:r>
          </w:p>
        </w:tc>
      </w:tr>
      <w:tr>
        <w:tc>
          <w:tcPr>
            <w:tcW w:type="dxa" w:w="4706"/>
            <w:shd w:fill="F0F4F8"/>
          </w:tcPr>
          <w:p>
            <w:pPr>
              <w:jc w:val="center"/>
            </w:pPr>
            <w:r>
              <w:rPr>
                <w:color w:val="333333"/>
                <w:sz w:val="18"/>
              </w:rPr>
              <w:t>Trial 4: Orders Class</w:t>
            </w:r>
          </w:p>
        </w:tc>
        <w:tc>
          <w:tcPr>
            <w:tcW w:type="dxa" w:w="4706"/>
            <w:shd w:fill="F0F4F8"/>
          </w:tcPr>
          <w:p>
            <w:pPr>
              <w:jc w:val="center"/>
            </w:pPr>
            <w:r>
              <w:rPr>
                <w:color w:val="333333"/>
                <w:sz w:val="18"/>
              </w:rPr>
              <w:t>575.2s</w:t>
            </w:r>
          </w:p>
        </w:tc>
      </w:tr>
      <w:tr>
        <w:tc>
          <w:tcPr>
            <w:tcW w:type="dxa" w:w="4706"/>
          </w:tcPr>
          <w:p>
            <w:pPr>
              <w:jc w:val="center"/>
            </w:pPr>
            <w:r>
              <w:rPr>
                <w:color w:val="333333"/>
                <w:sz w:val="18"/>
              </w:rPr>
              <w:t>Trial 5: Multi-Target</w:t>
            </w:r>
          </w:p>
        </w:tc>
        <w:tc>
          <w:tcPr>
            <w:tcW w:type="dxa" w:w="4706"/>
          </w:tcPr>
          <w:p>
            <w:pPr>
              <w:jc w:val="center"/>
            </w:pPr>
            <w:r>
              <w:rPr>
                <w:color w:val="333333"/>
                <w:sz w:val="18"/>
              </w:rPr>
              <w:t>583.1s</w:t>
            </w:r>
          </w:p>
        </w:tc>
      </w:tr>
      <w:tr>
        <w:tc>
          <w:tcPr>
            <w:tcW w:type="dxa" w:w="4706"/>
            <w:shd w:fill="F0F4F8"/>
          </w:tcPr>
          <w:p>
            <w:pPr>
              <w:jc w:val="center"/>
            </w:pPr>
            <w:r>
              <w:rPr>
                <w:color w:val="333333"/>
                <w:sz w:val="18"/>
              </w:rPr>
              <w:t>Trial 6: Binary (High/Rest)</w:t>
            </w:r>
          </w:p>
        </w:tc>
        <w:tc>
          <w:tcPr>
            <w:tcW w:type="dxa" w:w="4706"/>
            <w:shd w:fill="F0F4F8"/>
          </w:tcPr>
          <w:p>
            <w:pPr>
              <w:jc w:val="center"/>
            </w:pPr>
            <w:r>
              <w:rPr>
                <w:color w:val="333333"/>
                <w:sz w:val="18"/>
              </w:rPr>
              <w:t>276.6s</w:t>
            </w:r>
          </w:p>
        </w:tc>
      </w:tr>
      <w:tr>
        <w:tc>
          <w:tcPr>
            <w:tcW w:type="dxa" w:w="4706"/>
          </w:tcPr>
          <w:p>
            <w:pPr>
              <w:jc w:val="center"/>
            </w:pPr>
            <w:r>
              <w:rPr>
                <w:color w:val="333333"/>
                <w:sz w:val="18"/>
              </w:rPr>
              <w:t>Total Benchmark Compute Duration</w:t>
            </w:r>
          </w:p>
        </w:tc>
        <w:tc>
          <w:tcPr>
            <w:tcW w:type="dxa" w:w="4706"/>
          </w:tcPr>
          <w:p>
            <w:pPr>
              <w:jc w:val="center"/>
            </w:pPr>
            <w:r>
              <w:rPr>
                <w:color w:val="333333"/>
                <w:sz w:val="18"/>
              </w:rPr>
              <w:t>2,470.4s (41.2 min)</w:t>
            </w:r>
          </w:p>
        </w:tc>
      </w:tr>
    </w:tbl>
    <w:p/>
    <w:p>
      <w:pPr>
        <w:spacing w:after="160" w:line="276" w:lineRule="auto"/>
      </w:pPr>
      <w:r>
        <w:rPr>
          <w:rFonts w:ascii="Arial" w:hAnsi="Arial"/>
          <w:color w:val="333333"/>
          <w:sz w:val="21"/>
        </w:rPr>
        <w:t>To re-run all benchmarks and regenerate figures on your local system:</w:t>
      </w:r>
    </w:p>
    <w:p>
      <w:r>
        <w:rPr>
          <w:rFonts w:ascii="Consolas" w:hAnsi="Consolas"/>
          <w:color w:val="2563EB"/>
          <w:sz w:val="20"/>
        </w:rPr>
        <w:t>python3 benchmarks/run_all_trials.py</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