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Product Specification Document (PSD)</w:t>
      </w:r>
    </w:p>
    <w:p>
      <w:pPr>
        <w:pStyle w:val="Heading1"/>
        <w:bidi w:val="0"/>
        <w:jc w:val="left"/>
        <w:rPr/>
      </w:pPr>
      <w:r>
        <w:rPr/>
        <w:t>TaskFlow AI Support Agent</w:t>
      </w:r>
    </w:p>
    <w:tbl>
      <w:tblPr>
        <w:tblW w:w="5252" w:type="dxa"/>
        <w:jc w:val="left"/>
        <w:tblInd w:w="60" w:type="dxa"/>
        <w:tblLayout w:type="fixed"/>
        <w:tblCellMar>
          <w:top w:w="60" w:type="dxa"/>
          <w:left w:w="60" w:type="dxa"/>
          <w:bottom w:w="60" w:type="dxa"/>
          <w:right w:w="60" w:type="dxa"/>
        </w:tblCellMar>
      </w:tblPr>
      <w:tblGrid>
        <w:gridCol w:w="1980"/>
        <w:gridCol w:w="3272"/>
      </w:tblGrid>
      <w:tr>
        <w:trPr>
          <w:tblHeader w:val="true"/>
        </w:trPr>
        <w:tc>
          <w:tcPr>
            <w:tcW w:w="1980"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3272"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Document Version</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Date</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2026-08-24</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Author</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Vansh Rautela</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Supersedes</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PSD v1.0 (2026-08-24)</w:t>
            </w:r>
          </w:p>
        </w:tc>
      </w:tr>
      <w:tr>
        <w:trPr/>
        <w:tc>
          <w:tcPr>
            <w:tcW w:w="198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Companion</w:t>
            </w:r>
          </w:p>
        </w:tc>
        <w:tc>
          <w:tcPr>
            <w:tcW w:w="327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hyperlink r:id="rId2">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BRD.md</w:t>
              </w:r>
            </w:hyperlink>
            <w:r>
              <w:rPr/>
              <w:t xml:space="preserve"> — business requirements</w:t>
            </w:r>
          </w:p>
        </w:tc>
      </w:tr>
    </w:tbl>
    <w:p>
      <w:pPr>
        <w:pStyle w:val="BodyText"/>
        <w:bidi w:val="0"/>
        <w:jc w:val="left"/>
        <w:rPr/>
      </w:pPr>
      <w:r>
        <w:rPr/>
        <w:t xml:space="preserve">Every section below carries a </w:t>
      </w:r>
      <w:r>
        <w:rPr>
          <w:rStyle w:val="Emphasis"/>
        </w:rPr>
        <w:t>Traces to</w:t>
      </w:r>
      <w:r>
        <w:rPr/>
        <w:t xml:space="preserve"> line naming the FR/NFR IDs it implements.</w:t>
      </w:r>
    </w:p>
    <w:p>
      <w:pPr>
        <w:pStyle w:val="PreformattedTextstatusblock"/>
        <w:bidi w:val="0"/>
        <w:jc w:val="left"/>
        <w:rPr/>
      </w:pPr>
      <w:r>
        <w:rPr>
          <w:rStyle w:val="SourceText"/>
        </w:rPr>
        <w:t>Status:        v1 implemented — core pipeline complete, delivery/SLA hardening in progress</w:t>
      </w:r>
    </w:p>
    <w:p>
      <w:pPr>
        <w:pStyle w:val="PreformattedTextstatusblock"/>
        <w:bidi w:val="0"/>
        <w:jc w:val="left"/>
        <w:rPr/>
      </w:pPr>
      <w:r>
        <w:rPr>
          <w:rStyle w:val="SourceText"/>
        </w:rPr>
        <w:t>Last verified: 2026-08-24 via the commands below</w:t>
      </w:r>
    </w:p>
    <w:p>
      <w:pPr>
        <w:pStyle w:val="PreformattedTextstatusblock"/>
        <w:bidi w:val="0"/>
        <w:jc w:val="left"/>
        <w:rPr/>
      </w:pPr>
      <w:r>
        <w:rPr>
          <w:rStyle w:val="SourceText"/>
        </w:rPr>
        <w:t>Build health:  lint ✗ (24 ruff findings) · types ✗ (9 mypy errors in 5 files)</w:t>
      </w:r>
    </w:p>
    <w:p>
      <w:pPr>
        <w:pStyle w:val="PreformattedTextstatusblock"/>
        <w:bidi w:val="0"/>
        <w:jc w:val="left"/>
        <w:rPr/>
      </w:pPr>
      <w:r>
        <w:rPr>
          <w:rStyle w:val="SourceText"/>
        </w:rPr>
        <w:t xml:space="preserve">               </w:t>
      </w:r>
      <w:r>
        <w:rPr>
          <w:rStyle w:val="SourceText"/>
        </w:rPr>
        <w:t>· import-boundaries ✓ (1 contract kept, 0 broken) · tests ✓ (68/68 passing)</w:t>
      </w:r>
    </w:p>
    <w:p>
      <w:pPr>
        <w:pStyle w:val="PreformattedTextstatusblock"/>
        <w:bidi w:val="0"/>
        <w:jc w:val="left"/>
        <w:rPr/>
      </w:pPr>
      <w:r>
        <w:rPr>
          <w:rStyle w:val="SourceText"/>
        </w:rPr>
        <w:t>Verified by:   `uv run pytest -q` (68 passed in 38.32s)</w:t>
      </w:r>
    </w:p>
    <w:p>
      <w:pPr>
        <w:pStyle w:val="PreformattedTextstatusblock"/>
        <w:bidi w:val="0"/>
        <w:jc w:val="left"/>
        <w:rPr/>
      </w:pPr>
      <w:r>
        <w:rPr>
          <w:rStyle w:val="SourceText"/>
        </w:rPr>
        <w:t xml:space="preserve">               </w:t>
      </w:r>
      <w:r>
        <w:rPr>
          <w:rStyle w:val="SourceText"/>
        </w:rPr>
        <w:t>`uv run lint-imports` (102 files, 222 dependencies analysed)</w:t>
      </w:r>
    </w:p>
    <w:p>
      <w:pPr>
        <w:pStyle w:val="PreformattedTextstatusblock"/>
        <w:bidi w:val="0"/>
        <w:jc w:val="left"/>
        <w:rPr/>
      </w:pPr>
      <w:r>
        <w:rPr>
          <w:rStyle w:val="SourceText"/>
        </w:rPr>
        <w:t xml:space="preserve">               </w:t>
      </w:r>
      <w:r>
        <w:rPr>
          <w:rStyle w:val="SourceText"/>
        </w:rPr>
        <w:t>`uv run ruff check .` · `uv run mypy src/` · `uv run alembic heads` (d300852af25a)</w:t>
      </w:r>
    </w:p>
    <w:p>
      <w:pPr>
        <w:pStyle w:val="PreformattedTextstatusblock"/>
        <w:bidi w:val="0"/>
        <w:spacing w:before="0" w:after="283"/>
        <w:jc w:val="left"/>
        <w:rPr/>
      </w:pPr>
      <w:r>
        <w:rPr>
          <w:rStyle w:val="SourceText"/>
        </w:rPr>
        <w:t>Runtime:       Python 3.12.13</w:t>
      </w:r>
    </w:p>
    <w:p>
      <w:pPr>
        <w:pStyle w:val="BodyText"/>
        <w:bidi w:val="0"/>
        <w:jc w:val="left"/>
        <w:rPr/>
      </w:pPr>
      <w:r>
        <w:rPr/>
        <w:t xml:space="preserve">Test layers: unit (64 / 12 files), pipeline (2), integration (2) — all green. </w:t>
      </w:r>
      <w:r>
        <w:rPr>
          <w:rStyle w:val="SourceText"/>
        </w:rPr>
        <w:t>tests/e2e/</w:t>
      </w:r>
      <w:r>
        <w:rPr/>
        <w:t xml:space="preserve"> exists and is </w:t>
      </w:r>
      <w:r>
        <w:rPr>
          <w:rStyle w:val="Strong"/>
        </w:rPr>
        <w:t>empty</w:t>
      </w:r>
      <w:r>
        <w:rPr/>
        <w:t xml:space="preserve">; end-to-end scenario tests are in progress. Lint and type findings are confined to </w:t>
      </w:r>
      <w:r>
        <w:rPr>
          <w:rStyle w:val="SourceText"/>
        </w:rPr>
        <w:t>adapters/channels/</w:t>
      </w:r>
      <w:r>
        <w:rPr/>
        <w:t xml:space="preserve">, </w:t>
      </w:r>
      <w:r>
        <w:rPr>
          <w:rStyle w:val="SourceText"/>
        </w:rPr>
        <w:t>api/app.py</w:t>
      </w:r>
      <w:r>
        <w:rPr/>
        <w:t xml:space="preserve">, </w:t>
      </w:r>
      <w:r>
        <w:rPr>
          <w:rStyle w:val="SourceText"/>
        </w:rPr>
        <w:t>dashboard/app.py</w:t>
      </w:r>
      <w:r>
        <w:rPr/>
        <w:t xml:space="preserve">, the migration scripts, and one line in </w:t>
      </w:r>
      <w:r>
        <w:rPr>
          <w:rStyle w:val="SourceText"/>
        </w:rPr>
        <w:t>domain/models.py</w:t>
      </w:r>
      <w:r>
        <w:rPr/>
        <w:t xml:space="preserve">. The </w:t>
      </w:r>
      <w:r>
        <w:rPr>
          <w:rStyle w:val="SourceText"/>
        </w:rPr>
        <w:t>services/confidence/</w:t>
      </w:r>
      <w:r>
        <w:rPr/>
        <w:t xml:space="preserve"> package — the safety core — is clean under both tools.</w:t>
      </w:r>
    </w:p>
    <w:p>
      <w:pPr>
        <w:pStyle w:val="HorizontalLine"/>
        <w:bidi w:val="0"/>
        <w:jc w:val="left"/>
        <w:rPr/>
      </w:pPr>
      <w:r>
        <w:rPr/>
      </w:r>
    </w:p>
    <w:p>
      <w:pPr>
        <w:pStyle w:val="Heading2"/>
        <w:bidi w:val="0"/>
        <w:jc w:val="left"/>
        <w:rPr/>
      </w:pPr>
      <w:r>
        <w:rPr/>
        <w:t>1. Product Overview</w:t>
      </w:r>
    </w:p>
    <w:p>
      <w:pPr>
        <w:pStyle w:val="Heading3"/>
        <w:bidi w:val="0"/>
        <w:jc w:val="left"/>
        <w:rPr/>
      </w:pPr>
      <w:r>
        <w:rPr/>
        <w:t>1.1 Product vision</w:t>
      </w:r>
    </w:p>
    <w:p>
      <w:pPr>
        <w:pStyle w:val="BodyText"/>
        <w:bidi w:val="0"/>
        <w:jc w:val="left"/>
        <w:rPr/>
      </w:pPr>
      <w:r>
        <w:rPr/>
        <w:t xml:space="preserve">TaskFlow turns an inbound customer message into either a policy-compliant, citation-backed reply sent automatically, or an escalation to a human with a single explicit reason. The product is the </w:t>
      </w:r>
      <w:r>
        <w:rPr>
          <w:rStyle w:val="Emphasis"/>
        </w:rPr>
        <w:t>decision</w:t>
      </w:r>
      <w:r>
        <w:rPr/>
        <w:t>, not the prose: any reasonably modern LLM can write the reply, and almost none can tell you, months later, precisely why sending it was allowed.</w:t>
      </w:r>
    </w:p>
    <w:p>
      <w:pPr>
        <w:pStyle w:val="BodyText"/>
        <w:bidi w:val="0"/>
        <w:jc w:val="left"/>
        <w:rPr/>
      </w:pPr>
      <w:r>
        <w:rPr/>
        <w:t>The system is built so that the answer to "why did this send?" is always a short, reconstructable chain — these chunks were retrieved with these scores, this draft cited them, these three validators returned these results, these seven gates passed, these five weighted signals produced this score against this threshold, using this model at this cost.</w:t>
      </w:r>
    </w:p>
    <w:p>
      <w:pPr>
        <w:pStyle w:val="Heading3"/>
        <w:bidi w:val="0"/>
        <w:jc w:val="left"/>
        <w:rPr/>
      </w:pPr>
      <w:r>
        <w:rPr/>
        <w:t>1.2 What it does, in order</w:t>
      </w:r>
    </w:p>
    <w:p>
      <w:pPr>
        <w:pStyle w:val="BodyText"/>
        <w:bidi w:val="0"/>
        <w:jc w:val="left"/>
        <w:rPr/>
      </w:pPr>
      <w:r>
        <w:rPr/>
        <w:t xml:space="preserve">Ingest → redact PII → classify intent → retrieve context → draft with citations → validate (×3, concurrent, fail-closed) → evaluate policy rules → evaluate 7 gates → compute the weighted score → decide → enqueue to outbox </w:t>
      </w:r>
      <w:r>
        <w:rPr>
          <w:rStyle w:val="Strong"/>
        </w:rPr>
        <w:t>or</w:t>
      </w:r>
      <w:r>
        <w:rPr/>
        <w:t xml:space="preserve"> create a review item and alert → finalise the trace.</w:t>
      </w:r>
    </w:p>
    <w:p>
      <w:pPr>
        <w:pStyle w:val="BodyText"/>
        <w:bidi w:val="0"/>
        <w:jc w:val="left"/>
        <w:rPr/>
      </w:pPr>
      <w:r>
        <w:rPr/>
        <w:t>There are no hidden event buses and no orchestration framework. The whole path is one readable async function of about 220 lines (ADR-005).</w:t>
      </w:r>
    </w:p>
    <w:p>
      <w:pPr>
        <w:pStyle w:val="Heading3"/>
        <w:bidi w:val="0"/>
        <w:jc w:val="left"/>
        <w:rPr/>
      </w:pPr>
      <w:r>
        <w:rPr/>
        <w:t>1.3 What it is not</w:t>
      </w:r>
    </w:p>
    <w:p>
      <w:pPr>
        <w:pStyle w:val="BodyText"/>
        <w:bidi w:val="0"/>
        <w:jc w:val="left"/>
        <w:rPr/>
      </w:pPr>
      <w:r>
        <w:rPr/>
        <w:t xml:space="preserve">It is not multi-tenant in operation (one tenant, </w:t>
      </w:r>
      <w:r>
        <w:rPr>
          <w:rStyle w:val="SourceText"/>
        </w:rPr>
        <w:t>taskflow-demo</w:t>
      </w:r>
      <w:r>
        <w:rPr/>
        <w:t xml:space="preserve">), not containerised, not multilingual, and not load-tested. Those are recorded deferrals with stated triggers, not oversights — see </w:t>
      </w:r>
      <w:r>
        <w:fldChar w:fldCharType="begin"/>
      </w:r>
      <w:r>
        <w:rPr>
          <w:rStyle w:val="Hyperlink"/>
        </w:rPr>
        <w:instrText xml:space="preserve"> HYPERLINK "../BRD.md" \l "53-deferred--the-v2-roadmap"</w:instrText>
      </w:r>
      <w:r>
        <w:rPr>
          <w:rStyle w:val="Hyperlink"/>
        </w:rPr>
        <w:fldChar w:fldCharType="separate"/>
      </w:r>
      <w:r>
        <w:rPr>
          <w:rStyle w:val="Hyperlink"/>
        </w:rPr>
        <w:t>BRD §5.3</w:t>
      </w:r>
      <w:r>
        <w:rPr>
          <w:rStyle w:val="Hyperlink"/>
        </w:rPr>
        <w:fldChar w:fldCharType="end"/>
      </w:r>
      <w:r>
        <w:rPr/>
        <w:t>.</w:t>
      </w:r>
    </w:p>
    <w:p>
      <w:pPr>
        <w:pStyle w:val="HorizontalLine"/>
        <w:bidi w:val="0"/>
        <w:jc w:val="left"/>
        <w:rPr/>
      </w:pPr>
      <w:r>
        <w:rPr/>
      </w:r>
    </w:p>
    <w:p>
      <w:pPr>
        <w:pStyle w:val="Heading2"/>
        <w:bidi w:val="0"/>
        <w:jc w:val="left"/>
        <w:rPr/>
      </w:pPr>
      <w:r>
        <w:rPr/>
        <w:t>2. Architecture</w:t>
      </w:r>
    </w:p>
    <w:p>
      <w:pPr>
        <w:pStyle w:val="BodyText"/>
        <w:bidi w:val="0"/>
        <w:jc w:val="left"/>
        <w:rPr/>
      </w:pPr>
      <w:r>
        <w:rPr>
          <w:rStyle w:val="Emphasis"/>
        </w:rPr>
        <w:t>Traces to: NFR-4.1, NFR-4.2, NFR-4.3, NFR-5.1</w:t>
      </w:r>
    </w:p>
    <w:p>
      <w:pPr>
        <w:pStyle w:val="Heading3"/>
        <w:bidi w:val="0"/>
        <w:jc w:val="left"/>
        <w:rPr/>
      </w:pPr>
      <w:r>
        <w:rPr/>
        <w:t>2.1 Layers</w:t>
      </w:r>
    </w:p>
    <w:p>
      <w:pPr>
        <w:pStyle w:val="BodyText"/>
        <w:bidi w:val="0"/>
        <w:jc w:val="left"/>
        <w:rPr/>
      </w:pPr>
      <w:r>
        <w:rPr/>
        <w:t>TaskFlow is a hexagonal (ports-and-adapters) application. The layering is not a diagram in a document — it is a contract checked by CI.</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External systems                                                     │</w:t>
      </w:r>
    </w:p>
    <w:p>
      <w:pPr>
        <w:pStyle w:val="PreformattedText"/>
        <w:bidi w:val="0"/>
        <w:jc w:val="left"/>
        <w:rPr/>
      </w:pPr>
      <w:r>
        <w:rPr>
          <w:rStyle w:val="SourceText"/>
        </w:rPr>
        <w:t xml:space="preserve">│  </w:t>
      </w:r>
      <w:r>
        <w:rPr>
          <w:rStyle w:val="SourceText"/>
        </w:rPr>
        <w:t>OpenRouter · Anthropic · Ollama · Qdrant · SQLite · Gmail · Telegram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Adapters — the only layer allowed to know a vendor exists            │</w:t>
      </w:r>
    </w:p>
    <w:p>
      <w:pPr>
        <w:pStyle w:val="PreformattedText"/>
        <w:bidi w:val="0"/>
        <w:jc w:val="left"/>
        <w:rPr/>
      </w:pPr>
      <w:r>
        <w:rPr>
          <w:rStyle w:val="SourceText"/>
        </w:rPr>
        <w:t xml:space="preserve">│  </w:t>
      </w:r>
      <w:r>
        <w:rPr>
          <w:rStyle w:val="SourceText"/>
        </w:rPr>
        <w:t>adapters/llm/ · adapters/vector/ · adapters/db/ · adapters/channels/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Ports — Protocol definitions, no implementations                     │</w:t>
      </w:r>
    </w:p>
    <w:p>
      <w:pPr>
        <w:pStyle w:val="PreformattedText"/>
        <w:bidi w:val="0"/>
        <w:jc w:val="left"/>
        <w:rPr/>
      </w:pPr>
      <w:r>
        <w:rPr>
          <w:rStyle w:val="SourceText"/>
        </w:rPr>
        <w:t xml:space="preserve">│  </w:t>
      </w:r>
      <w:r>
        <w:rPr>
          <w:rStyle w:val="SourceText"/>
        </w:rPr>
        <w:t>LLMProvider · LLMRouter · VectorStore · *Repository · ChannelConnector│</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Services — pure logic, no I/O beyond an injected port                │</w:t>
      </w:r>
    </w:p>
    <w:p>
      <w:pPr>
        <w:pStyle w:val="PreformattedText"/>
        <w:bidi w:val="0"/>
        <w:jc w:val="left"/>
        <w:rPr/>
      </w:pPr>
      <w:r>
        <w:rPr>
          <w:rStyle w:val="SourceText"/>
        </w:rPr>
        <w:t xml:space="preserve">│  </w:t>
      </w:r>
      <w:r>
        <w:rPr>
          <w:rStyle w:val="SourceText"/>
        </w:rPr>
        <w:t>classify · retrieve · draft · validate · confidence · policy ·        │</w:t>
      </w:r>
    </w:p>
    <w:p>
      <w:pPr>
        <w:pStyle w:val="PreformattedText"/>
        <w:bidi w:val="0"/>
        <w:jc w:val="left"/>
        <w:rPr/>
      </w:pPr>
      <w:r>
        <w:rPr>
          <w:rStyle w:val="SourceText"/>
        </w:rPr>
        <w:t xml:space="preserve">│  </w:t>
      </w:r>
      <w:r>
        <w:rPr>
          <w:rStyle w:val="SourceText"/>
        </w:rPr>
        <w:t>review · alert · preprocess · cost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Domain — Pydantic models, enums, errors. Zero I/O, zero dependencies │</w:t>
      </w:r>
    </w:p>
    <w:p>
      <w:pPr>
        <w:pStyle w:val="PreformattedText"/>
        <w:bidi w:val="0"/>
        <w:spacing w:before="0" w:after="283"/>
        <w:jc w:val="left"/>
        <w:rPr/>
      </w:pPr>
      <w:r>
        <w:rPr>
          <w:rStyle w:val="SourceText"/>
        </w:rPr>
        <w:t>└───────────────────────────────────────────────────────────────────────┘</w:t>
      </w:r>
    </w:p>
    <w:p>
      <w:pPr>
        <w:pStyle w:val="BodyText"/>
        <w:bidi w:val="0"/>
        <w:jc w:val="left"/>
        <w:rPr/>
      </w:pPr>
      <w:r>
        <w:rPr>
          <w:rStyle w:val="SourceText"/>
        </w:rPr>
        <w:t>pipeline/orchestrator.py</w:t>
      </w:r>
      <w:r>
        <w:rPr/>
        <w:t xml:space="preserve"> sits above services and is the one place allowed to wire adapters to services, via an explicit </w:t>
      </w:r>
      <w:r>
        <w:rPr>
          <w:rStyle w:val="SourceText"/>
        </w:rPr>
        <w:t>Deps</w:t>
      </w:r>
      <w:r>
        <w:rPr/>
        <w:t xml:space="preserve"> container.</w:t>
      </w:r>
    </w:p>
    <w:p>
      <w:pPr>
        <w:pStyle w:val="Heading3"/>
        <w:bidi w:val="0"/>
        <w:jc w:val="left"/>
        <w:rPr/>
      </w:pPr>
      <w:r>
        <w:rPr/>
        <w:t>2.2 The enforced boundary</w:t>
      </w:r>
    </w:p>
    <w:p>
      <w:pPr>
        <w:pStyle w:val="BodyText"/>
        <w:bidi w:val="0"/>
        <w:jc w:val="left"/>
        <w:rPr/>
      </w:pPr>
      <w:r>
        <w:rPr>
          <w:rStyle w:val="SourceText"/>
        </w:rPr>
        <w:t>pyproject.toml</w:t>
      </w:r>
      <w:r>
        <w:rPr/>
        <w:t xml:space="preserve"> declares a single forbidden-import contract:</w:t>
      </w:r>
    </w:p>
    <w:p>
      <w:pPr>
        <w:pStyle w:val="PreformattedText"/>
        <w:bidi w:val="0"/>
        <w:jc w:val="left"/>
        <w:rPr/>
      </w:pPr>
      <w:r>
        <w:rPr>
          <w:rStyle w:val="SourceText"/>
        </w:rPr>
        <w:t>[[tool.importlinter.contracts]]</w:t>
      </w:r>
    </w:p>
    <w:p>
      <w:pPr>
        <w:pStyle w:val="PreformattedText"/>
        <w:bidi w:val="0"/>
        <w:jc w:val="left"/>
        <w:rPr/>
      </w:pPr>
      <w:r>
        <w:rPr>
          <w:rStyle w:val="SourceText"/>
        </w:rPr>
        <w:t>name = "domain and services never touch adapters or SDKs"</w:t>
      </w:r>
    </w:p>
    <w:p>
      <w:pPr>
        <w:pStyle w:val="PreformattedText"/>
        <w:bidi w:val="0"/>
        <w:jc w:val="left"/>
        <w:rPr/>
      </w:pPr>
      <w:r>
        <w:rPr>
          <w:rStyle w:val="SourceText"/>
        </w:rPr>
        <w:t>type = "forbidden"</w:t>
      </w:r>
    </w:p>
    <w:p>
      <w:pPr>
        <w:pStyle w:val="PreformattedText"/>
        <w:bidi w:val="0"/>
        <w:jc w:val="left"/>
        <w:rPr/>
      </w:pPr>
      <w:r>
        <w:rPr>
          <w:rStyle w:val="SourceText"/>
        </w:rPr>
        <w:t>source_modules = ["taskflow.domain", "taskflow.services"]</w:t>
      </w:r>
    </w:p>
    <w:p>
      <w:pPr>
        <w:pStyle w:val="PreformattedText"/>
        <w:bidi w:val="0"/>
        <w:jc w:val="left"/>
        <w:rPr/>
      </w:pPr>
      <w:r>
        <w:rPr>
          <w:rStyle w:val="SourceText"/>
        </w:rPr>
        <w:t>forbidden_modules = [</w:t>
      </w:r>
    </w:p>
    <w:p>
      <w:pPr>
        <w:pStyle w:val="PreformattedText"/>
        <w:bidi w:val="0"/>
        <w:jc w:val="left"/>
        <w:rPr/>
      </w:pPr>
      <w:r>
        <w:rPr>
          <w:rStyle w:val="SourceText"/>
        </w:rPr>
        <w:t xml:space="preserve">    </w:t>
      </w:r>
      <w:r>
        <w:rPr>
          <w:rStyle w:val="SourceText"/>
        </w:rPr>
        <w:t>"taskflow.adapters", "taskflow.api", "taskflow.worker", "taskflow.dashboard",</w:t>
      </w:r>
    </w:p>
    <w:p>
      <w:pPr>
        <w:pStyle w:val="PreformattedText"/>
        <w:bidi w:val="0"/>
        <w:jc w:val="left"/>
        <w:rPr/>
      </w:pPr>
      <w:r>
        <w:rPr>
          <w:rStyle w:val="SourceText"/>
        </w:rPr>
        <w:t xml:space="preserve">    </w:t>
      </w:r>
      <w:r>
        <w:rPr>
          <w:rStyle w:val="SourceText"/>
        </w:rPr>
        <w:t>"anthropic", "ollama", "qdrant_client", "googleapiclient", "sqlalchemy", "streamlit",</w:t>
      </w:r>
    </w:p>
    <w:p>
      <w:pPr>
        <w:pStyle w:val="PreformattedText"/>
        <w:bidi w:val="0"/>
        <w:spacing w:before="0" w:after="283"/>
        <w:jc w:val="left"/>
        <w:rPr/>
      </w:pPr>
      <w:r>
        <w:rPr>
          <w:rStyle w:val="SourceText"/>
        </w:rPr>
        <w:t>]</w:t>
      </w:r>
    </w:p>
    <w:p>
      <w:pPr>
        <w:pStyle w:val="BodyText"/>
        <w:bidi w:val="0"/>
        <w:jc w:val="left"/>
        <w:rPr/>
      </w:pPr>
      <w:r>
        <w:rPr>
          <w:rStyle w:val="SourceText"/>
        </w:rPr>
        <w:t>uv run lint-imports</w:t>
      </w:r>
      <w:r>
        <w:rPr/>
        <w:t xml:space="preserve"> analyses 102 files and 222 dependencies and currently reports </w:t>
      </w:r>
      <w:r>
        <w:rPr>
          <w:rStyle w:val="Strong"/>
        </w:rPr>
        <w:t>1 contract kept, 0 broken</w:t>
      </w:r>
      <w:r>
        <w:rPr/>
        <w:t>. This is what makes "SQLite → PostgreSQL is a config change" a checked statement rather than a claim: no service can name a SQLAlchemy type, so no service can depend on SQLite semantics.</w:t>
      </w:r>
    </w:p>
    <w:p>
      <w:pPr>
        <w:pStyle w:val="BlockQuotation"/>
        <w:bidi w:val="0"/>
        <w:jc w:val="left"/>
        <w:rPr/>
      </w:pPr>
      <w:r>
        <w:rPr>
          <w:rStyle w:val="Strong"/>
        </w:rPr>
        <w:t>Known boundary gap.</w:t>
      </w:r>
      <w:r>
        <w:rPr/>
        <w:t xml:space="preserve"> </w:t>
      </w:r>
      <w:r>
        <w:rPr>
          <w:rStyle w:val="SourceText"/>
        </w:rPr>
        <w:t>src/taskflow/ports/vector_store.py</w:t>
      </w:r>
      <w:r>
        <w:rPr/>
        <w:t xml:space="preserve"> imports </w:t>
      </w:r>
      <w:r>
        <w:rPr>
          <w:rStyle w:val="SourceText"/>
        </w:rPr>
        <w:t>DocumentChunk</w:t>
      </w:r>
      <w:r>
        <w:rPr/>
        <w:t xml:space="preserve"> from </w:t>
      </w:r>
      <w:r>
        <w:rPr>
          <w:rStyle w:val="SourceText"/>
        </w:rPr>
        <w:t>taskflow.services.retrieve.chunking</w:t>
      </w:r>
      <w:r>
        <w:rPr/>
        <w:t xml:space="preserve">, i.e. ports depends on services. The contract as written does not forbid it. Moving </w:t>
      </w:r>
      <w:r>
        <w:rPr>
          <w:rStyle w:val="SourceText"/>
        </w:rPr>
        <w:t>DocumentChunk</w:t>
      </w:r>
      <w:r>
        <w:rPr/>
        <w:t xml:space="preserve"> into </w:t>
      </w:r>
      <w:r>
        <w:rPr>
          <w:rStyle w:val="SourceText"/>
        </w:rPr>
        <w:t>domain/</w:t>
      </w:r>
      <w:r>
        <w:rPr/>
        <w:t xml:space="preserve"> would close the gap.</w:t>
      </w:r>
    </w:p>
    <w:p>
      <w:pPr>
        <w:pStyle w:val="Heading3"/>
        <w:bidi w:val="0"/>
        <w:jc w:val="left"/>
        <w:rPr/>
      </w:pPr>
      <w:r>
        <w:rPr/>
        <w:t>2.3 Runtime processes</w:t>
      </w:r>
    </w:p>
    <w:p>
      <w:pPr>
        <w:pStyle w:val="BodyText"/>
        <w:bidi w:val="0"/>
        <w:jc w:val="left"/>
        <w:rPr/>
      </w:pPr>
      <w:r>
        <w:rPr/>
        <w:t>Four independent processes; none requires a container.</w:t>
      </w:r>
    </w:p>
    <w:tbl>
      <w:tblPr>
        <w:tblW w:w="10540" w:type="dxa"/>
        <w:jc w:val="left"/>
        <w:tblInd w:w="60" w:type="dxa"/>
        <w:tblLayout w:type="fixed"/>
        <w:tblCellMar>
          <w:top w:w="60" w:type="dxa"/>
          <w:left w:w="60" w:type="dxa"/>
          <w:bottom w:w="60" w:type="dxa"/>
          <w:right w:w="60" w:type="dxa"/>
        </w:tblCellMar>
      </w:tblPr>
      <w:tblGrid>
        <w:gridCol w:w="1540"/>
        <w:gridCol w:w="4415"/>
        <w:gridCol w:w="726"/>
        <w:gridCol w:w="3859"/>
      </w:tblGrid>
      <w:tr>
        <w:trPr>
          <w:tblHeader w:val="true"/>
        </w:trPr>
        <w:tc>
          <w:tcPr>
            <w:tcW w:w="154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Process</w:t>
            </w:r>
          </w:p>
        </w:tc>
        <w:tc>
          <w:tcPr>
            <w:tcW w:w="44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Entry point</w:t>
            </w:r>
          </w:p>
        </w:tc>
        <w:tc>
          <w:tcPr>
            <w:tcW w:w="7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Port</w:t>
            </w:r>
          </w:p>
        </w:tc>
        <w:tc>
          <w:tcPr>
            <w:tcW w:w="38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Responsibility</w:t>
            </w:r>
          </w:p>
        </w:tc>
      </w:tr>
      <w:tr>
        <w:trPr/>
        <w:tc>
          <w:tcPr>
            <w:tcW w:w="1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API server</w:t>
            </w:r>
          </w:p>
        </w:tc>
        <w:tc>
          <w:tcPr>
            <w:tcW w:w="44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uvicorn taskflow.api.app:app --port 8000</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:8000</w:t>
            </w:r>
          </w:p>
        </w:tc>
        <w:tc>
          <w:tcPr>
            <w:tcW w:w="3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Message ingestion, trace queries, review actions, metrics</w:t>
            </w:r>
          </w:p>
        </w:tc>
      </w:tr>
      <w:tr>
        <w:trPr/>
        <w:tc>
          <w:tcPr>
            <w:tcW w:w="1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Operator console</w:t>
            </w:r>
          </w:p>
        </w:tc>
        <w:tc>
          <w:tcPr>
            <w:tcW w:w="44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streamlit run dashboard/app.py</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:8501</w:t>
            </w:r>
          </w:p>
        </w:tc>
        <w:tc>
          <w:tcPr>
            <w:tcW w:w="3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Human review, trace explorer, KPI panel</w:t>
            </w:r>
          </w:p>
        </w:tc>
      </w:tr>
      <w:tr>
        <w:trPr/>
        <w:tc>
          <w:tcPr>
            <w:tcW w:w="1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Outbox worker</w:t>
            </w:r>
          </w:p>
        </w:tc>
        <w:tc>
          <w:tcPr>
            <w:tcW w:w="44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scripts/start_worker.py</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Claims queued replies and delivers over SMTP</w:t>
            </w:r>
          </w:p>
        </w:tc>
      </w:tr>
      <w:tr>
        <w:trPr/>
        <w:tc>
          <w:tcPr>
            <w:tcW w:w="15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Gmail poller</w:t>
            </w:r>
          </w:p>
        </w:tc>
        <w:tc>
          <w:tcPr>
            <w:tcW w:w="44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scripts/start_gmail_poller.py</w:t>
            </w:r>
          </w:p>
        </w:tc>
        <w:tc>
          <w:tcPr>
            <w:tcW w:w="72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385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Polls IMAP for unseen mail and runs the pipeline</w:t>
            </w:r>
          </w:p>
        </w:tc>
      </w:tr>
    </w:tbl>
    <w:p>
      <w:pPr>
        <w:pStyle w:val="BodyText"/>
        <w:bidi w:val="0"/>
        <w:jc w:val="left"/>
        <w:rPr/>
      </w:pPr>
      <w:r>
        <w:rPr/>
        <w:t xml:space="preserve">External processes: </w:t>
      </w:r>
      <w:r>
        <w:rPr>
          <w:rStyle w:val="Strong"/>
        </w:rPr>
        <w:t>Ollama</w:t>
      </w:r>
      <w:r>
        <w:rPr/>
        <w:t xml:space="preserve"> on </w:t>
      </w:r>
      <w:r>
        <w:rPr>
          <w:rStyle w:val="SourceText"/>
        </w:rPr>
        <w:t>localhost:11434</w:t>
      </w:r>
      <w:r>
        <w:rPr/>
        <w:t xml:space="preserve"> (only for the local fallback). Qdrant and SQLite are </w:t>
      </w:r>
      <w:r>
        <w:rPr>
          <w:rStyle w:val="Strong"/>
        </w:rPr>
        <w:t>embedded, in-process</w:t>
      </w:r>
      <w:r>
        <w:rPr/>
        <w:t xml:space="preserve"> — there is no database server and no vector server (ADR-006, ADR-007).</w:t>
      </w:r>
    </w:p>
    <w:p>
      <w:pPr>
        <w:pStyle w:val="HorizontalLine"/>
        <w:bidi w:val="0"/>
        <w:jc w:val="left"/>
        <w:rPr/>
      </w:pPr>
      <w:r>
        <w:rPr/>
      </w:r>
    </w:p>
    <w:p>
      <w:pPr>
        <w:pStyle w:val="Heading2"/>
        <w:bidi w:val="0"/>
        <w:jc w:val="left"/>
        <w:rPr/>
      </w:pPr>
      <w:r>
        <w:rPr/>
        <w:t>3. Pipeline Orchestrator</w:t>
      </w:r>
    </w:p>
    <w:p>
      <w:pPr>
        <w:pStyle w:val="BodyText"/>
        <w:bidi w:val="0"/>
        <w:jc w:val="left"/>
        <w:rPr/>
      </w:pPr>
      <w:r>
        <w:rPr>
          <w:rStyle w:val="Emphasis"/>
        </w:rPr>
        <w:t>Traces to: FR-1.1, FR-8.4, FR-9.1, FR-10.1, FR-12.1</w:t>
      </w:r>
      <w:r>
        <w:rPr/>
        <w:t xml:space="preserve"> </w:t>
      </w:r>
      <w:r>
        <w:rPr>
          <w:rStyle w:val="Strong"/>
        </w:rPr>
        <w:t>File:</w:t>
      </w:r>
      <w:r>
        <w:rPr/>
        <w:t xml:space="preserve"> </w:t>
      </w:r>
      <w:r>
        <w:rPr>
          <w:rStyle w:val="SourceText"/>
        </w:rPr>
        <w:t>src/taskflow/pipeline/orchestrator.py</w:t>
      </w:r>
      <w:r>
        <w:rPr/>
        <w:t xml:space="preserve"> (218 lines)</w:t>
      </w:r>
    </w:p>
    <w:p>
      <w:pPr>
        <w:pStyle w:val="Heading3"/>
        <w:bidi w:val="0"/>
        <w:jc w:val="left"/>
        <w:rPr/>
      </w:pPr>
      <w:r>
        <w:rPr/>
        <w:t>3.1 Stage map</w:t>
      </w:r>
    </w:p>
    <w:p>
      <w:pPr>
        <w:pStyle w:val="BodyText"/>
        <w:bidi w:val="0"/>
        <w:jc w:val="left"/>
        <w:rPr/>
      </w:pPr>
      <w:r>
        <w:rPr/>
        <w:drawing>
          <wp:inline distT="0" distB="0" distL="0" distR="0">
            <wp:extent cx="6096000" cy="2952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096000" cy="295275"/>
                    </a:xfrm>
                    <a:prstGeom prst="rect">
                      <a:avLst/>
                    </a:prstGeom>
                    <a:noFill/>
                  </pic:spPr>
                </pic:pic>
              </a:graphicData>
            </a:graphic>
          </wp:inline>
        </w:drawing>
      </w:r>
      <w:r>
        <w:rPr/>
        <w:t xml:space="preserve"> </w:t>
      </w:r>
    </w:p>
    <w:p>
      <w:pPr>
        <w:pStyle w:val="Heading3"/>
        <w:bidi w:val="0"/>
        <w:jc w:val="left"/>
        <w:rPr/>
      </w:pPr>
      <w:r>
        <w:rPr/>
        <w:t>3.2 Stage contract</w:t>
      </w:r>
    </w:p>
    <w:tbl>
      <w:tblPr>
        <w:tblW w:w="10540" w:type="dxa"/>
        <w:jc w:val="left"/>
        <w:tblInd w:w="60" w:type="dxa"/>
        <w:tblLayout w:type="fixed"/>
        <w:tblCellMar>
          <w:top w:w="60" w:type="dxa"/>
          <w:left w:w="60" w:type="dxa"/>
          <w:bottom w:w="60" w:type="dxa"/>
          <w:right w:w="60" w:type="dxa"/>
        </w:tblCellMar>
      </w:tblPr>
      <w:tblGrid>
        <w:gridCol w:w="684"/>
        <w:gridCol w:w="1861"/>
        <w:gridCol w:w="2441"/>
        <w:gridCol w:w="3491"/>
        <w:gridCol w:w="2063"/>
      </w:tblGrid>
      <w:tr>
        <w:trPr>
          <w:tblHeader w:val="true"/>
        </w:trPr>
        <w:tc>
          <w:tcPr>
            <w:tcW w:w="68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Stage</w:t>
            </w:r>
          </w:p>
        </w:tc>
        <w:tc>
          <w:tcPr>
            <w:tcW w:w="18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Input</w:t>
            </w:r>
          </w:p>
        </w:tc>
        <w:tc>
          <w:tcPr>
            <w:tcW w:w="24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Output</w:t>
            </w:r>
          </w:p>
        </w:tc>
        <w:tc>
          <w:tcPr>
            <w:tcW w:w="34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Module</w:t>
            </w:r>
          </w:p>
        </w:tc>
        <w:tc>
          <w:tcPr>
            <w:tcW w:w="20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Failure behaviour</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InboundMessage</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Redacted copy + new </w:t>
            </w:r>
            <w:r>
              <w:rPr>
                <w:rStyle w:val="SourceText"/>
              </w:rPr>
              <w:t>Trace</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services/preprocess/service.py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Pure regex; cannot fail</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P1</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Redacted body</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(Intent, confidence, LLMCall | None)</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services/classify/service.py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exception → deterministic keyword classifier</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P2</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Redacted body + </w:t>
            </w:r>
            <w:r>
              <w:rPr>
                <w:rStyle w:val="SourceText"/>
              </w:rPr>
              <w:t>tenant_id</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RetrievalResult</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services/retrieve/service.py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Empty chunk list → </w:t>
            </w:r>
            <w:r>
              <w:rPr>
                <w:rStyle w:val="SourceText"/>
              </w:rPr>
              <w:t>sufficient=False</w:t>
            </w:r>
            <w:r>
              <w:rPr/>
              <w:t>; gates and score absorb it</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P3</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Message + intent + retrieval</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(DraftOutput, LLMCall | None)</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services/draft/service.py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exception → safe template draft</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P4</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Draft + retrieval</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list[ValidatorResult]</w:t>
            </w:r>
            <w:r>
              <w:rPr/>
              <w:t xml:space="preserve"> (3) + </w:t>
            </w:r>
            <w:r>
              <w:rPr>
                <w:rStyle w:val="SourceText"/>
              </w:rPr>
              <w:t>list[PolicyViolation]</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services/validate/runner.py</w:t>
            </w:r>
            <w:r>
              <w:rPr/>
              <w:t xml:space="preserve">, </w:t>
            </w:r>
            <w:r>
              <w:rPr>
                <w:rStyle w:val="SourceText"/>
              </w:rPr>
              <w:t>services/policy/service.py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Crash or timeout → </w:t>
            </w:r>
            <w:r>
              <w:rPr>
                <w:rStyle w:val="SourceText"/>
              </w:rPr>
              <w:t>errored=True, blocking=True</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P5</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Intent, confidence, validators, violations, injection flag</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list[GateResult]</w:t>
            </w:r>
            <w:r>
              <w:rPr/>
              <w:t xml:space="preserve"> (7)</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services/confidence/gates.py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 cannot fail</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P6</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Gates + 5 signals + weights + threshold</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ConfidenceBreakdown</w:t>
            </w:r>
            <w:r>
              <w:rPr/>
              <w:t xml:space="preserve"> → </w:t>
            </w:r>
            <w:r>
              <w:rPr>
                <w:rStyle w:val="SourceText"/>
              </w:rPr>
              <w:t>RoutingDecision</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services/confidence/scorer.py</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gate failure wins over any score</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P7</w:t>
            </w:r>
          </w:p>
        </w:tc>
        <w:tc>
          <w:tcPr>
            <w:tcW w:w="18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Decision</w:t>
            </w:r>
          </w:p>
        </w:tc>
        <w:tc>
          <w:tcPr>
            <w:tcW w:w="2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Outbox row </w:t>
            </w:r>
            <w:r>
              <w:rPr>
                <w:rStyle w:val="Strong"/>
              </w:rPr>
              <w:t>or</w:t>
            </w:r>
            <w:r>
              <w:rPr/>
              <w:t xml:space="preserve"> review row + alert</w:t>
            </w:r>
          </w:p>
        </w:tc>
        <w:tc>
          <w:tcPr>
            <w:tcW w:w="34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ports/repositories.py</w:t>
            </w:r>
            <w:r>
              <w:rPr/>
              <w:t xml:space="preserve"> implementations</w:t>
            </w:r>
          </w:p>
        </w:tc>
        <w:tc>
          <w:tcPr>
            <w:tcW w:w="20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 dispatch is exception-wrapped and never affects routing</w:t>
            </w:r>
          </w:p>
        </w:tc>
      </w:tr>
      <w:tr>
        <w:trPr/>
        <w:tc>
          <w:tcPr>
            <w:tcW w:w="68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P8</w:t>
            </w:r>
          </w:p>
        </w:tc>
        <w:tc>
          <w:tcPr>
            <w:tcW w:w="186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Final state</w:t>
            </w:r>
          </w:p>
        </w:tc>
        <w:tc>
          <w:tcPr>
            <w:tcW w:w="24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Persisted trace</w:t>
            </w:r>
          </w:p>
        </w:tc>
        <w:tc>
          <w:tcPr>
            <w:tcW w:w="349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SQLiteTraceRepository.update</w:t>
            </w:r>
            <w:r>
              <w:rPr/>
              <w:t xml:space="preserve"> + </w:t>
            </w:r>
            <w:r>
              <w:rPr>
                <w:rStyle w:val="SourceText"/>
              </w:rPr>
              <w:t>.finish</w:t>
            </w:r>
          </w:p>
        </w:tc>
        <w:tc>
          <w:tcPr>
            <w:tcW w:w="206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Runs regardless of the decision</w:t>
            </w:r>
          </w:p>
        </w:tc>
      </w:tr>
    </w:tbl>
    <w:p>
      <w:pPr>
        <w:pStyle w:val="BodyText"/>
        <w:bidi w:val="0"/>
        <w:jc w:val="left"/>
        <w:rPr/>
      </w:pPr>
      <w:r>
        <w:rPr/>
        <w:t xml:space="preserve">Every stage is wrapped by </w:t>
      </w:r>
      <w:r>
        <w:rPr>
          <w:rStyle w:val="SourceText"/>
        </w:rPr>
        <w:t>_time_stage</w:t>
      </w:r>
      <w:r>
        <w:rPr/>
        <w:t xml:space="preserve">, which records elapsed milliseconds as a </w:t>
      </w:r>
      <w:r>
        <w:rPr>
          <w:rStyle w:val="SourceText"/>
        </w:rPr>
        <w:t>TraceEventRow</w:t>
      </w:r>
      <w:r>
        <w:rPr/>
        <w:t xml:space="preserve">. (Event payloads are currently written as </w:t>
      </w:r>
      <w:r>
        <w:rPr>
          <w:rStyle w:val="SourceText"/>
        </w:rPr>
        <w:t>{}</w:t>
      </w:r>
      <w:r>
        <w:rPr/>
        <w:t xml:space="preserve"> — the timing is real, the per-stage payload detail is a stated to-do in the source.)</w:t>
      </w:r>
    </w:p>
    <w:p>
      <w:pPr>
        <w:pStyle w:val="Heading3"/>
        <w:bidi w:val="0"/>
        <w:jc w:val="left"/>
        <w:rPr/>
      </w:pPr>
      <w:r>
        <w:rPr/>
        <w:t>3.3 Dependency injection</w:t>
      </w:r>
    </w:p>
    <w:p>
      <w:pPr>
        <w:pStyle w:val="PreformattedText"/>
        <w:bidi w:val="0"/>
        <w:jc w:val="left"/>
        <w:rPr/>
      </w:pPr>
      <w:r>
        <w:rPr>
          <w:rStyle w:val="SourceText"/>
        </w:rPr>
        <w:t>@dataclass</w:t>
      </w:r>
    </w:p>
    <w:p>
      <w:pPr>
        <w:pStyle w:val="PreformattedText"/>
        <w:bidi w:val="0"/>
        <w:jc w:val="left"/>
        <w:rPr/>
      </w:pPr>
      <w:r>
        <w:rPr>
          <w:rStyle w:val="SourceText"/>
        </w:rPr>
        <w:t>class Deps:</w:t>
      </w:r>
    </w:p>
    <w:p>
      <w:pPr>
        <w:pStyle w:val="PreformattedText"/>
        <w:bidi w:val="0"/>
        <w:jc w:val="left"/>
        <w:rPr/>
      </w:pPr>
      <w:r>
        <w:rPr>
          <w:rStyle w:val="SourceText"/>
        </w:rPr>
        <w:t xml:space="preserve">    </w:t>
      </w:r>
      <w:r>
        <w:rPr>
          <w:rStyle w:val="SourceText"/>
        </w:rPr>
        <w:t>trace_repo: TraceRepository          # Protocol</w:t>
      </w:r>
    </w:p>
    <w:p>
      <w:pPr>
        <w:pStyle w:val="PreformattedText"/>
        <w:bidi w:val="0"/>
        <w:jc w:val="left"/>
        <w:rPr/>
      </w:pPr>
      <w:r>
        <w:rPr>
          <w:rStyle w:val="SourceText"/>
        </w:rPr>
        <w:t xml:space="preserve">    </w:t>
      </w:r>
      <w:r>
        <w:rPr>
          <w:rStyle w:val="SourceText"/>
        </w:rPr>
        <w:t>llm_router: ProviderRouter</w:t>
      </w:r>
    </w:p>
    <w:p>
      <w:pPr>
        <w:pStyle w:val="PreformattedText"/>
        <w:bidi w:val="0"/>
        <w:jc w:val="left"/>
        <w:rPr/>
      </w:pPr>
      <w:r>
        <w:rPr>
          <w:rStyle w:val="SourceText"/>
        </w:rPr>
        <w:t xml:space="preserve">    </w:t>
      </w:r>
      <w:r>
        <w:rPr>
          <w:rStyle w:val="SourceText"/>
        </w:rPr>
        <w:t>vector_store: VectorStore | None = None</w:t>
      </w:r>
    </w:p>
    <w:p>
      <w:pPr>
        <w:pStyle w:val="PreformattedText"/>
        <w:bidi w:val="0"/>
        <w:jc w:val="left"/>
        <w:rPr/>
      </w:pPr>
      <w:r>
        <w:rPr>
          <w:rStyle w:val="SourceText"/>
        </w:rPr>
        <w:t xml:space="preserve">    </w:t>
      </w:r>
      <w:r>
        <w:rPr>
          <w:rStyle w:val="SourceText"/>
        </w:rPr>
        <w:t>review_repo: ReviewRepository | None = None</w:t>
      </w:r>
    </w:p>
    <w:p>
      <w:pPr>
        <w:pStyle w:val="PreformattedText"/>
        <w:bidi w:val="0"/>
        <w:jc w:val="left"/>
        <w:rPr/>
      </w:pPr>
      <w:r>
        <w:rPr>
          <w:rStyle w:val="SourceText"/>
        </w:rPr>
        <w:t xml:space="preserve">    </w:t>
      </w:r>
      <w:r>
        <w:rPr>
          <w:rStyle w:val="SourceText"/>
        </w:rPr>
        <w:t>outbox_repo: OutboxRepository | None = None</w:t>
      </w:r>
    </w:p>
    <w:p>
      <w:pPr>
        <w:pStyle w:val="PreformattedText"/>
        <w:bidi w:val="0"/>
        <w:jc w:val="left"/>
        <w:rPr/>
      </w:pPr>
      <w:r>
        <w:rPr/>
      </w:r>
    </w:p>
    <w:p>
      <w:pPr>
        <w:pStyle w:val="PreformattedText"/>
        <w:bidi w:val="0"/>
        <w:spacing w:before="0" w:after="283"/>
        <w:jc w:val="left"/>
        <w:rPr/>
      </w:pPr>
      <w:r>
        <w:rPr>
          <w:rStyle w:val="SourceText"/>
        </w:rPr>
        <w:t>async def run_pipeline(msg: InboundMessage, deps: Deps) -&gt; RoutingDecision: ...</w:t>
      </w:r>
    </w:p>
    <w:p>
      <w:pPr>
        <w:pStyle w:val="BodyText"/>
        <w:bidi w:val="0"/>
        <w:jc w:val="left"/>
        <w:rPr/>
      </w:pPr>
      <w:r>
        <w:rPr/>
        <w:t xml:space="preserve">Because every field but the router is a Protocol, the entire pipeline runs in tests against in-memory SQLite and fake providers with no network and no disk service — which is exactly what </w:t>
      </w:r>
      <w:r>
        <w:rPr>
          <w:rStyle w:val="SourceText"/>
        </w:rPr>
        <w:t>tests/pipeline/test_orchestrator.py</w:t>
      </w:r>
      <w:r>
        <w:rPr/>
        <w:t xml:space="preserve"> does.</w:t>
      </w:r>
    </w:p>
    <w:p>
      <w:pPr>
        <w:pStyle w:val="Heading3"/>
        <w:bidi w:val="0"/>
        <w:jc w:val="left"/>
        <w:rPr/>
      </w:pPr>
      <w:r>
        <w:rPr/>
        <w:t>3.4 Known behaviour to be aware of</w:t>
      </w:r>
    </w:p>
    <w:p>
      <w:pPr>
        <w:pStyle w:val="BodyText"/>
        <w:numPr>
          <w:ilvl w:val="0"/>
          <w:numId w:val="1"/>
        </w:numPr>
        <w:tabs>
          <w:tab w:val="clear" w:pos="709"/>
          <w:tab w:val="left" w:pos="709" w:leader="none"/>
        </w:tabs>
        <w:bidi w:val="0"/>
        <w:spacing w:before="0" w:after="0"/>
        <w:ind w:hanging="283" w:left="709"/>
        <w:jc w:val="left"/>
        <w:rPr/>
      </w:pPr>
      <w:r>
        <w:rPr/>
        <w:t xml:space="preserve">The threshold passed to </w:t>
      </w:r>
      <w:r>
        <w:rPr>
          <w:rStyle w:val="SourceText"/>
        </w:rPr>
        <w:t>compute()</w:t>
      </w:r>
      <w:r>
        <w:rPr/>
        <w:t xml:space="preserve"> is </w:t>
      </w:r>
      <w:r>
        <w:rPr>
          <w:rStyle w:val="SourceText"/>
        </w:rPr>
        <w:t>thresholds_config()["thresholds"]["general"]</w:t>
      </w:r>
      <w:r>
        <w:rPr/>
        <w:t xml:space="preserve"> (0.70) </w:t>
      </w:r>
      <w:r>
        <w:rPr>
          <w:rStyle w:val="Strong"/>
        </w:rPr>
        <w:t>for every intent</w:t>
      </w:r>
      <w:r>
        <w:rPr/>
        <w:t xml:space="preserve">. The seven other per-intent thresholds in </w:t>
      </w:r>
      <w:r>
        <w:rPr>
          <w:rStyle w:val="SourceText"/>
        </w:rPr>
        <w:t>config/thresholds.yaml</w:t>
      </w:r>
      <w:r>
        <w:rPr/>
        <w:t xml:space="preserve"> are not yet selected on. See BRD R-3. </w:t>
      </w:r>
    </w:p>
    <w:p>
      <w:pPr>
        <w:pStyle w:val="BodyText"/>
        <w:numPr>
          <w:ilvl w:val="0"/>
          <w:numId w:val="1"/>
        </w:numPr>
        <w:tabs>
          <w:tab w:val="clear" w:pos="709"/>
          <w:tab w:val="left" w:pos="709" w:leader="none"/>
        </w:tabs>
        <w:bidi w:val="0"/>
        <w:spacing w:before="0" w:after="0"/>
        <w:ind w:hanging="283" w:left="709"/>
        <w:jc w:val="left"/>
        <w:rPr/>
      </w:pPr>
      <w:r>
        <w:rPr/>
        <w:t xml:space="preserve">The SLA deadline on a new review item is </w:t>
      </w:r>
      <w:r>
        <w:rPr>
          <w:rStyle w:val="SourceText"/>
        </w:rPr>
        <w:t>now + timedelta(hours=4)</w:t>
      </w:r>
      <w:r>
        <w:rPr/>
        <w:t xml:space="preserve">, not derived from </w:t>
      </w:r>
      <w:r>
        <w:rPr>
          <w:rStyle w:val="SourceText"/>
        </w:rPr>
        <w:t>sla_minutes</w:t>
      </w:r>
      <w:r>
        <w:rPr/>
        <w:t xml:space="preserve">. See BRD R-4. </w:t>
      </w:r>
    </w:p>
    <w:p>
      <w:pPr>
        <w:pStyle w:val="BodyText"/>
        <w:numPr>
          <w:ilvl w:val="0"/>
          <w:numId w:val="1"/>
        </w:numPr>
        <w:tabs>
          <w:tab w:val="clear" w:pos="709"/>
          <w:tab w:val="left" w:pos="709" w:leader="none"/>
        </w:tabs>
        <w:bidi w:val="0"/>
        <w:spacing w:before="0" w:after="0"/>
        <w:ind w:hanging="283" w:left="709"/>
        <w:jc w:val="left"/>
        <w:rPr/>
      </w:pPr>
      <w:r>
        <w:rPr>
          <w:rStyle w:val="SourceText"/>
        </w:rPr>
        <w:t>generate_draft</w:t>
      </w:r>
      <w:r>
        <w:rPr/>
        <w:t xml:space="preserve"> is called with </w:t>
      </w:r>
      <w:r>
        <w:rPr>
          <w:rStyle w:val="SourceText"/>
        </w:rPr>
        <w:t>msg</w:t>
      </w:r>
      <w:r>
        <w:rPr/>
        <w:t xml:space="preserve">, and the drafting prompt interpolates </w:t>
      </w:r>
      <w:r>
        <w:rPr>
          <w:rStyle w:val="SourceText"/>
        </w:rPr>
        <w:t>msg.body_text</w:t>
      </w:r>
      <w:r>
        <w:rPr/>
        <w:t xml:space="preserve"> — the </w:t>
      </w:r>
      <w:r>
        <w:rPr>
          <w:rStyle w:val="Strong"/>
        </w:rPr>
        <w:t>unredacted</w:t>
      </w:r>
      <w:r>
        <w:rPr/>
        <w:t xml:space="preserve"> body. Classification correctly uses the redacted text. See BRD R-1. </w:t>
      </w:r>
    </w:p>
    <w:p>
      <w:pPr>
        <w:pStyle w:val="BodyText"/>
        <w:numPr>
          <w:ilvl w:val="0"/>
          <w:numId w:val="1"/>
        </w:numPr>
        <w:tabs>
          <w:tab w:val="clear" w:pos="709"/>
          <w:tab w:val="left" w:pos="709" w:leader="none"/>
        </w:tabs>
        <w:bidi w:val="0"/>
        <w:ind w:hanging="283" w:left="709"/>
        <w:jc w:val="left"/>
        <w:rPr/>
      </w:pPr>
      <w:r>
        <w:rPr>
          <w:rStyle w:val="SourceText"/>
        </w:rPr>
        <w:t>tone_alignment</w:t>
      </w:r>
      <w:r>
        <w:rPr/>
        <w:t xml:space="preserve"> is passed as a constant </w:t>
      </w:r>
      <w:r>
        <w:rPr>
          <w:rStyle w:val="SourceText"/>
        </w:rPr>
        <w:t>1.0</w:t>
      </w:r>
      <w:r>
        <w:rPr/>
        <w:t xml:space="preserve">; there is no tone scorer yet, so that 0.10 weight is currently a fixed contribution. </w:t>
      </w:r>
    </w:p>
    <w:p>
      <w:pPr>
        <w:pStyle w:val="HorizontalLine"/>
        <w:bidi w:val="0"/>
        <w:jc w:val="left"/>
        <w:rPr/>
      </w:pPr>
      <w:r>
        <w:rPr/>
      </w:r>
    </w:p>
    <w:p>
      <w:pPr>
        <w:pStyle w:val="Heading2"/>
        <w:bidi w:val="0"/>
        <w:jc w:val="left"/>
        <w:rPr/>
      </w:pPr>
      <w:r>
        <w:rPr/>
        <w:t>4. System Components</w:t>
      </w:r>
    </w:p>
    <w:p>
      <w:pPr>
        <w:pStyle w:val="Heading3"/>
        <w:bidi w:val="0"/>
        <w:jc w:val="left"/>
        <w:rPr/>
      </w:pPr>
      <w:r>
        <w:rPr/>
        <w:t>4.1 Preprocessing / PII redaction</w:t>
      </w:r>
    </w:p>
    <w:p>
      <w:pPr>
        <w:pStyle w:val="BodyText"/>
        <w:bidi w:val="0"/>
        <w:jc w:val="left"/>
        <w:rPr/>
      </w:pPr>
      <w:r>
        <w:rPr>
          <w:rStyle w:val="Emphasis"/>
        </w:rPr>
        <w:t>Traces to: FR-2.1 – FR-2.5, NFR-3.1</w:t>
      </w:r>
      <w:r>
        <w:rPr/>
        <w:t xml:space="preserve"> </w:t>
      </w:r>
      <w:r>
        <w:rPr>
          <w:rStyle w:val="Strong"/>
        </w:rPr>
        <w:t>File:</w:t>
      </w:r>
      <w:r>
        <w:rPr/>
        <w:t xml:space="preserve"> </w:t>
      </w:r>
      <w:r>
        <w:rPr>
          <w:rStyle w:val="SourceText"/>
        </w:rPr>
        <w:t>src/taskflow/services/preprocess/service.py</w:t>
      </w:r>
    </w:p>
    <w:p>
      <w:pPr>
        <w:pStyle w:val="PreformattedText"/>
        <w:bidi w:val="0"/>
        <w:spacing w:before="0" w:after="283"/>
        <w:jc w:val="left"/>
        <w:rPr/>
      </w:pPr>
      <w:r>
        <w:rPr>
          <w:rStyle w:val="SourceText"/>
        </w:rPr>
        <w:t>def preprocess_message_text(text: str) -&gt; str</w:t>
      </w:r>
    </w:p>
    <w:tbl>
      <w:tblPr>
        <w:tblW w:w="10540" w:type="dxa"/>
        <w:jc w:val="left"/>
        <w:tblInd w:w="60" w:type="dxa"/>
        <w:tblLayout w:type="fixed"/>
        <w:tblCellMar>
          <w:top w:w="60" w:type="dxa"/>
          <w:left w:w="60" w:type="dxa"/>
          <w:bottom w:w="60" w:type="dxa"/>
          <w:right w:w="60" w:type="dxa"/>
        </w:tblCellMar>
      </w:tblPr>
      <w:tblGrid>
        <w:gridCol w:w="1906"/>
        <w:gridCol w:w="5935"/>
        <w:gridCol w:w="2699"/>
      </w:tblGrid>
      <w:tr>
        <w:trPr>
          <w:tblHeader w:val="true"/>
        </w:trPr>
        <w:tc>
          <w:tcPr>
            <w:tcW w:w="190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Class</w:t>
            </w:r>
          </w:p>
        </w:tc>
        <w:tc>
          <w:tcPr>
            <w:tcW w:w="59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Pattern</w:t>
            </w:r>
          </w:p>
        </w:tc>
        <w:tc>
          <w:tcPr>
            <w:tcW w:w="26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Replacement</w:t>
            </w:r>
          </w:p>
        </w:tc>
      </w:tr>
      <w:tr>
        <w:trPr/>
        <w:tc>
          <w:tcPr>
            <w:tcW w:w="19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Card numbers</w:t>
            </w:r>
          </w:p>
        </w:tc>
        <w:tc>
          <w:tcPr>
            <w:tcW w:w="59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\b(?:\d[ -]*?){13,16}\b</w:t>
            </w:r>
          </w:p>
        </w:tc>
        <w:tc>
          <w:tcPr>
            <w:tcW w:w="26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[REDACTED_CREDIT_CARD]</w:t>
            </w:r>
          </w:p>
        </w:tc>
      </w:tr>
      <w:tr>
        <w:trPr/>
        <w:tc>
          <w:tcPr>
            <w:tcW w:w="19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US SSN</w:t>
            </w:r>
          </w:p>
        </w:tc>
        <w:tc>
          <w:tcPr>
            <w:tcW w:w="59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\b\d{3}-\d{2}-\d{4}\b</w:t>
            </w:r>
          </w:p>
        </w:tc>
        <w:tc>
          <w:tcPr>
            <w:tcW w:w="26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[REDACTED_SSN]</w:t>
            </w:r>
          </w:p>
        </w:tc>
      </w:tr>
      <w:tr>
        <w:trPr/>
        <w:tc>
          <w:tcPr>
            <w:tcW w:w="190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Secrets / bearer tokens</w:t>
            </w:r>
          </w:p>
        </w:tc>
        <w:tc>
          <w:tcPr>
            <w:tcW w:w="593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\b(?:sk|pk)_[a-zA-Z0-9_\-]{16,}\b</w:t>
            </w:r>
            <w:r>
              <w:rPr/>
              <w:t xml:space="preserve"> or </w:t>
            </w:r>
            <w:r>
              <w:rPr>
                <w:rStyle w:val="SourceText"/>
              </w:rPr>
              <w:t>Bearer\s+[a-zA-Z0-9._\-]{20,}</w:t>
            </w:r>
          </w:p>
        </w:tc>
        <w:tc>
          <w:tcPr>
            <w:tcW w:w="269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[REDACTED_API_KEY]</w:t>
            </w:r>
          </w:p>
        </w:tc>
      </w:tr>
    </w:tbl>
    <w:p>
      <w:pPr>
        <w:pStyle w:val="BodyText"/>
        <w:bidi w:val="0"/>
        <w:jc w:val="left"/>
        <w:rPr/>
      </w:pPr>
      <w:r>
        <w:rPr>
          <w:rStyle w:val="Strong"/>
        </w:rPr>
        <w:t>Dependencies:</w:t>
      </w:r>
      <w:r>
        <w:rPr/>
        <w:t xml:space="preserve"> none (stdlib </w:t>
      </w:r>
      <w:r>
        <w:rPr>
          <w:rStyle w:val="SourceText"/>
        </w:rPr>
        <w:t>re</w:t>
      </w:r>
      <w:r>
        <w:rPr/>
        <w:t xml:space="preserve"> only). </w:t>
      </w:r>
      <w:r>
        <w:rPr>
          <w:rStyle w:val="Strong"/>
        </w:rPr>
        <w:t>Failure modes:</w:t>
      </w:r>
      <w:r>
        <w:rPr/>
        <w:t xml:space="preserve"> none — deterministic and total. Deliberate limitation: regex, not NER, so names, addresses, and phone numbers are not redacted. That is a stated v1 simplification.</w:t>
      </w:r>
    </w:p>
    <w:p>
      <w:pPr>
        <w:pStyle w:val="Heading3"/>
        <w:bidi w:val="0"/>
        <w:jc w:val="left"/>
        <w:rPr/>
      </w:pPr>
      <w:r>
        <w:rPr/>
        <w:t>4.2 Intent classification</w:t>
      </w:r>
    </w:p>
    <w:p>
      <w:pPr>
        <w:pStyle w:val="BodyText"/>
        <w:bidi w:val="0"/>
        <w:jc w:val="left"/>
        <w:rPr/>
      </w:pPr>
      <w:r>
        <w:rPr>
          <w:rStyle w:val="Emphasis"/>
        </w:rPr>
        <w:t>Traces to: FR-3.1 – FR-3.6</w:t>
      </w:r>
      <w:r>
        <w:rPr/>
        <w:t xml:space="preserve"> </w:t>
      </w:r>
      <w:r>
        <w:rPr>
          <w:rStyle w:val="Strong"/>
        </w:rPr>
        <w:t>File:</w:t>
      </w:r>
      <w:r>
        <w:rPr/>
        <w:t xml:space="preserve"> </w:t>
      </w:r>
      <w:r>
        <w:rPr>
          <w:rStyle w:val="SourceText"/>
        </w:rPr>
        <w:t>src/taskflow/services/classify/service.py</w:t>
      </w:r>
    </w:p>
    <w:p>
      <w:pPr>
        <w:pStyle w:val="PreformattedText"/>
        <w:bidi w:val="0"/>
        <w:jc w:val="left"/>
        <w:rPr/>
      </w:pPr>
      <w:r>
        <w:rPr>
          <w:rStyle w:val="SourceText"/>
        </w:rPr>
        <w:t>async def classify_intent(</w:t>
      </w:r>
    </w:p>
    <w:p>
      <w:pPr>
        <w:pStyle w:val="PreformattedText"/>
        <w:bidi w:val="0"/>
        <w:jc w:val="left"/>
        <w:rPr/>
      </w:pPr>
      <w:r>
        <w:rPr>
          <w:rStyle w:val="SourceText"/>
        </w:rPr>
        <w:t xml:space="preserve">    </w:t>
      </w:r>
      <w:r>
        <w:rPr>
          <w:rStyle w:val="SourceText"/>
        </w:rPr>
        <w:t>text: str, router: LLMRouter | None = None</w:t>
      </w:r>
    </w:p>
    <w:p>
      <w:pPr>
        <w:pStyle w:val="PreformattedText"/>
        <w:bidi w:val="0"/>
        <w:spacing w:before="0" w:after="283"/>
        <w:jc w:val="left"/>
        <w:rPr/>
      </w:pPr>
      <w:r>
        <w:rPr>
          <w:rStyle w:val="SourceText"/>
        </w:rPr>
        <w:t>) -&gt; tuple[Intent, float, LLMCall | None]</w:t>
      </w:r>
    </w:p>
    <w:p>
      <w:pPr>
        <w:pStyle w:val="BodyText"/>
        <w:bidi w:val="0"/>
        <w:jc w:val="left"/>
        <w:rPr/>
      </w:pPr>
      <w:r>
        <w:rPr/>
        <w:t xml:space="preserve">It is </w:t>
      </w:r>
      <w:r>
        <w:rPr>
          <w:rStyle w:val="Strong"/>
        </w:rPr>
        <w:t>not</w:t>
      </w:r>
      <w:r>
        <w:rPr/>
        <w:t xml:space="preserve"> a trained model. It is LLM structured output with a deterministic keyword fallback. </w:t>
      </w:r>
      <w:r>
        <w:rPr>
          <w:rStyle w:val="SourceText"/>
        </w:rPr>
        <w:t>src/taskflow/ml/</w:t>
      </w:r>
      <w:r>
        <w:rPr/>
        <w:t xml:space="preserve"> is an empty package; </w:t>
      </w:r>
      <w:r>
        <w:rPr>
          <w:rStyle w:val="SourceText"/>
        </w:rPr>
        <w:t>scikit-learn</w:t>
      </w:r>
      <w:r>
        <w:rPr/>
        <w:t xml:space="preserve"> and </w:t>
      </w:r>
      <w:r>
        <w:rPr>
          <w:rStyle w:val="SourceText"/>
        </w:rPr>
        <w:t>joblib</w:t>
      </w:r>
      <w:r>
        <w:rPr/>
        <w:t xml:space="preserve"> are declared in </w:t>
      </w:r>
      <w:r>
        <w:rPr>
          <w:rStyle w:val="SourceText"/>
        </w:rPr>
        <w:t>pyproject.toml</w:t>
      </w:r>
      <w:r>
        <w:rPr/>
        <w:t xml:space="preserve"> but unused.</w:t>
      </w:r>
    </w:p>
    <w:p>
      <w:pPr>
        <w:pStyle w:val="BodyText"/>
        <w:bidi w:val="0"/>
        <w:jc w:val="left"/>
        <w:rPr/>
      </w:pPr>
      <w:r>
        <w:rPr>
          <w:rStyle w:val="Strong"/>
        </w:rPr>
        <w:t xml:space="preserve">Intent taxonomy — 8 values from </w:t>
      </w:r>
      <w:r>
        <w:rPr>
          <w:rStyle w:val="SourceText"/>
        </w:rPr>
        <w:t>domain/enums.py</w:t>
      </w:r>
      <w:r>
        <w:rPr>
          <w:rStyle w:val="Strong"/>
        </w:rPr>
        <w:t>:</w:t>
      </w:r>
    </w:p>
    <w:tbl>
      <w:tblPr>
        <w:tblW w:w="10540" w:type="dxa"/>
        <w:jc w:val="left"/>
        <w:tblInd w:w="60" w:type="dxa"/>
        <w:tblLayout w:type="fixed"/>
        <w:tblCellMar>
          <w:top w:w="60" w:type="dxa"/>
          <w:left w:w="60" w:type="dxa"/>
          <w:bottom w:w="60" w:type="dxa"/>
          <w:right w:w="60" w:type="dxa"/>
        </w:tblCellMar>
      </w:tblPr>
      <w:tblGrid>
        <w:gridCol w:w="1909"/>
        <w:gridCol w:w="4584"/>
        <w:gridCol w:w="1859"/>
        <w:gridCol w:w="2188"/>
      </w:tblGrid>
      <w:tr>
        <w:trPr>
          <w:tblHeader w:val="true"/>
        </w:trPr>
        <w:tc>
          <w:tcPr>
            <w:tcW w:w="190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Intent</w:t>
            </w:r>
          </w:p>
        </w:tc>
        <w:tc>
          <w:tcPr>
            <w:tcW w:w="458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Meaning</w:t>
            </w:r>
          </w:p>
        </w:tc>
        <w:tc>
          <w:tcPr>
            <w:tcW w:w="18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Auto-send eligible</w:t>
            </w:r>
          </w:p>
        </w:tc>
        <w:tc>
          <w:tcPr>
            <w:tcW w:w="218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Configured threshold</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billing</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Charges, invoices, payment methods, double billing</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0.80</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technical</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API errors, 5xx, bugs, outages</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0.70</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account</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Password resets, 2FA, login</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0.70</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feature_request</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functionality, enhancements</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0.75</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refund</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Money back, reimbursement, proration</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0.90</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general</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Office hours, general inquiries</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0.70</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complaint</w:t>
            </w:r>
          </w:p>
        </w:tc>
        <w:tc>
          <w:tcPr>
            <w:tcW w:w="4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Angry escalation, service-quality grievance</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preempt</w:t>
            </w:r>
          </w:p>
        </w:tc>
        <w:tc>
          <w:tcPr>
            <w:tcW w:w="21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1.01 (unreachable)</w:t>
            </w:r>
          </w:p>
        </w:tc>
      </w:tr>
      <w:tr>
        <w:trPr/>
        <w:tc>
          <w:tcPr>
            <w:tcW w:w="190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unknown</w:t>
            </w:r>
          </w:p>
        </w:tc>
        <w:tc>
          <w:tcPr>
            <w:tcW w:w="458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Ambiguous, unclassifiable, gibberish</w:t>
            </w:r>
          </w:p>
        </w:tc>
        <w:tc>
          <w:tcPr>
            <w:tcW w:w="185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preempt</w:t>
            </w:r>
          </w:p>
        </w:tc>
        <w:tc>
          <w:tcPr>
            <w:tcW w:w="218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1.01 (unreachable)</w:t>
            </w:r>
          </w:p>
        </w:tc>
      </w:tr>
    </w:tbl>
    <w:p>
      <w:pPr>
        <w:pStyle w:val="BodyText"/>
        <w:bidi w:val="0"/>
        <w:jc w:val="left"/>
        <w:rPr/>
      </w:pPr>
      <w:r>
        <w:rPr>
          <w:rStyle w:val="SourceText"/>
        </w:rPr>
        <w:t>PREEMPT_INTENTS = frozenset({COMPLAINT, UNKNOWN})</w:t>
      </w:r>
      <w:r>
        <w:rPr/>
        <w:t xml:space="preserve"> is what Gate G4 reads. The 1.01 thresholds are belt-and-braces: even without G4, the score can never reach them.</w:t>
      </w:r>
    </w:p>
    <w:p>
      <w:pPr>
        <w:pStyle w:val="BlockQuotation"/>
        <w:bidi w:val="0"/>
        <w:jc w:val="left"/>
        <w:rPr/>
      </w:pPr>
      <w:r>
        <w:rPr>
          <w:rStyle w:val="Strong"/>
        </w:rPr>
        <w:t xml:space="preserve">Only the </w:t>
      </w:r>
      <w:r>
        <w:rPr>
          <w:rStyle w:val="SourceText"/>
        </w:rPr>
        <w:t>general</w:t>
      </w:r>
      <w:r>
        <w:rPr>
          <w:rStyle w:val="Strong"/>
        </w:rPr>
        <w:t xml:space="preserve"> threshold (0.70) is applied by the pipeline today</w:t>
      </w:r>
      <w:r>
        <w:rPr/>
        <w:t xml:space="preserve"> — see §3.4. The table above is the configured intent, not current behaviour.</w:t>
      </w:r>
    </w:p>
    <w:p>
      <w:pPr>
        <w:pStyle w:val="BodyText"/>
        <w:bidi w:val="0"/>
        <w:jc w:val="left"/>
        <w:rPr/>
      </w:pPr>
      <w:r>
        <w:rPr>
          <w:rStyle w:val="Strong"/>
        </w:rPr>
        <w:t>Flow:</w:t>
      </w:r>
    </w:p>
    <w:p>
      <w:pPr>
        <w:pStyle w:val="BodyText"/>
        <w:bidi w:val="0"/>
        <w:jc w:val="left"/>
        <w:rPr/>
      </w:pPr>
      <w:r>
        <w:rPr/>
        <w:drawing>
          <wp:inline distT="0" distB="0" distL="0" distR="0">
            <wp:extent cx="5124450" cy="6667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124450" cy="6667500"/>
                    </a:xfrm>
                    <a:prstGeom prst="rect">
                      <a:avLst/>
                    </a:prstGeom>
                    <a:noFill/>
                  </pic:spPr>
                </pic:pic>
              </a:graphicData>
            </a:graphic>
          </wp:inline>
        </w:drawing>
      </w:r>
      <w:r>
        <w:rPr/>
        <w:t xml:space="preserve"> </w:t>
      </w:r>
    </w:p>
    <w:p>
      <w:pPr>
        <w:pStyle w:val="BodyText"/>
        <w:bidi w:val="0"/>
        <w:jc w:val="left"/>
        <w:rPr/>
      </w:pPr>
      <w:r>
        <w:rPr>
          <w:rStyle w:val="Strong"/>
        </w:rPr>
        <w:t>Keyword fallback</w:t>
      </w:r>
      <w:r>
        <w:rPr/>
        <w:t xml:space="preserve"> (confidences from </w:t>
      </w:r>
      <w:r>
        <w:rPr>
          <w:rStyle w:val="SourceText"/>
        </w:rPr>
        <w:t>thresholds.yaml::fallback_confidences</w:t>
      </w:r>
      <w:r>
        <w:rPr/>
        <w:t>):</w:t>
      </w:r>
    </w:p>
    <w:tbl>
      <w:tblPr>
        <w:tblW w:w="9795" w:type="dxa"/>
        <w:jc w:val="left"/>
        <w:tblInd w:w="60" w:type="dxa"/>
        <w:tblLayout w:type="fixed"/>
        <w:tblCellMar>
          <w:top w:w="60" w:type="dxa"/>
          <w:left w:w="60" w:type="dxa"/>
          <w:bottom w:w="60" w:type="dxa"/>
          <w:right w:w="60" w:type="dxa"/>
        </w:tblCellMar>
      </w:tblPr>
      <w:tblGrid>
        <w:gridCol w:w="7344"/>
        <w:gridCol w:w="1193"/>
        <w:gridCol w:w="1258"/>
      </w:tblGrid>
      <w:tr>
        <w:trPr>
          <w:tblHeader w:val="true"/>
        </w:trPr>
        <w:tc>
          <w:tcPr>
            <w:tcW w:w="734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Trigger keywords</w:t>
            </w:r>
          </w:p>
        </w:tc>
        <w:tc>
          <w:tcPr>
            <w:tcW w:w="11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Intent</w:t>
            </w:r>
          </w:p>
        </w:tc>
        <w:tc>
          <w:tcPr>
            <w:tcW w:w="12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Confidence</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refund, money back, reimbursement</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refund</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0.95</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bill, invoice, charge, charged</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billing</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0.90</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api, error, 500, 504, bug, crash, webhook, timing out, sso, saml, okta, soc2, nda</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technical</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0.85</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cancel, close account, erase my data</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refund</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0.90</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login, password, 2fa, account</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account</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0.88</w:t>
            </w:r>
          </w:p>
        </w:tc>
      </w:tr>
      <w:tr>
        <w:trPr/>
        <w:tc>
          <w:tcPr>
            <w:tcW w:w="734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terrible, worst, complain, complaint, ruined</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complaint</w:t>
            </w:r>
          </w:p>
        </w:tc>
        <w:tc>
          <w:tcPr>
            <w:tcW w:w="12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0.98</w:t>
            </w:r>
          </w:p>
        </w:tc>
      </w:tr>
      <w:tr>
        <w:trPr/>
        <w:tc>
          <w:tcPr>
            <w:tcW w:w="734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Emphasis"/>
              </w:rPr>
              <w:t>(no match)</w:t>
            </w:r>
          </w:p>
        </w:tc>
        <w:tc>
          <w:tcPr>
            <w:tcW w:w="119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unknown</w:t>
            </w:r>
          </w:p>
        </w:tc>
        <w:tc>
          <w:tcPr>
            <w:tcW w:w="12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0.40</w:t>
            </w:r>
          </w:p>
        </w:tc>
      </w:tr>
    </w:tbl>
    <w:p>
      <w:pPr>
        <w:pStyle w:val="BodyText"/>
        <w:bidi w:val="0"/>
        <w:jc w:val="left"/>
        <w:rPr/>
      </w:pPr>
      <w:r>
        <w:rPr/>
        <w:t xml:space="preserve">Note that </w:t>
      </w:r>
      <w:r>
        <w:rPr>
          <w:rStyle w:val="SourceText"/>
        </w:rPr>
        <w:t>unknown</w:t>
      </w:r>
      <w:r>
        <w:rPr/>
        <w:t xml:space="preserve"> at 0.40 sits below the 0.55 abstain threshold, so an unmatched message fails Gate G5 </w:t>
      </w:r>
      <w:r>
        <w:rPr>
          <w:rStyle w:val="Emphasis"/>
        </w:rPr>
        <w:t>and</w:t>
      </w:r>
      <w:r>
        <w:rPr/>
        <w:t xml:space="preserve"> Gate G4 — two independent reasons never to auto-send it.</w:t>
      </w:r>
    </w:p>
    <w:p>
      <w:pPr>
        <w:pStyle w:val="BodyText"/>
        <w:bidi w:val="0"/>
        <w:jc w:val="left"/>
        <w:rPr/>
      </w:pPr>
      <w:r>
        <w:rPr>
          <w:rStyle w:val="Strong"/>
        </w:rPr>
        <w:t>Failure modes:</w:t>
      </w:r>
      <w:r>
        <w:rPr/>
        <w:t xml:space="preserve"> the </w:t>
      </w:r>
      <w:r>
        <w:rPr>
          <w:rStyle w:val="SourceText"/>
        </w:rPr>
        <w:t>except Exception</w:t>
      </w:r>
      <w:r>
        <w:rPr/>
        <w:t xml:space="preserve"> around the router is broad by design (it must also absorb the </w:t>
      </w:r>
      <w:r>
        <w:rPr>
          <w:rStyle w:val="SourceText"/>
        </w:rPr>
        <w:t>KeyError</w:t>
      </w:r>
      <w:r>
        <w:rPr/>
        <w:t xml:space="preserve"> described in §7.3). The cost is that a genuine bug in the classification path is indistinguishable from a provider outage in the trace.</w:t>
      </w:r>
    </w:p>
    <w:p>
      <w:pPr>
        <w:pStyle w:val="Heading3"/>
        <w:bidi w:val="0"/>
        <w:jc w:val="left"/>
        <w:rPr/>
      </w:pPr>
      <w:r>
        <w:rPr/>
        <w:t>4.3 Knowledge retrieval</w:t>
      </w:r>
    </w:p>
    <w:p>
      <w:pPr>
        <w:pStyle w:val="BodyText"/>
        <w:bidi w:val="0"/>
        <w:jc w:val="left"/>
        <w:rPr/>
      </w:pPr>
      <w:r>
        <w:rPr>
          <w:rStyle w:val="Emphasis"/>
        </w:rPr>
        <w:t>Traces to: FR-4.1 – FR-4.8</w:t>
      </w:r>
      <w:r>
        <w:rPr/>
        <w:t xml:space="preserve"> </w:t>
      </w:r>
      <w:r>
        <w:rPr>
          <w:rStyle w:val="Strong"/>
        </w:rPr>
        <w:t>Files:</w:t>
      </w:r>
      <w:r>
        <w:rPr/>
        <w:t xml:space="preserve"> </w:t>
      </w:r>
      <w:r>
        <w:rPr>
          <w:rStyle w:val="SourceText"/>
        </w:rPr>
        <w:t>services/retrieve/{service,query_builder,sufficiency,injection,chunking}.py</w:t>
      </w:r>
      <w:r>
        <w:rPr/>
        <w:t xml:space="preserve">, </w:t>
      </w:r>
      <w:r>
        <w:rPr>
          <w:rStyle w:val="SourceText"/>
        </w:rPr>
        <w:t>adapters/vector/qdrant_store.py</w:t>
      </w:r>
    </w:p>
    <w:p>
      <w:pPr>
        <w:pStyle w:val="PreformattedText"/>
        <w:bidi w:val="0"/>
        <w:jc w:val="left"/>
        <w:rPr/>
      </w:pPr>
      <w:r>
        <w:rPr>
          <w:rStyle w:val="SourceText"/>
        </w:rPr>
        <w:t>async def retrieve_context(</w:t>
      </w:r>
    </w:p>
    <w:p>
      <w:pPr>
        <w:pStyle w:val="PreformattedText"/>
        <w:bidi w:val="0"/>
        <w:jc w:val="left"/>
        <w:rPr/>
      </w:pPr>
      <w:r>
        <w:rPr>
          <w:rStyle w:val="SourceText"/>
        </w:rPr>
        <w:t xml:space="preserve">    </w:t>
      </w:r>
      <w:r>
        <w:rPr>
          <w:rStyle w:val="SourceText"/>
        </w:rPr>
        <w:t>query: str, tenant_id: str, vector_store: VectorStore | None = None</w:t>
      </w:r>
    </w:p>
    <w:p>
      <w:pPr>
        <w:pStyle w:val="PreformattedText"/>
        <w:bidi w:val="0"/>
        <w:spacing w:before="0" w:after="283"/>
        <w:jc w:val="left"/>
        <w:rPr/>
      </w:pPr>
      <w:r>
        <w:rPr>
          <w:rStyle w:val="SourceText"/>
        </w:rPr>
        <w:t>) -&gt; RetrievalResult</w:t>
      </w:r>
    </w:p>
    <w:p>
      <w:pPr>
        <w:pStyle w:val="BodyText"/>
        <w:bidi w:val="0"/>
        <w:jc w:val="left"/>
        <w:rPr/>
      </w:pPr>
      <w:r>
        <w:rPr/>
        <w:drawing>
          <wp:inline distT="0" distB="0" distL="0" distR="0">
            <wp:extent cx="6096000" cy="7143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096000" cy="714375"/>
                    </a:xfrm>
                    <a:prstGeom prst="rect">
                      <a:avLst/>
                    </a:prstGeom>
                    <a:noFill/>
                  </pic:spPr>
                </pic:pic>
              </a:graphicData>
            </a:graphic>
          </wp:inline>
        </w:drawing>
      </w:r>
      <w:r>
        <w:rPr/>
        <w:t xml:space="preserve"> </w:t>
      </w:r>
    </w:p>
    <w:p>
      <w:pPr>
        <w:pStyle w:val="BodyText"/>
        <w:bidi w:val="0"/>
        <w:jc w:val="left"/>
        <w:rPr/>
      </w:pPr>
      <w:r>
        <w:rPr>
          <w:rStyle w:val="Strong"/>
        </w:rPr>
        <w:t>Embedding models</w:t>
      </w:r>
      <w:r>
        <w:rPr/>
        <w:t xml:space="preserve"> — both run in-process via FastEmbed; no embedding API call is ever made:</w:t>
      </w:r>
    </w:p>
    <w:tbl>
      <w:tblPr>
        <w:tblW w:w="8482" w:type="dxa"/>
        <w:jc w:val="left"/>
        <w:tblInd w:w="60" w:type="dxa"/>
        <w:tblLayout w:type="fixed"/>
        <w:tblCellMar>
          <w:top w:w="60" w:type="dxa"/>
          <w:left w:w="60" w:type="dxa"/>
          <w:bottom w:w="60" w:type="dxa"/>
          <w:right w:w="60" w:type="dxa"/>
        </w:tblCellMar>
      </w:tblPr>
      <w:tblGrid>
        <w:gridCol w:w="2728"/>
        <w:gridCol w:w="2023"/>
        <w:gridCol w:w="1299"/>
        <w:gridCol w:w="2432"/>
      </w:tblGrid>
      <w:tr>
        <w:trPr>
          <w:tblHeader w:val="true"/>
        </w:trPr>
        <w:tc>
          <w:tcPr>
            <w:tcW w:w="27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Model</w:t>
            </w:r>
          </w:p>
        </w:tc>
        <w:tc>
          <w:tcPr>
            <w:tcW w:w="202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Type</w:t>
            </w:r>
          </w:p>
        </w:tc>
        <w:tc>
          <w:tcPr>
            <w:tcW w:w="12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Dimensions</w:t>
            </w:r>
          </w:p>
        </w:tc>
        <w:tc>
          <w:tcPr>
            <w:tcW w:w="24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Role</w:t>
            </w:r>
          </w:p>
        </w:tc>
      </w:tr>
      <w:tr>
        <w:trPr/>
        <w:tc>
          <w:tcPr>
            <w:tcW w:w="27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BAAI/bge-small-en-v1.5</w:t>
            </w:r>
          </w:p>
        </w:tc>
        <w:tc>
          <w:tcPr>
            <w:tcW w:w="20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dense, cosine</w:t>
            </w:r>
          </w:p>
        </w:tc>
        <w:tc>
          <w:tcPr>
            <w:tcW w:w="12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384</w:t>
            </w:r>
          </w:p>
        </w:tc>
        <w:tc>
          <w:tcPr>
            <w:tcW w:w="24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Semantic match</w:t>
            </w:r>
          </w:p>
        </w:tc>
      </w:tr>
      <w:tr>
        <w:trPr/>
        <w:tc>
          <w:tcPr>
            <w:tcW w:w="272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Qdrant/bm25</w:t>
            </w:r>
          </w:p>
        </w:tc>
        <w:tc>
          <w:tcPr>
            <w:tcW w:w="202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sparse, IDF modifier</w:t>
            </w:r>
          </w:p>
        </w:tc>
        <w:tc>
          <w:tcPr>
            <w:tcW w:w="129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variable</w:t>
            </w:r>
          </w:p>
        </w:tc>
        <w:tc>
          <w:tcPr>
            <w:tcW w:w="24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Lexical / keyword match</w:t>
            </w:r>
          </w:p>
        </w:tc>
      </w:tr>
    </w:tbl>
    <w:p>
      <w:pPr>
        <w:pStyle w:val="BodyText"/>
        <w:bidi w:val="0"/>
        <w:jc w:val="left"/>
        <w:rPr/>
      </w:pPr>
      <w:r>
        <w:rPr>
          <w:rStyle w:val="Strong"/>
        </w:rPr>
        <w:t>Query expansion</w:t>
      </w:r>
      <w:r>
        <w:rPr/>
        <w:t xml:space="preserve"> (</w:t>
      </w:r>
      <w:r>
        <w:rPr>
          <w:rStyle w:val="SourceText"/>
        </w:rPr>
        <w:t>config/settings.yaml::retrieval.alias_expansions</w:t>
      </w:r>
      <w:r>
        <w:rPr/>
        <w:t>) — when an alias appears as a whole word, its expansion is appended in parentheses:</w:t>
      </w:r>
    </w:p>
    <w:tbl>
      <w:tblPr>
        <w:tblW w:w="3502" w:type="dxa"/>
        <w:jc w:val="left"/>
        <w:tblInd w:w="60" w:type="dxa"/>
        <w:tblLayout w:type="fixed"/>
        <w:tblCellMar>
          <w:top w:w="60" w:type="dxa"/>
          <w:left w:w="60" w:type="dxa"/>
          <w:bottom w:w="60" w:type="dxa"/>
          <w:right w:w="60" w:type="dxa"/>
        </w:tblCellMar>
      </w:tblPr>
      <w:tblGrid>
        <w:gridCol w:w="974"/>
        <w:gridCol w:w="2528"/>
      </w:tblGrid>
      <w:tr>
        <w:trPr>
          <w:tblHeader w:val="true"/>
        </w:trPr>
        <w:tc>
          <w:tcPr>
            <w:tcW w:w="97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Alias</w:t>
            </w:r>
          </w:p>
        </w:tc>
        <w:tc>
          <w:tcPr>
            <w:tcW w:w="25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Expansion</w:t>
            </w:r>
          </w:p>
        </w:tc>
      </w:tr>
      <w:tr>
        <w:trPr/>
        <w:tc>
          <w:tcPr>
            <w:tcW w:w="9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2fa</w:t>
            </w:r>
          </w:p>
        </w:tc>
        <w:tc>
          <w:tcPr>
            <w:tcW w:w="25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two-factor authentication</w:t>
            </w:r>
          </w:p>
        </w:tc>
      </w:tr>
      <w:tr>
        <w:trPr/>
        <w:tc>
          <w:tcPr>
            <w:tcW w:w="9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sso</w:t>
            </w:r>
          </w:p>
        </w:tc>
        <w:tc>
          <w:tcPr>
            <w:tcW w:w="25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single sign-on</w:t>
            </w:r>
          </w:p>
        </w:tc>
      </w:tr>
      <w:tr>
        <w:trPr/>
        <w:tc>
          <w:tcPr>
            <w:tcW w:w="9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api key</w:t>
            </w:r>
          </w:p>
        </w:tc>
        <w:tc>
          <w:tcPr>
            <w:tcW w:w="25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api token credential</w:t>
            </w:r>
          </w:p>
        </w:tc>
      </w:tr>
      <w:tr>
        <w:trPr/>
        <w:tc>
          <w:tcPr>
            <w:tcW w:w="97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invoice</w:t>
            </w:r>
          </w:p>
        </w:tc>
        <w:tc>
          <w:tcPr>
            <w:tcW w:w="252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billing statement invoice</w:t>
            </w:r>
          </w:p>
        </w:tc>
      </w:tr>
    </w:tbl>
    <w:p>
      <w:pPr>
        <w:pStyle w:val="BodyText"/>
        <w:bidi w:val="0"/>
        <w:jc w:val="left"/>
        <w:rPr/>
      </w:pPr>
      <w:r>
        <w:rPr>
          <w:rStyle w:val="Strong"/>
        </w:rPr>
        <w:t>Sufficiency</w:t>
      </w:r>
      <w:r>
        <w:rPr/>
        <w:t xml:space="preserve"> (</w:t>
      </w:r>
      <w:r>
        <w:rPr>
          <w:rStyle w:val="SourceText"/>
        </w:rPr>
        <w:t>config/thresholds.yaml::retrieval</w:t>
      </w:r>
      <w:r>
        <w:rPr/>
        <w:t xml:space="preserve">) returns </w:t>
      </w:r>
      <w:r>
        <w:rPr>
          <w:rStyle w:val="SourceText"/>
        </w:rPr>
        <w:t>(sufficient, gap_reason, top_score, support_count)</w:t>
      </w:r>
      <w:r>
        <w:rPr/>
        <w:t>:</w:t>
      </w:r>
    </w:p>
    <w:tbl>
      <w:tblPr>
        <w:tblW w:w="7029" w:type="dxa"/>
        <w:jc w:val="left"/>
        <w:tblInd w:w="60" w:type="dxa"/>
        <w:tblLayout w:type="fixed"/>
        <w:tblCellMar>
          <w:top w:w="60" w:type="dxa"/>
          <w:left w:w="60" w:type="dxa"/>
          <w:bottom w:w="60" w:type="dxa"/>
          <w:right w:w="60" w:type="dxa"/>
        </w:tblCellMar>
      </w:tblPr>
      <w:tblGrid>
        <w:gridCol w:w="2143"/>
        <w:gridCol w:w="704"/>
        <w:gridCol w:w="4182"/>
      </w:tblGrid>
      <w:tr>
        <w:trPr>
          <w:tblHeader w:val="true"/>
        </w:trPr>
        <w:tc>
          <w:tcPr>
            <w:tcW w:w="214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Parameter</w:t>
            </w:r>
          </w:p>
        </w:tc>
        <w:tc>
          <w:tcPr>
            <w:tcW w:w="7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Value</w:t>
            </w:r>
          </w:p>
        </w:tc>
        <w:tc>
          <w:tcPr>
            <w:tcW w:w="41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Meaning</w:t>
            </w:r>
          </w:p>
        </w:tc>
      </w:tr>
      <w:tr>
        <w:trPr/>
        <w:tc>
          <w:tcPr>
            <w:tcW w:w="21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min_top_score</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0.35</w:t>
            </w:r>
          </w:p>
        </w:tc>
        <w:tc>
          <w:tcPr>
            <w:tcW w:w="41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best chunk must clear this</w:t>
            </w:r>
          </w:p>
        </w:tc>
      </w:tr>
      <w:tr>
        <w:trPr/>
        <w:tc>
          <w:tcPr>
            <w:tcW w:w="21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min_support_score</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0.20</w:t>
            </w:r>
          </w:p>
        </w:tc>
        <w:tc>
          <w:tcPr>
            <w:tcW w:w="41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What counts as a supporting chunk</w:t>
            </w:r>
          </w:p>
        </w:tc>
      </w:tr>
      <w:tr>
        <w:trPr/>
        <w:tc>
          <w:tcPr>
            <w:tcW w:w="21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min_support_count</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41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How many supporting chunks are required</w:t>
            </w:r>
          </w:p>
        </w:tc>
      </w:tr>
      <w:tr>
        <w:trPr/>
        <w:tc>
          <w:tcPr>
            <w:tcW w:w="21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prefetch_k</w:t>
            </w:r>
          </w:p>
        </w:tc>
        <w:tc>
          <w:tcPr>
            <w:tcW w:w="7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c>
          <w:tcPr>
            <w:tcW w:w="41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Candidates per branch before fusion</w:t>
            </w:r>
          </w:p>
        </w:tc>
      </w:tr>
      <w:tr>
        <w:trPr/>
        <w:tc>
          <w:tcPr>
            <w:tcW w:w="214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rerank_k</w:t>
            </w:r>
          </w:p>
        </w:tc>
        <w:tc>
          <w:tcPr>
            <w:tcW w:w="70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w:t>
            </w:r>
          </w:p>
        </w:tc>
        <w:tc>
          <w:tcPr>
            <w:tcW w:w="418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Chunks handed to drafting</w:t>
            </w:r>
          </w:p>
        </w:tc>
      </w:tr>
    </w:tbl>
    <w:p>
      <w:pPr>
        <w:pStyle w:val="BodyText"/>
        <w:bidi w:val="0"/>
        <w:jc w:val="left"/>
        <w:rPr/>
      </w:pPr>
      <w:r>
        <w:rPr/>
        <w:t xml:space="preserve">Gap reasons are explicit strings — </w:t>
      </w:r>
      <w:r>
        <w:rPr>
          <w:rStyle w:val="SourceText"/>
        </w:rPr>
        <w:t>no_chunks_retrieved</w:t>
      </w:r>
      <w:r>
        <w:rPr/>
        <w:t xml:space="preserve">, </w:t>
      </w:r>
      <w:r>
        <w:rPr>
          <w:rStyle w:val="SourceText"/>
        </w:rPr>
        <w:t>top_score_too_low (0.281 &lt; 0.350)</w:t>
      </w:r>
      <w:r>
        <w:rPr/>
        <w:t xml:space="preserve">, </w:t>
      </w:r>
      <w:r>
        <w:rPr>
          <w:rStyle w:val="SourceText"/>
        </w:rPr>
        <w:t>insufficient_support_count (1 &lt; 2)</w:t>
      </w:r>
      <w:r>
        <w:rPr/>
        <w:t xml:space="preserve"> — and land on the trace.</w:t>
      </w:r>
    </w:p>
    <w:p>
      <w:pPr>
        <w:pStyle w:val="BlockQuotation"/>
        <w:bidi w:val="0"/>
        <w:jc w:val="left"/>
        <w:rPr/>
      </w:pPr>
      <w:r>
        <w:rPr>
          <w:rStyle w:val="Strong"/>
        </w:rPr>
        <w:t>Implementation note.</w:t>
      </w:r>
      <w:r>
        <w:rPr/>
        <w:t xml:space="preserve"> </w:t>
      </w:r>
      <w:r>
        <w:rPr>
          <w:rStyle w:val="SourceText"/>
        </w:rPr>
        <w:t>retrieve_context</w:t>
      </w:r>
      <w:r>
        <w:rPr/>
        <w:t xml:space="preserve"> calls </w:t>
      </w:r>
      <w:r>
        <w:rPr>
          <w:rStyle w:val="SourceText"/>
        </w:rPr>
        <w:t>vector_store.search(..., limit=5)</w:t>
      </w:r>
      <w:r>
        <w:rPr/>
        <w:t xml:space="preserve"> and </w:t>
      </w:r>
      <w:r>
        <w:rPr>
          <w:rStyle w:val="SourceText"/>
        </w:rPr>
        <w:t>qdrant_store.search</w:t>
      </w:r>
      <w:r>
        <w:rPr/>
        <w:t xml:space="preserve"> hardcodes </w:t>
      </w:r>
      <w:r>
        <w:rPr>
          <w:rStyle w:val="SourceText"/>
        </w:rPr>
        <w:t>limit=20</w:t>
      </w:r>
      <w:r>
        <w:rPr/>
        <w:t xml:space="preserve"> on each prefetch branch. The values match </w:t>
      </w:r>
      <w:r>
        <w:rPr>
          <w:rStyle w:val="SourceText"/>
        </w:rPr>
        <w:t>rerank_k</w:t>
      </w:r>
      <w:r>
        <w:rPr/>
        <w:t xml:space="preserve"> and </w:t>
      </w:r>
      <w:r>
        <w:rPr>
          <w:rStyle w:val="SourceText"/>
        </w:rPr>
        <w:t>prefetch_k</w:t>
      </w:r>
      <w:r>
        <w:rPr/>
        <w:t xml:space="preserve">, but they are literals in code rather than reads from config. There is </w:t>
      </w:r>
      <w:r>
        <w:rPr>
          <w:rStyle w:val="Strong"/>
        </w:rPr>
        <w:t>no reranker</w:t>
      </w:r>
      <w:r>
        <w:rPr/>
        <w:t xml:space="preserve">: </w:t>
      </w:r>
      <w:r>
        <w:rPr>
          <w:rStyle w:val="SourceText"/>
        </w:rPr>
        <w:t>ScoredChunk.rerank_score</w:t>
      </w:r>
      <w:r>
        <w:rPr/>
        <w:t xml:space="preserve"> exists and is always </w:t>
      </w:r>
      <w:r>
        <w:rPr>
          <w:rStyle w:val="SourceText"/>
        </w:rPr>
        <w:t>None</w:t>
      </w:r>
      <w:r>
        <w:rPr/>
        <w:t xml:space="preserve">, so </w:t>
      </w:r>
      <w:r>
        <w:rPr>
          <w:rStyle w:val="SourceText"/>
        </w:rPr>
        <w:t>final_score</w:t>
      </w:r>
      <w:r>
        <w:rPr/>
        <w:t xml:space="preserve"> falls through to </w:t>
      </w:r>
      <w:r>
        <w:rPr>
          <w:rStyle w:val="SourceText"/>
        </w:rPr>
        <w:t>rrf_score</w:t>
      </w:r>
      <w:r>
        <w:rPr/>
        <w:t>.</w:t>
      </w:r>
    </w:p>
    <w:p>
      <w:pPr>
        <w:pStyle w:val="BodyText"/>
        <w:bidi w:val="0"/>
        <w:jc w:val="left"/>
        <w:rPr/>
      </w:pPr>
      <w:r>
        <w:rPr>
          <w:rStyle w:val="Strong"/>
        </w:rPr>
        <w:t>Injection detection</w:t>
      </w:r>
      <w:r>
        <w:rPr/>
        <w:t xml:space="preserve"> (</w:t>
      </w:r>
      <w:r>
        <w:rPr>
          <w:rStyle w:val="SourceText"/>
        </w:rPr>
        <w:t>services/retrieve/injection.py</w:t>
      </w:r>
      <w:r>
        <w:rPr/>
        <w:t xml:space="preserve">) — five case-insensitive patterns scanned across every retrieved chunk. A single hit sets </w:t>
      </w:r>
      <w:r>
        <w:rPr>
          <w:rStyle w:val="SourceText"/>
        </w:rPr>
        <w:t>RetrievalResult.suspicious_context=True</w:t>
      </w:r>
      <w:r>
        <w:rPr/>
        <w:t>, which Gate G7 reads:</w:t>
      </w:r>
    </w:p>
    <w:p>
      <w:pPr>
        <w:pStyle w:val="PreformattedText"/>
        <w:bidi w:val="0"/>
        <w:jc w:val="left"/>
        <w:rPr/>
      </w:pPr>
      <w:r>
        <w:rPr>
          <w:rStyle w:val="SourceText"/>
        </w:rPr>
        <w:t>ignore (all )?(previous|prior) (instructions|rules|prompts)</w:t>
      </w:r>
    </w:p>
    <w:p>
      <w:pPr>
        <w:pStyle w:val="PreformattedText"/>
        <w:bidi w:val="0"/>
        <w:jc w:val="left"/>
        <w:rPr/>
      </w:pPr>
      <w:r>
        <w:rPr>
          <w:rStyle w:val="SourceText"/>
        </w:rPr>
        <w:t>system prompt:</w:t>
      </w:r>
    </w:p>
    <w:p>
      <w:pPr>
        <w:pStyle w:val="PreformattedText"/>
        <w:bidi w:val="0"/>
        <w:jc w:val="left"/>
        <w:rPr/>
      </w:pPr>
      <w:r>
        <w:rPr>
          <w:rStyle w:val="SourceText"/>
        </w:rPr>
        <w:t>you are now an?</w:t>
      </w:r>
    </w:p>
    <w:p>
      <w:pPr>
        <w:pStyle w:val="PreformattedText"/>
        <w:bidi w:val="0"/>
        <w:jc w:val="left"/>
        <w:rPr/>
      </w:pPr>
      <w:r>
        <w:rPr>
          <w:rStyle w:val="SourceText"/>
        </w:rPr>
        <w:t>override (safety|guardrails|filters|policies)</w:t>
      </w:r>
    </w:p>
    <w:p>
      <w:pPr>
        <w:pStyle w:val="PreformattedText"/>
        <w:bidi w:val="0"/>
        <w:spacing w:before="0" w:after="283"/>
        <w:jc w:val="left"/>
        <w:rPr/>
      </w:pPr>
      <w:r>
        <w:rPr>
          <w:rStyle w:val="SourceText"/>
        </w:rPr>
        <w:t>[system_instruction]</w:t>
      </w:r>
    </w:p>
    <w:p>
      <w:pPr>
        <w:pStyle w:val="BodyText"/>
        <w:bidi w:val="0"/>
        <w:jc w:val="left"/>
        <w:rPr/>
      </w:pPr>
      <w:r>
        <w:rPr>
          <w:rStyle w:val="Strong"/>
        </w:rPr>
        <w:t>Chunking</w:t>
      </w:r>
      <w:r>
        <w:rPr/>
        <w:t xml:space="preserve"> (</w:t>
      </w:r>
      <w:r>
        <w:rPr>
          <w:rStyle w:val="SourceText"/>
        </w:rPr>
        <w:t>services/retrieve/chunking.py</w:t>
      </w:r>
      <w:r>
        <w:rPr/>
        <w:t xml:space="preserve">) — heading-aware markdown splitting at </w:t>
      </w:r>
      <w:r>
        <w:rPr>
          <w:rStyle w:val="SourceText"/>
        </w:rPr>
        <w:t>##</w:t>
      </w:r>
      <w:r>
        <w:rPr/>
        <w:t xml:space="preserve"> and deeper, target 450 tokens (~338 words) with 60-token (~45-word) overlap, forced split if a section runs long. Chunk IDs are </w:t>
      </w:r>
      <w:r>
        <w:rPr>
          <w:rStyle w:val="SourceText"/>
        </w:rPr>
        <w:t>{doc_id}:{ordinal}</w:t>
      </w:r>
      <w:r>
        <w:rPr/>
        <w:t xml:space="preserve"> where </w:t>
      </w:r>
      <w:r>
        <w:rPr>
          <w:rStyle w:val="SourceText"/>
        </w:rPr>
        <w:t>doc_id = sha256(f"{relpath}\n{title}")[:16]</w:t>
      </w:r>
      <w:r>
        <w:rPr/>
        <w:t>, which makes re-ingestion idempotent.</w:t>
      </w:r>
    </w:p>
    <w:p>
      <w:pPr>
        <w:pStyle w:val="BodyText"/>
        <w:bidi w:val="0"/>
        <w:jc w:val="left"/>
        <w:rPr/>
      </w:pPr>
      <w:r>
        <w:rPr>
          <w:rStyle w:val="Strong"/>
        </w:rPr>
        <w:t>Failure modes:</w:t>
      </w:r>
      <w:r>
        <w:rPr/>
        <w:t xml:space="preserve"> an unreachable vector store raises </w:t>
      </w:r>
      <w:r>
        <w:rPr>
          <w:rStyle w:val="SourceText"/>
        </w:rPr>
        <w:t>RetrievalUnavailable</w:t>
      </w:r>
      <w:r>
        <w:rPr/>
        <w:t xml:space="preserve">; an empty result yields </w:t>
      </w:r>
      <w:r>
        <w:rPr>
          <w:rStyle w:val="SourceText"/>
        </w:rPr>
        <w:t>sufficient=False</w:t>
      </w:r>
      <w:r>
        <w:rPr/>
        <w:t>, which zeroes the 0.20 retrieval-relevance signal and usually escalates on score.</w:t>
      </w:r>
    </w:p>
    <w:p>
      <w:pPr>
        <w:pStyle w:val="Heading3"/>
        <w:bidi w:val="0"/>
        <w:jc w:val="left"/>
        <w:rPr/>
      </w:pPr>
      <w:r>
        <w:rPr/>
        <w:t>4.4 Response drafting</w:t>
      </w:r>
    </w:p>
    <w:p>
      <w:pPr>
        <w:pStyle w:val="BodyText"/>
        <w:bidi w:val="0"/>
        <w:jc w:val="left"/>
        <w:rPr/>
      </w:pPr>
      <w:r>
        <w:rPr>
          <w:rStyle w:val="Emphasis"/>
        </w:rPr>
        <w:t>Traces to: FR-5.1 – FR-5.7</w:t>
      </w:r>
      <w:r>
        <w:rPr/>
        <w:t xml:space="preserve"> </w:t>
      </w:r>
      <w:r>
        <w:rPr>
          <w:rStyle w:val="Strong"/>
        </w:rPr>
        <w:t>File:</w:t>
      </w:r>
      <w:r>
        <w:rPr/>
        <w:t xml:space="preserve"> </w:t>
      </w:r>
      <w:r>
        <w:rPr>
          <w:rStyle w:val="SourceText"/>
        </w:rPr>
        <w:t>src/taskflow/services/draft/service.py</w:t>
      </w:r>
    </w:p>
    <w:p>
      <w:pPr>
        <w:pStyle w:val="PreformattedText"/>
        <w:bidi w:val="0"/>
        <w:jc w:val="left"/>
        <w:rPr/>
      </w:pPr>
      <w:r>
        <w:rPr>
          <w:rStyle w:val="SourceText"/>
        </w:rPr>
        <w:t>async def generate_draft(</w:t>
      </w:r>
    </w:p>
    <w:p>
      <w:pPr>
        <w:pStyle w:val="PreformattedText"/>
        <w:bidi w:val="0"/>
        <w:jc w:val="left"/>
        <w:rPr/>
      </w:pPr>
      <w:r>
        <w:rPr>
          <w:rStyle w:val="SourceText"/>
        </w:rPr>
        <w:t xml:space="preserve">    </w:t>
      </w:r>
      <w:r>
        <w:rPr>
          <w:rStyle w:val="SourceText"/>
        </w:rPr>
        <w:t>msg: InboundMessage, intent: Intent,</w:t>
      </w:r>
    </w:p>
    <w:p>
      <w:pPr>
        <w:pStyle w:val="PreformattedText"/>
        <w:bidi w:val="0"/>
        <w:jc w:val="left"/>
        <w:rPr/>
      </w:pPr>
      <w:r>
        <w:rPr>
          <w:rStyle w:val="SourceText"/>
        </w:rPr>
        <w:t xml:space="preserve">    </w:t>
      </w:r>
      <w:r>
        <w:rPr>
          <w:rStyle w:val="SourceText"/>
        </w:rPr>
        <w:t>retrieval: RetrievalResult, router: LLMRouter,</w:t>
      </w:r>
    </w:p>
    <w:p>
      <w:pPr>
        <w:pStyle w:val="PreformattedText"/>
        <w:bidi w:val="0"/>
        <w:spacing w:before="0" w:after="283"/>
        <w:jc w:val="left"/>
        <w:rPr/>
      </w:pPr>
      <w:r>
        <w:rPr>
          <w:rStyle w:val="SourceText"/>
        </w:rPr>
        <w:t>) -&gt; tuple[DraftOutput, LLMCall | None]</w:t>
      </w:r>
    </w:p>
    <w:p>
      <w:pPr>
        <w:pStyle w:val="BodyText"/>
        <w:bidi w:val="0"/>
        <w:jc w:val="left"/>
        <w:rPr/>
      </w:pPr>
      <w:r>
        <w:rPr/>
        <w:t>Retrieved chunks are formatted into the prompt as labelled blocks:</w:t>
      </w:r>
    </w:p>
    <w:p>
      <w:pPr>
        <w:pStyle w:val="PreformattedText"/>
        <w:bidi w:val="0"/>
        <w:jc w:val="left"/>
        <w:rPr/>
      </w:pPr>
      <w:r>
        <w:rPr>
          <w:rStyle w:val="SourceText"/>
        </w:rPr>
        <w:t>[Chunk ID: {chunk_id} | Title: {title} | Section: {section}]</w:t>
      </w:r>
    </w:p>
    <w:p>
      <w:pPr>
        <w:pStyle w:val="PreformattedText"/>
        <w:bidi w:val="0"/>
        <w:spacing w:before="0" w:after="283"/>
        <w:jc w:val="left"/>
        <w:rPr/>
      </w:pPr>
      <w:r>
        <w:rPr>
          <w:rStyle w:val="SourceText"/>
        </w:rPr>
        <w:t>{text}</w:t>
      </w:r>
    </w:p>
    <w:p>
      <w:pPr>
        <w:pStyle w:val="BodyText"/>
        <w:bidi w:val="0"/>
        <w:jc w:val="left"/>
        <w:rPr/>
      </w:pPr>
      <w:r>
        <w:rPr/>
        <w:t xml:space="preserve">The system prompt requires the model to answer exclusively from those blocks, to cite inline as </w:t>
      </w:r>
      <w:r>
        <w:rPr>
          <w:rStyle w:val="SourceText"/>
        </w:rPr>
        <w:t>[chunk_id]</w:t>
      </w:r>
      <w:r>
        <w:rPr/>
        <w:t>, to pick a tone from the five allowed strings, and never to invent dates or terms.</w:t>
      </w:r>
    </w:p>
    <w:p>
      <w:pPr>
        <w:pStyle w:val="BodyText"/>
        <w:bidi w:val="0"/>
        <w:jc w:val="left"/>
        <w:rPr/>
      </w:pPr>
      <w:r>
        <w:rPr>
          <w:rStyle w:val="Strong"/>
        </w:rPr>
        <w:t xml:space="preserve">The </w:t>
      </w:r>
      <w:r>
        <w:rPr>
          <w:rStyle w:val="SourceText"/>
        </w:rPr>
        <w:t>DraftOutput</w:t>
      </w:r>
      <w:r>
        <w:rPr>
          <w:rStyle w:val="Strong"/>
        </w:rPr>
        <w:t xml:space="preserve"> contract</w:t>
      </w:r>
      <w:r>
        <w:rPr/>
        <w:t xml:space="preserve"> (</w:t>
      </w:r>
      <w:r>
        <w:rPr>
          <w:rStyle w:val="SourceText"/>
        </w:rPr>
        <w:t>domain/models.py</w:t>
      </w:r>
      <w:r>
        <w:rPr/>
        <w:t>) — validated, never trusted:</w:t>
      </w:r>
    </w:p>
    <w:tbl>
      <w:tblPr>
        <w:tblW w:w="9571" w:type="dxa"/>
        <w:jc w:val="left"/>
        <w:tblInd w:w="60" w:type="dxa"/>
        <w:tblLayout w:type="fixed"/>
        <w:tblCellMar>
          <w:top w:w="60" w:type="dxa"/>
          <w:left w:w="60" w:type="dxa"/>
          <w:bottom w:w="60" w:type="dxa"/>
          <w:right w:w="60" w:type="dxa"/>
        </w:tblCellMar>
      </w:tblPr>
      <w:tblGrid>
        <w:gridCol w:w="2026"/>
        <w:gridCol w:w="1778"/>
        <w:gridCol w:w="5767"/>
      </w:tblGrid>
      <w:tr>
        <w:trPr>
          <w:tblHeader w:val="true"/>
        </w:trPr>
        <w:tc>
          <w:tcPr>
            <w:tcW w:w="202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Field</w:t>
            </w:r>
          </w:p>
        </w:tc>
        <w:tc>
          <w:tcPr>
            <w:tcW w:w="17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Type</w:t>
            </w:r>
          </w:p>
        </w:tc>
        <w:tc>
          <w:tcPr>
            <w:tcW w:w="576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w:t>
            </w:r>
          </w:p>
        </w:tc>
      </w:tr>
      <w:tr>
        <w:trPr/>
        <w:tc>
          <w:tcPr>
            <w:tcW w:w="20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response_text</w:t>
            </w:r>
          </w:p>
        </w:tc>
        <w:tc>
          <w:tcPr>
            <w:tcW w:w="1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7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1–4000 chars; accepts aliases </w:t>
            </w:r>
            <w:r>
              <w:rPr>
                <w:rStyle w:val="SourceText"/>
              </w:rPr>
              <w:t>response</w:t>
            </w:r>
            <w:r>
              <w:rPr/>
              <w:t xml:space="preserve">, </w:t>
            </w:r>
            <w:r>
              <w:rPr>
                <w:rStyle w:val="SourceText"/>
              </w:rPr>
              <w:t>reply</w:t>
            </w:r>
            <w:r>
              <w:rPr/>
              <w:t xml:space="preserve">, </w:t>
            </w:r>
            <w:r>
              <w:rPr>
                <w:rStyle w:val="SourceText"/>
              </w:rPr>
              <w:t>body</w:t>
            </w:r>
          </w:p>
        </w:tc>
      </w:tr>
      <w:tr>
        <w:trPr/>
        <w:tc>
          <w:tcPr>
            <w:tcW w:w="20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citations</w:t>
            </w:r>
          </w:p>
        </w:tc>
        <w:tc>
          <w:tcPr>
            <w:tcW w:w="1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list[Citation]</w:t>
            </w:r>
          </w:p>
        </w:tc>
        <w:tc>
          <w:tcPr>
            <w:tcW w:w="57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Bare strings are coerced to </w:t>
            </w:r>
            <w:r>
              <w:rPr>
                <w:rStyle w:val="SourceText"/>
              </w:rPr>
              <w:t>Citation</w:t>
            </w:r>
            <w:r>
              <w:rPr/>
              <w:t xml:space="preserve"> objects</w:t>
            </w:r>
          </w:p>
        </w:tc>
      </w:tr>
      <w:tr>
        <w:trPr/>
        <w:tc>
          <w:tcPr>
            <w:tcW w:w="20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tone</w:t>
            </w:r>
          </w:p>
        </w:tc>
        <w:tc>
          <w:tcPr>
            <w:tcW w:w="1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7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^(formal|friendly|apologetic|neutral|technical)$</w:t>
            </w:r>
          </w:p>
        </w:tc>
      </w:tr>
      <w:tr>
        <w:trPr/>
        <w:tc>
          <w:tcPr>
            <w:tcW w:w="20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complexity</w:t>
            </w:r>
          </w:p>
        </w:tc>
        <w:tc>
          <w:tcPr>
            <w:tcW w:w="1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7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^(simple|moderate|complex)$</w:t>
            </w:r>
          </w:p>
        </w:tc>
      </w:tr>
      <w:tr>
        <w:trPr/>
        <w:tc>
          <w:tcPr>
            <w:tcW w:w="202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draft_confidence</w:t>
            </w:r>
          </w:p>
        </w:tc>
        <w:tc>
          <w:tcPr>
            <w:tcW w:w="17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float</w:t>
            </w:r>
          </w:p>
        </w:tc>
        <w:tc>
          <w:tcPr>
            <w:tcW w:w="576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0.0–1.0, default 0.85 — </w:t>
            </w:r>
            <w:r>
              <w:rPr>
                <w:rStyle w:val="Strong"/>
              </w:rPr>
              <w:t>logged only, never routed on</w:t>
            </w:r>
          </w:p>
        </w:tc>
      </w:tr>
    </w:tbl>
    <w:p>
      <w:pPr>
        <w:pStyle w:val="BodyText"/>
        <w:bidi w:val="0"/>
        <w:jc w:val="left"/>
        <w:rPr/>
      </w:pPr>
      <w:r>
        <w:rPr>
          <w:rStyle w:val="SourceText"/>
        </w:rPr>
        <w:t>model_config</w:t>
      </w:r>
      <w:r>
        <w:rPr/>
        <w:t xml:space="preserve"> is </w:t>
      </w:r>
      <w:r>
        <w:rPr>
          <w:rStyle w:val="SourceText"/>
        </w:rPr>
        <w:t>extra="ignore"</w:t>
      </w:r>
      <w:r>
        <w:rPr/>
        <w:t xml:space="preserve"> so a chatty model's surplus keys do not fail the parse.</w:t>
      </w:r>
    </w:p>
    <w:p>
      <w:pPr>
        <w:pStyle w:val="BodyText"/>
        <w:bidi w:val="0"/>
        <w:jc w:val="left"/>
        <w:rPr/>
      </w:pPr>
      <w:r>
        <w:rPr>
          <w:rStyle w:val="Strong"/>
        </w:rPr>
        <w:t>Citation enforcement</w:t>
      </w:r>
      <w:r>
        <w:rPr/>
        <w:t xml:space="preserve"> — a model validator runs at parse time:</w:t>
      </w:r>
    </w:p>
    <w:p>
      <w:pPr>
        <w:pStyle w:val="PreformattedText"/>
        <w:bidi w:val="0"/>
        <w:jc w:val="left"/>
        <w:rPr/>
      </w:pPr>
      <w:r>
        <w:rPr>
          <w:rStyle w:val="SourceText"/>
        </w:rPr>
        <w:t>@model_validator(mode="after")</w:t>
      </w:r>
    </w:p>
    <w:p>
      <w:pPr>
        <w:pStyle w:val="PreformattedText"/>
        <w:bidi w:val="0"/>
        <w:jc w:val="left"/>
        <w:rPr/>
      </w:pPr>
      <w:r>
        <w:rPr>
          <w:rStyle w:val="SourceText"/>
        </w:rPr>
        <w:t>def _citation_markers_present(self) -&gt; Self:</w:t>
      </w:r>
    </w:p>
    <w:p>
      <w:pPr>
        <w:pStyle w:val="PreformattedText"/>
        <w:bidi w:val="0"/>
        <w:jc w:val="left"/>
        <w:rPr/>
      </w:pPr>
      <w:r>
        <w:rPr>
          <w:rStyle w:val="SourceText"/>
        </w:rPr>
        <w:t xml:space="preserve">    </w:t>
      </w:r>
      <w:r>
        <w:rPr>
          <w:rStyle w:val="SourceText"/>
        </w:rPr>
        <w:t>if self.citations:</w:t>
      </w:r>
    </w:p>
    <w:p>
      <w:pPr>
        <w:pStyle w:val="PreformattedText"/>
        <w:bidi w:val="0"/>
        <w:jc w:val="left"/>
        <w:rPr/>
      </w:pPr>
      <w:r>
        <w:rPr>
          <w:rStyle w:val="SourceText"/>
        </w:rPr>
        <w:t xml:space="preserve">        </w:t>
      </w:r>
      <w:r>
        <w:rPr>
          <w:rStyle w:val="SourceText"/>
        </w:rPr>
        <w:t>missing = [c.chunk_id for c in self.citations</w:t>
      </w:r>
    </w:p>
    <w:p>
      <w:pPr>
        <w:pStyle w:val="PreformattedText"/>
        <w:bidi w:val="0"/>
        <w:jc w:val="left"/>
        <w:rPr/>
      </w:pPr>
      <w:r>
        <w:rPr>
          <w:rStyle w:val="SourceText"/>
        </w:rPr>
        <w:t xml:space="preserve">                   </w:t>
      </w:r>
      <w:r>
        <w:rPr>
          <w:rStyle w:val="SourceText"/>
        </w:rPr>
        <w:t>if f"[{c.chunk_id}]" not in self.response_text]</w:t>
      </w:r>
    </w:p>
    <w:p>
      <w:pPr>
        <w:pStyle w:val="PreformattedText"/>
        <w:bidi w:val="0"/>
        <w:jc w:val="left"/>
        <w:rPr/>
      </w:pPr>
      <w:r>
        <w:rPr>
          <w:rStyle w:val="SourceText"/>
        </w:rPr>
        <w:t xml:space="preserve">        </w:t>
      </w:r>
      <w:r>
        <w:rPr>
          <w:rStyle w:val="SourceText"/>
        </w:rPr>
        <w:t>if missing:</w:t>
      </w:r>
    </w:p>
    <w:p>
      <w:pPr>
        <w:pStyle w:val="PreformattedText"/>
        <w:bidi w:val="0"/>
        <w:jc w:val="left"/>
        <w:rPr/>
      </w:pPr>
      <w:r>
        <w:rPr>
          <w:rStyle w:val="SourceText"/>
        </w:rPr>
        <w:t xml:space="preserve">            </w:t>
      </w:r>
      <w:r>
        <w:rPr>
          <w:rStyle w:val="SourceText"/>
        </w:rPr>
        <w:t>valid = [c for c in self.citations if f"[{c.chunk_id}]" in self.response_text]</w:t>
      </w:r>
    </w:p>
    <w:p>
      <w:pPr>
        <w:pStyle w:val="PreformattedText"/>
        <w:bidi w:val="0"/>
        <w:jc w:val="left"/>
        <w:rPr/>
      </w:pPr>
      <w:r>
        <w:rPr>
          <w:rStyle w:val="SourceText"/>
        </w:rPr>
        <w:t xml:space="preserve">            </w:t>
      </w:r>
      <w:r>
        <w:rPr>
          <w:rStyle w:val="SourceText"/>
        </w:rPr>
        <w:t>object.__setattr__(self, "citations", valid)</w:t>
      </w:r>
    </w:p>
    <w:p>
      <w:pPr>
        <w:pStyle w:val="PreformattedText"/>
        <w:bidi w:val="0"/>
        <w:spacing w:before="0" w:after="283"/>
        <w:jc w:val="left"/>
        <w:rPr/>
      </w:pPr>
      <w:r>
        <w:rPr>
          <w:rStyle w:val="SourceText"/>
        </w:rPr>
        <w:t xml:space="preserve">    </w:t>
      </w:r>
      <w:r>
        <w:rPr>
          <w:rStyle w:val="SourceText"/>
        </w:rPr>
        <w:t>return self</w:t>
      </w:r>
    </w:p>
    <w:p>
      <w:pPr>
        <w:pStyle w:val="BodyText"/>
        <w:bidi w:val="0"/>
        <w:jc w:val="left"/>
        <w:rPr/>
      </w:pPr>
      <w:r>
        <w:rPr/>
        <w:t xml:space="preserve">It </w:t>
      </w:r>
      <w:r>
        <w:rPr>
          <w:rStyle w:val="Strong"/>
        </w:rPr>
        <w:t>strips</w:t>
      </w:r>
      <w:r>
        <w:rPr/>
        <w:t xml:space="preserve"> citations that are not referenced inline rather than raising. The rationale is that a local model that lists a citation without using it should be corrected, not have its whole response discarded. The strictness is recovered downstream: the </w:t>
      </w:r>
      <w:r>
        <w:rPr>
          <w:rStyle w:val="SourceText"/>
        </w:rPr>
        <w:t>citations</w:t>
      </w:r>
      <w:r>
        <w:rPr/>
        <w:t xml:space="preserve"> validator independently checks every remaining structured citation </w:t>
      </w:r>
      <w:r>
        <w:rPr>
          <w:rStyle w:val="Emphasis"/>
        </w:rPr>
        <w:t>and</w:t>
      </w:r>
      <w:r>
        <w:rPr/>
        <w:t xml:space="preserve"> every inline </w:t>
      </w:r>
      <w:r>
        <w:rPr>
          <w:rStyle w:val="SourceText"/>
        </w:rPr>
        <w:t>[id]</w:t>
      </w:r>
      <w:r>
        <w:rPr/>
        <w:t xml:space="preserve"> marker against the actually-retrieved chunk IDs, and Gate G3 vetoes on failure.</w:t>
      </w:r>
    </w:p>
    <w:p>
      <w:pPr>
        <w:pStyle w:val="BodyText"/>
        <w:bidi w:val="0"/>
        <w:jc w:val="left"/>
        <w:rPr/>
      </w:pPr>
      <w:r>
        <w:rPr>
          <w:rStyle w:val="Strong"/>
        </w:rPr>
        <w:t>Template fallback</w:t>
      </w:r>
      <w:r>
        <w:rPr/>
        <w:t xml:space="preserve"> — when the router raises for any reason:</w:t>
      </w:r>
    </w:p>
    <w:p>
      <w:pPr>
        <w:pStyle w:val="PreformattedText"/>
        <w:bidi w:val="0"/>
        <w:jc w:val="left"/>
        <w:rPr/>
      </w:pPr>
      <w:r>
        <w:rPr>
          <w:rStyle w:val="SourceText"/>
        </w:rPr>
        <w:t>Thank you for reaching out regarding your {intent} request. [{first_chunk_id}]</w:t>
      </w:r>
    </w:p>
    <w:p>
      <w:pPr>
        <w:pStyle w:val="PreformattedText"/>
        <w:bidi w:val="0"/>
        <w:spacing w:before="0" w:after="283"/>
        <w:jc w:val="left"/>
        <w:rPr/>
      </w:pPr>
      <w:r>
        <w:rPr>
          <w:rStyle w:val="SourceText"/>
        </w:rPr>
        <w:t>Our support team has logged this request.</w:t>
      </w:r>
    </w:p>
    <w:p>
      <w:pPr>
        <w:pStyle w:val="BodyText"/>
        <w:bidi w:val="0"/>
        <w:jc w:val="left"/>
        <w:rPr/>
      </w:pPr>
      <w:r>
        <w:rPr/>
        <w:t xml:space="preserve">with </w:t>
      </w:r>
      <w:r>
        <w:rPr>
          <w:rStyle w:val="SourceText"/>
        </w:rPr>
        <w:t>tone="friendly"</w:t>
      </w:r>
      <w:r>
        <w:rPr/>
        <w:t xml:space="preserve">, </w:t>
      </w:r>
      <w:r>
        <w:rPr>
          <w:rStyle w:val="SourceText"/>
        </w:rPr>
        <w:t>complexity="simple"</w:t>
      </w:r>
      <w:r>
        <w:rPr/>
        <w:t xml:space="preserve">, and </w:t>
      </w:r>
      <w:r>
        <w:rPr>
          <w:rStyle w:val="SourceText"/>
        </w:rPr>
        <w:t>draft_confidence = fallback_confidences.draft</w:t>
      </w:r>
      <w:r>
        <w:rPr/>
        <w:t xml:space="preserve"> (0.50). Because it carries essentially no grounded content, its grounding ratio collapses and it escalates on score.</w:t>
      </w:r>
    </w:p>
    <w:p>
      <w:pPr>
        <w:pStyle w:val="Heading3"/>
        <w:bidi w:val="0"/>
        <w:jc w:val="left"/>
        <w:rPr/>
      </w:pPr>
      <w:r>
        <w:rPr/>
        <w:t>4.5 Validation</w:t>
      </w:r>
    </w:p>
    <w:p>
      <w:pPr>
        <w:pStyle w:val="BodyText"/>
        <w:bidi w:val="0"/>
        <w:jc w:val="left"/>
        <w:rPr/>
      </w:pPr>
      <w:r>
        <w:rPr>
          <w:rStyle w:val="Emphasis"/>
        </w:rPr>
        <w:t>Traces to: FR-6.1 – FR-6.6, NFR-2.4</w:t>
      </w:r>
      <w:r>
        <w:rPr/>
        <w:t xml:space="preserve"> </w:t>
      </w:r>
      <w:r>
        <w:rPr>
          <w:rStyle w:val="Strong"/>
        </w:rPr>
        <w:t>Files:</w:t>
      </w:r>
      <w:r>
        <w:rPr/>
        <w:t xml:space="preserve"> </w:t>
      </w:r>
      <w:r>
        <w:rPr>
          <w:rStyle w:val="SourceText"/>
        </w:rPr>
        <w:t>services/validate/{runner,pii_leak,citations,grounding}.py</w:t>
      </w:r>
    </w:p>
    <w:p>
      <w:pPr>
        <w:pStyle w:val="PreformattedText"/>
        <w:bidi w:val="0"/>
        <w:jc w:val="left"/>
        <w:rPr/>
      </w:pPr>
      <w:r>
        <w:rPr>
          <w:rStyle w:val="SourceText"/>
        </w:rPr>
        <w:t>async def run_validators(</w:t>
      </w:r>
    </w:p>
    <w:p>
      <w:pPr>
        <w:pStyle w:val="PreformattedText"/>
        <w:bidi w:val="0"/>
        <w:jc w:val="left"/>
        <w:rPr/>
      </w:pPr>
      <w:r>
        <w:rPr>
          <w:rStyle w:val="SourceText"/>
        </w:rPr>
        <w:t xml:space="preserve">    </w:t>
      </w:r>
      <w:r>
        <w:rPr>
          <w:rStyle w:val="SourceText"/>
        </w:rPr>
        <w:t>draft: DraftOutput, retrieval: RetrievalResult | None, timeout_s: float = 15.0</w:t>
      </w:r>
    </w:p>
    <w:p>
      <w:pPr>
        <w:pStyle w:val="PreformattedText"/>
        <w:bidi w:val="0"/>
        <w:spacing w:before="0" w:after="283"/>
        <w:jc w:val="left"/>
        <w:rPr/>
      </w:pPr>
      <w:r>
        <w:rPr>
          <w:rStyle w:val="SourceText"/>
        </w:rPr>
        <w:t>) -&gt; Sequence[ValidatorResult]</w:t>
      </w:r>
    </w:p>
    <w:p>
      <w:pPr>
        <w:pStyle w:val="BodyText"/>
        <w:bidi w:val="0"/>
        <w:jc w:val="left"/>
        <w:rPr/>
      </w:pPr>
      <w:r>
        <w:rPr>
          <w:rStyle w:val="Strong"/>
        </w:rPr>
        <w:t xml:space="preserve">Three validators, run concurrently under </w:t>
      </w:r>
      <w:r>
        <w:rPr>
          <w:rStyle w:val="SourceText"/>
        </w:rPr>
        <w:t>asyncio.gather</w:t>
      </w:r>
      <w:r>
        <w:rPr>
          <w:rStyle w:val="Strong"/>
        </w:rPr>
        <w:t>:</w:t>
      </w:r>
    </w:p>
    <w:tbl>
      <w:tblPr>
        <w:tblW w:w="10540" w:type="dxa"/>
        <w:jc w:val="left"/>
        <w:tblInd w:w="60" w:type="dxa"/>
        <w:tblLayout w:type="fixed"/>
        <w:tblCellMar>
          <w:top w:w="60" w:type="dxa"/>
          <w:left w:w="60" w:type="dxa"/>
          <w:bottom w:w="60" w:type="dxa"/>
          <w:right w:w="60" w:type="dxa"/>
        </w:tblCellMar>
      </w:tblPr>
      <w:tblGrid>
        <w:gridCol w:w="265"/>
        <w:gridCol w:w="1193"/>
        <w:gridCol w:w="1544"/>
        <w:gridCol w:w="4995"/>
        <w:gridCol w:w="1113"/>
        <w:gridCol w:w="1430"/>
      </w:tblGrid>
      <w:tr>
        <w:trPr>
          <w:tblHeader w:val="true"/>
        </w:trPr>
        <w:tc>
          <w:tcPr>
            <w:tcW w:w="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11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Name</w:t>
            </w:r>
          </w:p>
        </w:tc>
        <w:tc>
          <w:tcPr>
            <w:tcW w:w="15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File</w:t>
            </w:r>
          </w:p>
        </w:tc>
        <w:tc>
          <w:tcPr>
            <w:tcW w:w="49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it computes</w:t>
            </w:r>
          </w:p>
        </w:tc>
        <w:tc>
          <w:tcPr>
            <w:tcW w:w="11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Blocking</w:t>
            </w:r>
          </w:p>
        </w:tc>
        <w:tc>
          <w:tcPr>
            <w:tcW w:w="14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Gate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pii_leak</w:t>
            </w:r>
          </w:p>
        </w:tc>
        <w:tc>
          <w:tcPr>
            <w:tcW w:w="1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pii_leak.py</w:t>
            </w:r>
          </w:p>
        </w:tc>
        <w:tc>
          <w:tcPr>
            <w:tcW w:w="49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Scans the </w:t>
            </w:r>
            <w:r>
              <w:rPr>
                <w:rStyle w:val="Strong"/>
              </w:rPr>
              <w:t>outbound draft</w:t>
            </w:r>
            <w:r>
              <w:rPr/>
              <w:t xml:space="preserve"> for the same three secret classes as inbound redaction</w:t>
            </w:r>
          </w:p>
        </w:tc>
        <w:tc>
          <w:tcPr>
            <w:tcW w:w="11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yes on failure</w:t>
            </w:r>
          </w:p>
        </w:tc>
        <w:tc>
          <w:tcPr>
            <w:tcW w:w="14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G2</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11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citations</w:t>
            </w:r>
          </w:p>
        </w:tc>
        <w:tc>
          <w:tcPr>
            <w:tcW w:w="1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citations.py</w:t>
            </w:r>
          </w:p>
        </w:tc>
        <w:tc>
          <w:tcPr>
            <w:tcW w:w="49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Union of structured citation IDs and inline </w:t>
            </w:r>
            <w:r>
              <w:rPr>
                <w:rStyle w:val="SourceText"/>
              </w:rPr>
              <w:t>[id]</w:t>
            </w:r>
            <w:r>
              <w:rPr/>
              <w:t xml:space="preserve"> markers must all resolve to retrieved chunk IDs; score = resolved fraction</w:t>
            </w:r>
          </w:p>
        </w:tc>
        <w:tc>
          <w:tcPr>
            <w:tcW w:w="11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yes on failure</w:t>
            </w:r>
          </w:p>
        </w:tc>
        <w:tc>
          <w:tcPr>
            <w:tcW w:w="14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G3</w:t>
            </w:r>
          </w:p>
        </w:tc>
      </w:tr>
      <w:tr>
        <w:trPr/>
        <w:tc>
          <w:tcPr>
            <w:tcW w:w="2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3</w:t>
            </w:r>
          </w:p>
        </w:tc>
        <w:tc>
          <w:tcPr>
            <w:tcW w:w="119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grounding</w:t>
            </w:r>
          </w:p>
        </w:tc>
        <w:tc>
          <w:tcPr>
            <w:tcW w:w="15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grounding.py</w:t>
            </w:r>
          </w:p>
        </w:tc>
        <w:tc>
          <w:tcPr>
            <w:tcW w:w="49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Word-overlap ratio against the concatenated context; compared to </w:t>
            </w:r>
            <w:r>
              <w:rPr>
                <w:rStyle w:val="SourceText"/>
              </w:rPr>
              <w:t>min_grounding_ratio</w:t>
            </w:r>
            <w:r>
              <w:rPr/>
              <w:t xml:space="preserve"> (0.80)</w:t>
            </w:r>
          </w:p>
        </w:tc>
        <w:tc>
          <w:tcPr>
            <w:tcW w:w="111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no</w:t>
            </w:r>
          </w:p>
        </w:tc>
        <w:tc>
          <w:tcPr>
            <w:tcW w:w="14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none — feeds the score only</w:t>
            </w:r>
          </w:p>
        </w:tc>
      </w:tr>
    </w:tbl>
    <w:p>
      <w:pPr>
        <w:pStyle w:val="BodyText"/>
        <w:bidi w:val="0"/>
        <w:jc w:val="left"/>
        <w:rPr/>
      </w:pPr>
      <w:r>
        <w:rPr>
          <w:rStyle w:val="Strong"/>
        </w:rPr>
        <w:t>What grounding actually computes:</w:t>
      </w:r>
    </w:p>
    <w:p>
      <w:pPr>
        <w:pStyle w:val="PreformattedText"/>
        <w:bidi w:val="0"/>
        <w:jc w:val="left"/>
        <w:rPr/>
      </w:pPr>
      <w:r>
        <w:rPr>
          <w:rStyle w:val="SourceText"/>
        </w:rPr>
        <w:t>context   = " ".join(chunk.text.lower() for chunk in retrieval.chunks)</w:t>
      </w:r>
    </w:p>
    <w:p>
      <w:pPr>
        <w:pStyle w:val="PreformattedText"/>
        <w:bidi w:val="0"/>
        <w:jc w:val="left"/>
        <w:rPr/>
      </w:pPr>
      <w:r>
        <w:rPr>
          <w:rStyle w:val="SourceText"/>
        </w:rPr>
        <w:t>meaningful = {w for w in draft.response_text.lower().split() if len(w) &gt; 3}</w:t>
      </w:r>
    </w:p>
    <w:p>
      <w:pPr>
        <w:pStyle w:val="PreformattedText"/>
        <w:bidi w:val="0"/>
        <w:jc w:val="left"/>
        <w:rPr/>
      </w:pPr>
      <w:r>
        <w:rPr>
          <w:rStyle w:val="SourceText"/>
        </w:rPr>
        <w:t>grounded   = {w for w in meaningful if w in context}</w:t>
      </w:r>
    </w:p>
    <w:p>
      <w:pPr>
        <w:pStyle w:val="PreformattedText"/>
        <w:bidi w:val="0"/>
        <w:spacing w:before="0" w:after="283"/>
        <w:jc w:val="left"/>
        <w:rPr/>
      </w:pPr>
      <w:r>
        <w:rPr>
          <w:rStyle w:val="SourceText"/>
        </w:rPr>
        <w:t>ratio      = round(len(grounded) / len(meaningful), 2)</w:t>
      </w:r>
    </w:p>
    <w:p>
      <w:pPr>
        <w:pStyle w:val="BodyText"/>
        <w:bidi w:val="0"/>
        <w:jc w:val="left"/>
        <w:rPr/>
      </w:pPr>
      <w:r>
        <w:rPr/>
        <w:t xml:space="preserve">This is a </w:t>
      </w:r>
      <w:r>
        <w:rPr>
          <w:rStyle w:val="Strong"/>
        </w:rPr>
        <w:t>word-overlap proxy, not entailment.</w:t>
      </w:r>
      <w:r>
        <w:rPr/>
        <w:t xml:space="preserve"> It has honest limitations: substring matching means "bill" matches inside "billing"; word order and negation are invisible; a draft that copies context verbatim scores 1.0 regardless of whether it answers the question. It is cheap, deterministic, explainable, and adds no LLM call — the trade recorded in ADR-003, revised here because the ADR describes an LLM entailment check that was not built. A cross-encoder or NLI entailment upgrade is the natural v2 move.</w:t>
      </w:r>
    </w:p>
    <w:p>
      <w:pPr>
        <w:pStyle w:val="BodyText"/>
        <w:bidi w:val="0"/>
        <w:jc w:val="left"/>
        <w:rPr/>
      </w:pPr>
      <w:r>
        <w:rPr/>
        <w:t xml:space="preserve">Note also that grounding is </w:t>
      </w:r>
      <w:r>
        <w:rPr>
          <w:rStyle w:val="Strong"/>
        </w:rPr>
        <w:t>non-blocking</w:t>
      </w:r>
      <w:r>
        <w:rPr/>
        <w:t xml:space="preserve"> and has no gate. A poorly grounded draft is punished through the 0.25 weight, not vetoed — a deliberate choice, since a low overlap ratio is evidence, not proof.</w:t>
      </w:r>
    </w:p>
    <w:p>
      <w:pPr>
        <w:pStyle w:val="BodyText"/>
        <w:bidi w:val="0"/>
        <w:jc w:val="left"/>
        <w:rPr/>
      </w:pPr>
      <w:r>
        <w:rPr>
          <w:rStyle w:val="Strong"/>
        </w:rPr>
        <w:t>The fail-closed doctrine</w:t>
      </w:r>
      <w:r>
        <w:rPr/>
        <w:t xml:space="preserve"> (</w:t>
      </w:r>
      <w:r>
        <w:rPr>
          <w:rStyle w:val="SourceText"/>
        </w:rPr>
        <w:t>runner.py::safe_run</w:t>
      </w:r>
      <w:r>
        <w:rPr/>
        <w:t>):</w:t>
      </w:r>
    </w:p>
    <w:p>
      <w:pPr>
        <w:pStyle w:val="PreformattedText"/>
        <w:bidi w:val="0"/>
        <w:jc w:val="left"/>
        <w:rPr/>
      </w:pPr>
      <w:r>
        <w:rPr>
          <w:rStyle w:val="SourceText"/>
        </w:rPr>
        <w:t>try:</w:t>
      </w:r>
    </w:p>
    <w:p>
      <w:pPr>
        <w:pStyle w:val="PreformattedText"/>
        <w:bidi w:val="0"/>
        <w:jc w:val="left"/>
        <w:rPr/>
      </w:pPr>
      <w:r>
        <w:rPr>
          <w:rStyle w:val="SourceText"/>
        </w:rPr>
        <w:t xml:space="preserve">    </w:t>
      </w:r>
      <w:r>
        <w:rPr>
          <w:rStyle w:val="SourceText"/>
        </w:rPr>
        <w:t>return await asyncio.wait_for(coro, timeout=timeout_s)</w:t>
      </w:r>
    </w:p>
    <w:p>
      <w:pPr>
        <w:pStyle w:val="PreformattedText"/>
        <w:bidi w:val="0"/>
        <w:jc w:val="left"/>
        <w:rPr/>
      </w:pPr>
      <w:r>
        <w:rPr>
          <w:rStyle w:val="SourceText"/>
        </w:rPr>
        <w:t>except TimeoutError:</w:t>
      </w:r>
    </w:p>
    <w:p>
      <w:pPr>
        <w:pStyle w:val="PreformattedText"/>
        <w:bidi w:val="0"/>
        <w:jc w:val="left"/>
        <w:rPr/>
      </w:pPr>
      <w:r>
        <w:rPr>
          <w:rStyle w:val="SourceText"/>
        </w:rPr>
        <w:t xml:space="preserve">    </w:t>
      </w:r>
      <w:r>
        <w:rPr>
          <w:rStyle w:val="SourceText"/>
        </w:rPr>
        <w:t>return ValidatorResult(validator_name=name, passed=False, score=0.0,</w:t>
      </w:r>
    </w:p>
    <w:p>
      <w:pPr>
        <w:pStyle w:val="PreformattedText"/>
        <w:bidi w:val="0"/>
        <w:jc w:val="left"/>
        <w:rPr/>
      </w:pPr>
      <w:r>
        <w:rPr>
          <w:rStyle w:val="SourceText"/>
        </w:rPr>
        <w:t xml:space="preserve">                           </w:t>
      </w:r>
      <w:r>
        <w:rPr>
          <w:rStyle w:val="SourceText"/>
        </w:rPr>
        <w:t>reason="Validator timed out", blocking=True, errored=True)</w:t>
      </w:r>
    </w:p>
    <w:p>
      <w:pPr>
        <w:pStyle w:val="PreformattedText"/>
        <w:bidi w:val="0"/>
        <w:jc w:val="left"/>
        <w:rPr/>
      </w:pPr>
      <w:r>
        <w:rPr>
          <w:rStyle w:val="SourceText"/>
        </w:rPr>
        <w:t>except Exception as e:</w:t>
      </w:r>
    </w:p>
    <w:p>
      <w:pPr>
        <w:pStyle w:val="PreformattedText"/>
        <w:bidi w:val="0"/>
        <w:jc w:val="left"/>
        <w:rPr/>
      </w:pPr>
      <w:r>
        <w:rPr>
          <w:rStyle w:val="SourceText"/>
        </w:rPr>
        <w:t xml:space="preserve">    </w:t>
      </w:r>
      <w:r>
        <w:rPr>
          <w:rStyle w:val="SourceText"/>
        </w:rPr>
        <w:t>return ValidatorResult(validator_name=name, passed=False, score=0.0,</w:t>
      </w:r>
    </w:p>
    <w:p>
      <w:pPr>
        <w:pStyle w:val="PreformattedText"/>
        <w:bidi w:val="0"/>
        <w:spacing w:before="0" w:after="283"/>
        <w:jc w:val="left"/>
        <w:rPr/>
      </w:pPr>
      <w:r>
        <w:rPr>
          <w:rStyle w:val="SourceText"/>
        </w:rPr>
        <w:t xml:space="preserve">                           </w:t>
      </w:r>
      <w:r>
        <w:rPr>
          <w:rStyle w:val="SourceText"/>
        </w:rPr>
        <w:t>reason=f"Validator crashed: {e}", blocking=True, errored=True)</w:t>
      </w:r>
    </w:p>
    <w:p>
      <w:pPr>
        <w:pStyle w:val="BodyText"/>
        <w:bidi w:val="0"/>
        <w:jc w:val="left"/>
        <w:rPr/>
      </w:pPr>
      <w:r>
        <w:rPr>
          <w:rStyle w:val="SourceText"/>
        </w:rPr>
        <w:t>errored=True</w:t>
      </w:r>
      <w:r>
        <w:rPr/>
        <w:t xml:space="preserve"> is what Gate G6 reads. A validator that breaks is treated as a validator that failed — never as a validator that was skipped.</w:t>
      </w:r>
    </w:p>
    <w:p>
      <w:pPr>
        <w:pStyle w:val="Heading3"/>
        <w:bidi w:val="0"/>
        <w:jc w:val="left"/>
        <w:rPr/>
      </w:pPr>
      <w:r>
        <w:rPr/>
        <w:t>4.6 Policy engine</w:t>
      </w:r>
    </w:p>
    <w:p>
      <w:pPr>
        <w:pStyle w:val="BodyText"/>
        <w:bidi w:val="0"/>
        <w:jc w:val="left"/>
        <w:rPr/>
      </w:pPr>
      <w:r>
        <w:rPr>
          <w:rStyle w:val="Emphasis"/>
        </w:rPr>
        <w:t>Traces to: FR-13.1 – FR-13.5</w:t>
      </w:r>
      <w:r>
        <w:rPr/>
        <w:t xml:space="preserve"> </w:t>
      </w:r>
      <w:r>
        <w:rPr>
          <w:rStyle w:val="Strong"/>
        </w:rPr>
        <w:t>Files:</w:t>
      </w:r>
      <w:r>
        <w:rPr/>
        <w:t xml:space="preserve"> </w:t>
      </w:r>
      <w:r>
        <w:rPr>
          <w:rStyle w:val="SourceText"/>
        </w:rPr>
        <w:t>services/policy/service.py</w:t>
      </w:r>
      <w:r>
        <w:rPr/>
        <w:t xml:space="preserve">, </w:t>
      </w:r>
      <w:r>
        <w:rPr>
          <w:rStyle w:val="SourceText"/>
        </w:rPr>
        <w:t>config/policies.yaml</w:t>
      </w:r>
    </w:p>
    <w:p>
      <w:pPr>
        <w:pStyle w:val="PreformattedText"/>
        <w:bidi w:val="0"/>
        <w:jc w:val="left"/>
        <w:rPr/>
      </w:pPr>
      <w:r>
        <w:rPr>
          <w:rStyle w:val="SourceText"/>
        </w:rPr>
        <w:t>def evaluate_policies(</w:t>
      </w:r>
    </w:p>
    <w:p>
      <w:pPr>
        <w:pStyle w:val="PreformattedText"/>
        <w:bidi w:val="0"/>
        <w:jc w:val="left"/>
        <w:rPr/>
      </w:pPr>
      <w:r>
        <w:rPr>
          <w:rStyle w:val="SourceText"/>
        </w:rPr>
        <w:t xml:space="preserve">    </w:t>
      </w:r>
      <w:r>
        <w:rPr>
          <w:rStyle w:val="SourceText"/>
        </w:rPr>
        <w:t>msg: InboundMessage, draft: DraftOutput | None, intent: Intent</w:t>
      </w:r>
    </w:p>
    <w:p>
      <w:pPr>
        <w:pStyle w:val="PreformattedText"/>
        <w:bidi w:val="0"/>
        <w:spacing w:before="0" w:after="283"/>
        <w:jc w:val="left"/>
        <w:rPr/>
      </w:pPr>
      <w:r>
        <w:rPr>
          <w:rStyle w:val="SourceText"/>
        </w:rPr>
        <w:t>) -&gt; list[PolicyViolation]</w:t>
      </w:r>
    </w:p>
    <w:p>
      <w:pPr>
        <w:pStyle w:val="BodyText"/>
        <w:bidi w:val="0"/>
        <w:jc w:val="left"/>
        <w:rPr/>
      </w:pPr>
      <w:r>
        <w:rPr/>
        <w:t xml:space="preserve">Ten rules, entirely data-driven — adding a rule is a YAML edit, never a code change (ADR-004). Each rule declares an </w:t>
      </w:r>
      <w:r>
        <w:rPr>
          <w:rStyle w:val="SourceText"/>
        </w:rPr>
        <w:t>id</w:t>
      </w:r>
      <w:r>
        <w:rPr/>
        <w:t xml:space="preserve">, a </w:t>
      </w:r>
      <w:r>
        <w:rPr>
          <w:rStyle w:val="SourceText"/>
        </w:rPr>
        <w:t>severity</w:t>
      </w:r>
      <w:r>
        <w:rPr/>
        <w:t xml:space="preserve">, an optional </w:t>
      </w:r>
      <w:r>
        <w:rPr>
          <w:rStyle w:val="SourceText"/>
        </w:rPr>
        <w:t>applies_to</w:t>
      </w:r>
      <w:r>
        <w:rPr/>
        <w:t xml:space="preserve"> (</w:t>
      </w:r>
      <w:r>
        <w:rPr>
          <w:rStyle w:val="SourceText"/>
        </w:rPr>
        <w:t>inbound</w:t>
      </w:r>
      <w:r>
        <w:rPr/>
        <w:t xml:space="preserve"> | </w:t>
      </w:r>
      <w:r>
        <w:rPr>
          <w:rStyle w:val="SourceText"/>
        </w:rPr>
        <w:t>outbound</w:t>
      </w:r>
      <w:r>
        <w:rPr/>
        <w:t xml:space="preserve">, default </w:t>
      </w:r>
      <w:r>
        <w:rPr>
          <w:rStyle w:val="SourceText"/>
        </w:rPr>
        <w:t>outbound</w:t>
      </w:r>
      <w:r>
        <w:rPr/>
        <w:t xml:space="preserve">), an optional </w:t>
      </w:r>
      <w:r>
        <w:rPr>
          <w:rStyle w:val="SourceText"/>
        </w:rPr>
        <w:t>applies_when.intent</w:t>
      </w:r>
      <w:r>
        <w:rPr/>
        <w:t xml:space="preserve"> filter, and a </w:t>
      </w:r>
      <w:r>
        <w:rPr>
          <w:rStyle w:val="SourceText"/>
        </w:rPr>
        <w:t>detect</w:t>
      </w:r>
      <w:r>
        <w:rPr/>
        <w:t xml:space="preserve"> block.</w:t>
      </w:r>
    </w:p>
    <w:p>
      <w:pPr>
        <w:pStyle w:val="BodyText"/>
        <w:bidi w:val="0"/>
        <w:jc w:val="left"/>
        <w:rPr/>
      </w:pPr>
      <w:r>
        <w:rPr>
          <w:rStyle w:val="Strong"/>
        </w:rPr>
        <w:t>Four detection types are implemented:</w:t>
      </w:r>
    </w:p>
    <w:tbl>
      <w:tblPr>
        <w:tblW w:w="10540" w:type="dxa"/>
        <w:jc w:val="left"/>
        <w:tblInd w:w="60" w:type="dxa"/>
        <w:tblLayout w:type="fixed"/>
        <w:tblCellMar>
          <w:top w:w="60" w:type="dxa"/>
          <w:left w:w="60" w:type="dxa"/>
          <w:bottom w:w="60" w:type="dxa"/>
          <w:right w:w="60" w:type="dxa"/>
        </w:tblCellMar>
      </w:tblPr>
      <w:tblGrid>
        <w:gridCol w:w="1792"/>
        <w:gridCol w:w="8748"/>
      </w:tblGrid>
      <w:tr>
        <w:trPr>
          <w:tblHeader w:val="true"/>
        </w:trPr>
        <w:tc>
          <w:tcPr>
            <w:tcW w:w="179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Type</w:t>
            </w:r>
          </w:p>
        </w:tc>
        <w:tc>
          <w:tcPr>
            <w:tcW w:w="87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Semantics</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amount_over</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Extract dollar amounts by regex; violate if any exceeds </w:t>
            </w:r>
            <w:r>
              <w:rPr>
                <w:rStyle w:val="SourceText"/>
              </w:rPr>
              <w:t>threshold</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Violate on the first pattern that matches the target text</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regex_absent</w:t>
            </w:r>
          </w:p>
        </w:tc>
        <w:tc>
          <w:tcPr>
            <w:tcW w:w="8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Violate when </w:t>
            </w:r>
            <w:r>
              <w:rPr>
                <w:rStyle w:val="Strong"/>
              </w:rPr>
              <w:t>none</w:t>
            </w:r>
            <w:r>
              <w:rPr/>
              <w:t xml:space="preserve"> of the patterns match — used for required language</w:t>
            </w:r>
          </w:p>
        </w:tc>
      </w:tr>
      <w:tr>
        <w:trPr/>
        <w:tc>
          <w:tcPr>
            <w:tcW w:w="179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price_mismatch</w:t>
            </w:r>
          </w:p>
        </w:tc>
        <w:tc>
          <w:tcPr>
            <w:tcW w:w="8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If a plan name appears in the draft, any quoted dollar figure that differs from the known price violates</w:t>
            </w:r>
          </w:p>
        </w:tc>
      </w:tr>
    </w:tbl>
    <w:p>
      <w:pPr>
        <w:pStyle w:val="BodyText"/>
        <w:bidi w:val="0"/>
        <w:jc w:val="left"/>
        <w:rPr/>
      </w:pPr>
      <w:r>
        <w:rPr>
          <w:rStyle w:val="Strong"/>
        </w:rPr>
        <w:t>Critical rules — these block auto-send via Gate G1:</w:t>
      </w:r>
    </w:p>
    <w:tbl>
      <w:tblPr>
        <w:tblW w:w="10540" w:type="dxa"/>
        <w:jc w:val="left"/>
        <w:tblInd w:w="60" w:type="dxa"/>
        <w:tblLayout w:type="fixed"/>
        <w:tblCellMar>
          <w:top w:w="60" w:type="dxa"/>
          <w:left w:w="60" w:type="dxa"/>
          <w:bottom w:w="60" w:type="dxa"/>
          <w:right w:w="60" w:type="dxa"/>
        </w:tblCellMar>
      </w:tblPr>
      <w:tblGrid>
        <w:gridCol w:w="2846"/>
        <w:gridCol w:w="1074"/>
        <w:gridCol w:w="4030"/>
        <w:gridCol w:w="2590"/>
      </w:tblGrid>
      <w:tr>
        <w:trPr>
          <w:tblHeader w:val="true"/>
        </w:trPr>
        <w:tc>
          <w:tcPr>
            <w:tcW w:w="28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Rule ID</w:t>
            </w:r>
          </w:p>
        </w:tc>
        <w:tc>
          <w:tcPr>
            <w:tcW w:w="10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Applies to</w:t>
            </w:r>
          </w:p>
        </w:tc>
        <w:tc>
          <w:tcPr>
            <w:tcW w:w="40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Detection</w:t>
            </w:r>
          </w:p>
        </w:tc>
        <w:tc>
          <w:tcPr>
            <w:tcW w:w="25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Rationale</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refund_ceiling</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amount_over</w:t>
            </w:r>
            <w:r>
              <w:rPr/>
              <w:t xml:space="preserve">, threshold </w:t>
            </w:r>
            <w:r>
              <w:rPr>
                <w:rStyle w:val="Strong"/>
              </w:rPr>
              <w:t>500</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Support has no authority to approve above the ceiling</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no_feature_dates</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"will be available in/by", "next quarter we will ship"</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Never commit a ship date for an unreleased feature</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no_credential_request</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"send/share/provide/confirm your password / 2FA / OTP / API key"</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Support must never ask for a secret</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legal_threat_escalation</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lawyer, attorney, legal action, sue, lawsuit, small claims, GDPR complaint</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legal threat is always a human's problem</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gdpr_deletion_routing</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"delete/erase/remove (all) my/our data/account/personal data"</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Deletion requests belong to the privacy team</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no_discount_invention</w:t>
            </w:r>
          </w:p>
        </w:tc>
        <w:tc>
          <w:tcPr>
            <w:tcW w:w="10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40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"NN% off/discount", "free month/year/upgrade"</w:t>
            </w:r>
          </w:p>
        </w:tc>
        <w:tc>
          <w:tcPr>
            <w:tcW w:w="2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Only discounts defined in the KB may be offered</w:t>
            </w:r>
          </w:p>
        </w:tc>
      </w:tr>
      <w:tr>
        <w:trPr/>
        <w:tc>
          <w:tcPr>
            <w:tcW w:w="284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no_security_details</w:t>
            </w:r>
          </w:p>
        </w:tc>
        <w:tc>
          <w:tcPr>
            <w:tcW w:w="10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outbound</w:t>
            </w:r>
          </w:p>
        </w:tc>
        <w:tc>
          <w:tcPr>
            <w:tcW w:w="40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"our/the database/infrastructure runs/uses", "internal endpoint/service/hostname"</w:t>
            </w:r>
          </w:p>
        </w:tc>
        <w:tc>
          <w:tcPr>
            <w:tcW w:w="25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 internal architecture disclosure</w:t>
            </w:r>
          </w:p>
        </w:tc>
      </w:tr>
    </w:tbl>
    <w:p>
      <w:pPr>
        <w:pStyle w:val="BodyText"/>
        <w:bidi w:val="0"/>
        <w:jc w:val="left"/>
        <w:rPr/>
      </w:pPr>
      <w:r>
        <w:rPr>
          <w:rStyle w:val="Strong"/>
        </w:rPr>
        <w:t>Warning rules — recorded on the trace, never blocking:</w:t>
      </w:r>
    </w:p>
    <w:tbl>
      <w:tblPr>
        <w:tblW w:w="10540" w:type="dxa"/>
        <w:jc w:val="left"/>
        <w:tblInd w:w="60" w:type="dxa"/>
        <w:tblLayout w:type="fixed"/>
        <w:tblCellMar>
          <w:top w:w="60" w:type="dxa"/>
          <w:left w:w="60" w:type="dxa"/>
          <w:bottom w:w="60" w:type="dxa"/>
          <w:right w:w="60" w:type="dxa"/>
        </w:tblCellMar>
      </w:tblPr>
      <w:tblGrid>
        <w:gridCol w:w="3431"/>
        <w:gridCol w:w="2012"/>
        <w:gridCol w:w="5097"/>
      </w:tblGrid>
      <w:tr>
        <w:trPr>
          <w:tblHeader w:val="true"/>
        </w:trPr>
        <w:tc>
          <w:tcPr>
            <w:tcW w:w="343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Rule ID</w:t>
            </w:r>
          </w:p>
        </w:tc>
        <w:tc>
          <w:tcPr>
            <w:tcW w:w="20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Applies when</w:t>
            </w:r>
          </w:p>
        </w:tc>
        <w:tc>
          <w:tcPr>
            <w:tcW w:w="50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Detection</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pricing_accuracy</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5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price_mismatch</w:t>
            </w:r>
            <w:r>
              <w:rPr/>
              <w:t xml:space="preserve"> against </w:t>
            </w:r>
            <w:r>
              <w:rPr>
                <w:rStyle w:val="SourceText"/>
              </w:rPr>
              <w:t>{pro: 12, enterprise: 29}</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no_competitor_disparagement</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5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regex_any</w:t>
            </w:r>
            <w:r>
              <w:rPr/>
              <w:t xml:space="preserve"> — "worse/inferior/broken than"</w:t>
            </w:r>
          </w:p>
        </w:tc>
      </w:tr>
      <w:tr>
        <w:trPr/>
        <w:tc>
          <w:tcPr>
            <w:tcW w:w="34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escalation_language_required</w:t>
            </w:r>
          </w:p>
        </w:tc>
        <w:tc>
          <w:tcPr>
            <w:tcW w:w="20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intent ∈ {</w:t>
            </w:r>
            <w:r>
              <w:rPr>
                <w:rStyle w:val="SourceText"/>
              </w:rPr>
              <w:t>complaint</w:t>
            </w:r>
            <w:r>
              <w:rPr/>
              <w:t xml:space="preserve">, </w:t>
            </w:r>
            <w:r>
              <w:rPr>
                <w:rStyle w:val="SourceText"/>
              </w:rPr>
              <w:t>refund</w:t>
            </w:r>
            <w:r>
              <w:rPr/>
              <w:t>}</w:t>
            </w:r>
          </w:p>
        </w:tc>
        <w:tc>
          <w:tcPr>
            <w:tcW w:w="50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regex_absent</w:t>
            </w:r>
            <w:r>
              <w:rPr/>
              <w:t xml:space="preserve"> — the draft must contain "I'm sorry", "I apologise", or "understand your frustration"</w:t>
            </w:r>
          </w:p>
        </w:tc>
      </w:tr>
    </w:tbl>
    <w:p>
      <w:pPr>
        <w:pStyle w:val="BlockQuotation"/>
        <w:bidi w:val="0"/>
        <w:jc w:val="left"/>
        <w:rPr/>
      </w:pPr>
      <w:r>
        <w:rPr/>
        <w:t xml:space="preserve">Warnings currently have </w:t>
      </w:r>
      <w:r>
        <w:rPr>
          <w:rStyle w:val="Strong"/>
        </w:rPr>
        <w:t>no numeric effect</w:t>
      </w:r>
      <w:r>
        <w:rPr/>
        <w:t xml:space="preserve">. The v1 draft stated they reduce the tone score; </w:t>
      </w:r>
      <w:r>
        <w:rPr>
          <w:rStyle w:val="SourceText"/>
        </w:rPr>
        <w:t>tone_alignment</w:t>
      </w:r>
      <w:r>
        <w:rPr/>
        <w:t xml:space="preserve"> is passed as a constant </w:t>
      </w:r>
      <w:r>
        <w:rPr>
          <w:rStyle w:val="SourceText"/>
        </w:rPr>
        <w:t>1.0</w:t>
      </w:r>
      <w:r>
        <w:rPr/>
        <w:t>, so they do not. Wiring warnings into a real tone signal is the intended fix.</w:t>
      </w:r>
    </w:p>
    <w:p>
      <w:pPr>
        <w:pStyle w:val="BodyText"/>
        <w:bidi w:val="0"/>
        <w:jc w:val="left"/>
        <w:rPr/>
      </w:pPr>
      <w:r>
        <w:rPr>
          <w:rStyle w:val="Strong"/>
        </w:rPr>
        <w:t>Failure modes:</w:t>
      </w:r>
      <w:r>
        <w:rPr/>
        <w:t xml:space="preserve"> a rule with an invalid regex raises at evaluation time and would propagate out of the pipeline — there is no per-rule exception isolation. Adding one is a small, worthwhile hardening.</w:t>
      </w:r>
    </w:p>
    <w:p>
      <w:pPr>
        <w:pStyle w:val="Heading3"/>
        <w:bidi w:val="0"/>
        <w:jc w:val="left"/>
        <w:rPr/>
      </w:pPr>
      <w:r>
        <w:rPr/>
        <w:t>4.7 The two-layer confidence architecture</w:t>
      </w:r>
    </w:p>
    <w:p>
      <w:pPr>
        <w:pStyle w:val="BodyText"/>
        <w:bidi w:val="0"/>
        <w:jc w:val="left"/>
        <w:rPr/>
      </w:pPr>
      <w:r>
        <w:rPr>
          <w:rStyle w:val="Emphasis"/>
        </w:rPr>
        <w:t>Traces to: FR-7.1 – FR-7.9, FR-8.1 – FR-8.5, BO-1, BO-2</w:t>
      </w:r>
      <w:r>
        <w:rPr/>
        <w:t xml:space="preserve"> </w:t>
      </w:r>
      <w:r>
        <w:rPr>
          <w:rStyle w:val="Strong"/>
        </w:rPr>
        <w:t>Files:</w:t>
      </w:r>
      <w:r>
        <w:rPr/>
        <w:t xml:space="preserve"> </w:t>
      </w:r>
      <w:r>
        <w:rPr>
          <w:rStyle w:val="SourceText"/>
        </w:rPr>
        <w:t>services/confidence/gates.py</w:t>
      </w:r>
      <w:r>
        <w:rPr/>
        <w:t xml:space="preserve">, </w:t>
      </w:r>
      <w:r>
        <w:rPr>
          <w:rStyle w:val="SourceText"/>
        </w:rPr>
        <w:t>services/confidence/scorer.py</w:t>
      </w:r>
      <w:r>
        <w:rPr/>
        <w:t xml:space="preserve"> · </w:t>
      </w:r>
      <w:r>
        <w:rPr>
          <w:rStyle w:val="Strong"/>
        </w:rPr>
        <w:t>ADR-001</w:t>
      </w:r>
    </w:p>
    <w:p>
      <w:pPr>
        <w:pStyle w:val="BodyText"/>
        <w:bidi w:val="0"/>
        <w:jc w:val="left"/>
        <w:rPr/>
      </w:pPr>
      <w:r>
        <w:rPr/>
        <w:t>This is the centrepiece of the product.</w:t>
      </w:r>
    </w:p>
    <w:p>
      <w:pPr>
        <w:pStyle w:val="Heading4"/>
        <w:bidi w:val="0"/>
        <w:jc w:val="left"/>
        <w:rPr/>
      </w:pPr>
      <w:r>
        <w:rPr/>
        <w:t>4.7.1 Why two layers</w:t>
      </w:r>
    </w:p>
    <w:p>
      <w:pPr>
        <w:pStyle w:val="BodyText"/>
        <w:bidi w:val="0"/>
        <w:jc w:val="left"/>
        <w:rPr/>
      </w:pPr>
      <w:r>
        <w:rPr/>
        <w:t xml:space="preserve">The rejected design put </w:t>
      </w:r>
      <w:r>
        <w:rPr>
          <w:rStyle w:val="SourceText"/>
        </w:rPr>
        <w:t>policy_compliance</w:t>
      </w:r>
      <w:r>
        <w:rPr/>
        <w:t xml:space="preserve"> at weight 0.15 inside a weighted average with a 0.80 auto-send bar. A draft with a critical policy violation scoring 0.0 on that term and 1.0 everywhere else reaches </w:t>
      </w:r>
      <w:r>
        <w:rPr>
          <w:rStyle w:val="Strong"/>
        </w:rPr>
        <w:t>0.85 and auto-sends.</w:t>
      </w:r>
      <w:r>
        <w:rPr/>
        <w:t xml:space="preserve"> The PII validator had no term at all, so it could fail and change nothing. That is not a safety system; it is a safety-flavoured average.</w:t>
      </w:r>
    </w:p>
    <w:p>
      <w:pPr>
        <w:pStyle w:val="BodyText"/>
        <w:bidi w:val="0"/>
        <w:jc w:val="left"/>
        <w:rPr/>
      </w:pPr>
      <w:r>
        <w:rPr/>
        <w:t xml:space="preserve">The fix is categorical rather than numerical: </w:t>
      </w:r>
      <w:r>
        <w:rPr>
          <w:rStyle w:val="Strong"/>
        </w:rPr>
        <w:t>safety is a veto, not a weight.</w:t>
      </w:r>
      <w:r>
        <w:rPr/>
        <w:t xml:space="preserve"> Gates are evaluated first and are conjunctive. The score is computed only to choose among drafts that already passed every gate.</w:t>
      </w:r>
    </w:p>
    <w:p>
      <w:pPr>
        <w:pStyle w:val="Heading4"/>
        <w:bidi w:val="0"/>
        <w:jc w:val="left"/>
        <w:rPr/>
      </w:pPr>
      <w:r>
        <w:rPr/>
        <w:t>4.7.2 Layer 1 — seven conjunctive veto gates</w:t>
      </w:r>
    </w:p>
    <w:p>
      <w:pPr>
        <w:pStyle w:val="PreformattedText"/>
        <w:bidi w:val="0"/>
        <w:jc w:val="left"/>
        <w:rPr/>
      </w:pPr>
      <w:r>
        <w:rPr>
          <w:rStyle w:val="SourceText"/>
        </w:rPr>
        <w:t>def evaluate_gates(</w:t>
      </w:r>
    </w:p>
    <w:p>
      <w:pPr>
        <w:pStyle w:val="PreformattedText"/>
        <w:bidi w:val="0"/>
        <w:jc w:val="left"/>
        <w:rPr/>
      </w:pPr>
      <w:r>
        <w:rPr>
          <w:rStyle w:val="SourceText"/>
        </w:rPr>
        <w:t xml:space="preserve">    </w:t>
      </w:r>
      <w:r>
        <w:rPr>
          <w:rStyle w:val="SourceText"/>
        </w:rPr>
        <w:t>intent: Intent, intent_confidence: float, abstain_threshold: float,</w:t>
      </w:r>
    </w:p>
    <w:p>
      <w:pPr>
        <w:pStyle w:val="PreformattedText"/>
        <w:bidi w:val="0"/>
        <w:jc w:val="left"/>
        <w:rPr/>
      </w:pPr>
      <w:r>
        <w:rPr>
          <w:rStyle w:val="SourceText"/>
        </w:rPr>
        <w:t xml:space="preserve">    </w:t>
      </w:r>
      <w:r>
        <w:rPr>
          <w:rStyle w:val="SourceText"/>
        </w:rPr>
        <w:t>validators: list[ValidatorResult], violations: list[PolicyViolation],</w:t>
      </w:r>
    </w:p>
    <w:p>
      <w:pPr>
        <w:pStyle w:val="PreformattedText"/>
        <w:bidi w:val="0"/>
        <w:jc w:val="left"/>
        <w:rPr/>
      </w:pPr>
      <w:r>
        <w:rPr>
          <w:rStyle w:val="SourceText"/>
        </w:rPr>
        <w:t xml:space="preserve">    </w:t>
      </w:r>
      <w:r>
        <w:rPr>
          <w:rStyle w:val="SourceText"/>
        </w:rPr>
        <w:t>citations_resolve: bool, suspicious_context: bool,</w:t>
      </w:r>
    </w:p>
    <w:p>
      <w:pPr>
        <w:pStyle w:val="PreformattedText"/>
        <w:bidi w:val="0"/>
        <w:spacing w:before="0" w:after="283"/>
        <w:jc w:val="left"/>
        <w:rPr/>
      </w:pPr>
      <w:r>
        <w:rPr>
          <w:rStyle w:val="SourceText"/>
        </w:rPr>
        <w:t>) -&gt; list[GateResult]</w:t>
      </w:r>
    </w:p>
    <w:p>
      <w:pPr>
        <w:pStyle w:val="BodyText"/>
        <w:bidi w:val="0"/>
        <w:jc w:val="left"/>
        <w:rPr/>
      </w:pPr>
      <w:r>
        <w:rPr/>
        <w:t xml:space="preserve">Note the signature: </w:t>
      </w:r>
      <w:r>
        <w:rPr>
          <w:rStyle w:val="SourceText"/>
        </w:rPr>
        <w:t>evaluate_gates</w:t>
      </w:r>
      <w:r>
        <w:rPr/>
        <w:t xml:space="preserve"> is a </w:t>
      </w:r>
      <w:r>
        <w:rPr>
          <w:rStyle w:val="Strong"/>
        </w:rPr>
        <w:t>pure function</w:t>
      </w:r>
      <w:r>
        <w:rPr/>
        <w:t>. No I/O, no config lookup, no clock. Everything it needs is passed in, which is why the six gate tests run in milliseconds with no fixtures.</w:t>
      </w:r>
    </w:p>
    <w:tbl>
      <w:tblPr>
        <w:tblW w:w="10540" w:type="dxa"/>
        <w:jc w:val="left"/>
        <w:tblInd w:w="60" w:type="dxa"/>
        <w:tblLayout w:type="fixed"/>
        <w:tblCellMar>
          <w:top w:w="60" w:type="dxa"/>
          <w:left w:w="60" w:type="dxa"/>
          <w:bottom w:w="60" w:type="dxa"/>
          <w:right w:w="60" w:type="dxa"/>
        </w:tblCellMar>
      </w:tblPr>
      <w:tblGrid>
        <w:gridCol w:w="612"/>
        <w:gridCol w:w="2949"/>
        <w:gridCol w:w="3038"/>
        <w:gridCol w:w="3941"/>
      </w:tblGrid>
      <w:tr>
        <w:trPr>
          <w:tblHeader w:val="true"/>
        </w:trPr>
        <w:tc>
          <w:tcPr>
            <w:tcW w:w="61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Gate</w:t>
            </w:r>
          </w:p>
        </w:tc>
        <w:tc>
          <w:tcPr>
            <w:tcW w:w="29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rStyle w:val="SourceText"/>
              </w:rPr>
              <w:t>GateId</w:t>
            </w:r>
            <w:r>
              <w:rPr/>
              <w:t xml:space="preserve"> value</w:t>
            </w:r>
          </w:p>
        </w:tc>
        <w:tc>
          <w:tcPr>
            <w:tcW w:w="30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Passes when</w:t>
            </w:r>
          </w:p>
        </w:tc>
        <w:tc>
          <w:tcPr>
            <w:tcW w:w="39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Trips on</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G1</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G1_policy_critical</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no violation has </w:t>
            </w:r>
            <w:r>
              <w:rPr>
                <w:rStyle w:val="SourceText"/>
              </w:rPr>
              <w:t>severity == CRITICAL</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$600 refund promise, ship-date commitment, credential request, legal threat, GDPR deletion, invented discount, infrastructure disclosure</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G2</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G2_pii_leak</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w:t>
            </w:r>
            <w:r>
              <w:rPr>
                <w:rStyle w:val="SourceText"/>
              </w:rPr>
              <w:t>pii_leak</w:t>
            </w:r>
            <w:r>
              <w:rPr/>
              <w:t xml:space="preserve"> validator passed</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card number, SSN, or secret key in the outbound draft</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G3</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G3_citations_resolve</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citations_resolve</w:t>
            </w:r>
            <w:r>
              <w:rPr/>
              <w:t xml:space="preserve"> is </w:t>
            </w:r>
            <w:r>
              <w:rPr>
                <w:rStyle w:val="SourceText"/>
              </w:rPr>
              <w:t>True</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w:t>
            </w:r>
            <w:r>
              <w:rPr>
                <w:rStyle w:val="SourceText"/>
              </w:rPr>
              <w:t>[chunk_id]</w:t>
            </w:r>
            <w:r>
              <w:rPr/>
              <w:t xml:space="preserve"> marker or structured citation that resolves to nothing retrieved</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G4</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G4_intent_allows_auto</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intent not in PREEMPT_INTENTS</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intent is </w:t>
            </w:r>
            <w:r>
              <w:rPr>
                <w:rStyle w:val="SourceText"/>
              </w:rPr>
              <w:t>complaint</w:t>
            </w:r>
            <w:r>
              <w:rPr/>
              <w:t xml:space="preserve"> or </w:t>
            </w:r>
            <w:r>
              <w:rPr>
                <w:rStyle w:val="SourceText"/>
              </w:rPr>
              <w:t>unknown</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G5</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G5_classifier_confident</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intent_confidence &gt;= abstain_threshold</w:t>
            </w:r>
            <w:r>
              <w:rPr/>
              <w:t xml:space="preserve"> (0.55)</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classifier is not sure enough to act autonomously</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G6</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G6_validators_healthy</w:t>
            </w:r>
          </w:p>
        </w:tc>
        <w:tc>
          <w:tcPr>
            <w:tcW w:w="30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no validator has </w:t>
            </w:r>
            <w:r>
              <w:rPr>
                <w:rStyle w:val="SourceText"/>
              </w:rPr>
              <w:t>errored=True</w:t>
            </w:r>
          </w:p>
        </w:tc>
        <w:tc>
          <w:tcPr>
            <w:tcW w:w="3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validator crashed or exceeded 15 s</w:t>
            </w:r>
          </w:p>
        </w:tc>
      </w:tr>
      <w:tr>
        <w:trPr/>
        <w:tc>
          <w:tcPr>
            <w:tcW w:w="61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G7</w:t>
            </w:r>
          </w:p>
        </w:tc>
        <w:tc>
          <w:tcPr>
            <w:tcW w:w="294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G7_no_suspicious_context</w:t>
            </w:r>
          </w:p>
        </w:tc>
        <w:tc>
          <w:tcPr>
            <w:tcW w:w="30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suspicious_context</w:t>
            </w:r>
            <w:r>
              <w:rPr/>
              <w:t xml:space="preserve"> is </w:t>
            </w:r>
            <w:r>
              <w:rPr>
                <w:rStyle w:val="SourceText"/>
              </w:rPr>
              <w:t>False</w:t>
            </w:r>
          </w:p>
        </w:tc>
        <w:tc>
          <w:tcPr>
            <w:tcW w:w="39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instruction-like text inside a retrieved chunk</w:t>
            </w:r>
          </w:p>
        </w:tc>
      </w:tr>
    </w:tbl>
    <w:p>
      <w:pPr>
        <w:pStyle w:val="BodyText"/>
        <w:bidi w:val="0"/>
        <w:jc w:val="left"/>
        <w:rPr/>
      </w:pPr>
      <w:r>
        <w:rPr/>
        <w:t xml:space="preserve">All seven are evaluated every time — the function does not short-circuit — so the trace records the state of every gate, not just the first failure. </w:t>
      </w:r>
      <w:r>
        <w:rPr>
          <w:rStyle w:val="SourceText"/>
        </w:rPr>
        <w:t>decide()</w:t>
      </w:r>
      <w:r>
        <w:rPr/>
        <w:t xml:space="preserve"> then reports the </w:t>
      </w:r>
      <w:r>
        <w:rPr>
          <w:rStyle w:val="Strong"/>
        </w:rPr>
        <w:t>first</w:t>
      </w:r>
      <w:r>
        <w:rPr/>
        <w:t xml:space="preserve"> failed gate as the reason code, which is why every escalation has exactly one cause.</w:t>
      </w:r>
    </w:p>
    <w:p>
      <w:pPr>
        <w:pStyle w:val="BodyText"/>
        <w:bidi w:val="0"/>
        <w:jc w:val="left"/>
        <w:rPr/>
      </w:pPr>
      <w:r>
        <w:rPr/>
        <w:drawing>
          <wp:inline distT="0" distB="0" distL="0" distR="0">
            <wp:extent cx="4733925" cy="66579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733925" cy="6657975"/>
                    </a:xfrm>
                    <a:prstGeom prst="rect">
                      <a:avLst/>
                    </a:prstGeom>
                    <a:noFill/>
                  </pic:spPr>
                </pic:pic>
              </a:graphicData>
            </a:graphic>
          </wp:inline>
        </w:drawing>
      </w:r>
      <w:r>
        <w:rPr/>
        <w:t xml:space="preserve"> </w:t>
      </w:r>
    </w:p>
    <w:p>
      <w:pPr>
        <w:pStyle w:val="Heading4"/>
        <w:bidi w:val="0"/>
        <w:jc w:val="left"/>
        <w:rPr/>
      </w:pPr>
      <w:r>
        <w:rPr/>
        <w:t>4.7.3 Layer 2 — the weighted quality score</w:t>
      </w:r>
    </w:p>
    <w:p>
      <w:pPr>
        <w:pStyle w:val="PreformattedText"/>
        <w:bidi w:val="0"/>
        <w:jc w:val="left"/>
        <w:rPr/>
      </w:pPr>
      <w:r>
        <w:rPr>
          <w:rStyle w:val="SourceText"/>
        </w:rPr>
        <w:t>def compute(gates, signals, weights, threshold, draft_confidence) -&gt; ConfidenceBreakdown</w:t>
      </w:r>
    </w:p>
    <w:p>
      <w:pPr>
        <w:pStyle w:val="PreformattedText"/>
        <w:bidi w:val="0"/>
        <w:spacing w:before="0" w:after="283"/>
        <w:jc w:val="left"/>
        <w:rPr/>
      </w:pPr>
      <w:r>
        <w:rPr>
          <w:rStyle w:val="SourceText"/>
        </w:rPr>
        <w:t>def decide(breakdown) -&gt; RoutingDecision</w:t>
      </w:r>
    </w:p>
    <w:tbl>
      <w:tblPr>
        <w:tblW w:w="8926" w:type="dxa"/>
        <w:jc w:val="left"/>
        <w:tblInd w:w="60" w:type="dxa"/>
        <w:tblLayout w:type="fixed"/>
        <w:tblCellMar>
          <w:top w:w="60" w:type="dxa"/>
          <w:left w:w="60" w:type="dxa"/>
          <w:bottom w:w="60" w:type="dxa"/>
          <w:right w:w="60" w:type="dxa"/>
        </w:tblCellMar>
      </w:tblPr>
      <w:tblGrid>
        <w:gridCol w:w="2495"/>
        <w:gridCol w:w="847"/>
        <w:gridCol w:w="5584"/>
      </w:tblGrid>
      <w:tr>
        <w:trPr>
          <w:tblHeader w:val="true"/>
        </w:trPr>
        <w:tc>
          <w:tcPr>
            <w:tcW w:w="249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Signal</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Weight</w:t>
            </w:r>
          </w:p>
        </w:tc>
        <w:tc>
          <w:tcPr>
            <w:tcW w:w="558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How the orchestrator computes it</w:t>
            </w:r>
          </w:p>
        </w:tc>
      </w:tr>
      <w:tr>
        <w:trPr/>
        <w:tc>
          <w:tcPr>
            <w:tcW w:w="249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citation_coverage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0.35</w:t>
            </w:r>
          </w:p>
        </w:tc>
        <w:tc>
          <w:tcPr>
            <w:tcW w:w="5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1.0</w:t>
            </w:r>
            <w:r>
              <w:rPr/>
              <w:t xml:space="preserve"> if the </w:t>
            </w:r>
            <w:r>
              <w:rPr>
                <w:rStyle w:val="SourceText"/>
              </w:rPr>
              <w:t>citations</w:t>
            </w:r>
            <w:r>
              <w:rPr/>
              <w:t xml:space="preserve"> validator passed, else </w:t>
            </w:r>
            <w:r>
              <w:rPr>
                <w:rStyle w:val="SourceText"/>
              </w:rPr>
              <w:t>0.0</w:t>
            </w:r>
          </w:p>
        </w:tc>
      </w:tr>
      <w:tr>
        <w:trPr/>
        <w:tc>
          <w:tcPr>
            <w:tcW w:w="249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grounding_entailment</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0.25</w:t>
            </w:r>
          </w:p>
        </w:tc>
        <w:tc>
          <w:tcPr>
            <w:tcW w:w="5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grounding validator's word-overlap ratio (continuous)</w:t>
            </w:r>
          </w:p>
        </w:tc>
      </w:tr>
      <w:tr>
        <w:trPr/>
        <w:tc>
          <w:tcPr>
            <w:tcW w:w="249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retrieval_relevance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0.20</w:t>
            </w:r>
          </w:p>
        </w:tc>
        <w:tc>
          <w:tcPr>
            <w:tcW w:w="5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1.0</w:t>
            </w:r>
            <w:r>
              <w:rPr/>
              <w:t xml:space="preserve"> if </w:t>
            </w:r>
            <w:r>
              <w:rPr>
                <w:rStyle w:val="SourceText"/>
              </w:rPr>
              <w:t>RetrievalResult.sufficient</w:t>
            </w:r>
            <w:r>
              <w:rPr/>
              <w:t xml:space="preserve">, else </w:t>
            </w:r>
            <w:r>
              <w:rPr>
                <w:rStyle w:val="SourceText"/>
              </w:rPr>
              <w:t>0.0</w:t>
            </w:r>
          </w:p>
        </w:tc>
      </w:tr>
      <w:tr>
        <w:trPr/>
        <w:tc>
          <w:tcPr>
            <w:tcW w:w="249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intent_confidence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0.10</w:t>
            </w:r>
          </w:p>
        </w:tc>
        <w:tc>
          <w:tcPr>
            <w:tcW w:w="5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classifier's confidence (continuous)</w:t>
            </w:r>
          </w:p>
        </w:tc>
      </w:tr>
      <w:tr>
        <w:trPr/>
        <w:tc>
          <w:tcPr>
            <w:tcW w:w="249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tone_alignment</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0.10</w:t>
            </w:r>
          </w:p>
        </w:tc>
        <w:tc>
          <w:tcPr>
            <w:tcW w:w="55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Constant </w:t>
            </w:r>
            <w:r>
              <w:rPr>
                <w:rStyle w:val="SourceText"/>
              </w:rPr>
              <w:t>1.0</w:t>
            </w:r>
            <w:r>
              <w:rPr/>
              <w:t xml:space="preserve"> — no tone scorer exists yet</w:t>
            </w:r>
          </w:p>
        </w:tc>
      </w:tr>
      <w:tr>
        <w:trPr/>
        <w:tc>
          <w:tcPr>
            <w:tcW w:w="2495" w:type="dxa"/>
            <w:tcBorders>
              <w:left w:val="single" w:sz="6"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8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1.00</w:t>
            </w:r>
          </w:p>
        </w:tc>
        <w:tc>
          <w:tcPr>
            <w:tcW w:w="558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Sum verified: 0.35 + 0.25 + 0.20 + 0.10 + 0.10 = 1.00 ✓</w:t>
            </w:r>
          </w:p>
        </w:tc>
      </w:tr>
    </w:tbl>
    <w:p>
      <w:pPr>
        <w:pStyle w:val="BodyText"/>
        <w:bidi w:val="0"/>
        <w:jc w:val="left"/>
        <w:rPr/>
      </w:pPr>
      <w:r>
        <w:rPr>
          <w:rStyle w:val="SourceText"/>
        </w:rPr>
        <w:t>score = Σ signalᵢ × weightᵢ</w:t>
      </w:r>
      <w:r>
        <w:rPr/>
        <w:t>, then:</w:t>
      </w:r>
    </w:p>
    <w:p>
      <w:pPr>
        <w:pStyle w:val="PreformattedText"/>
        <w:bidi w:val="0"/>
        <w:jc w:val="left"/>
        <w:rPr/>
      </w:pPr>
      <w:r>
        <w:rPr>
          <w:rStyle w:val="SourceText"/>
        </w:rPr>
        <w:t>if breakdown.failed_gates:            → HUMAN_REVIEW, reason_code = first failed gate ID</w:t>
      </w:r>
    </w:p>
    <w:p>
      <w:pPr>
        <w:pStyle w:val="PreformattedText"/>
        <w:bidi w:val="0"/>
        <w:jc w:val="left"/>
        <w:rPr/>
      </w:pPr>
      <w:r>
        <w:rPr>
          <w:rStyle w:val="SourceText"/>
        </w:rPr>
        <w:t>elif breakdown.score &gt;= threshold:    → AUTO_SEND,    reason_code = "auto_send"</w:t>
      </w:r>
    </w:p>
    <w:p>
      <w:pPr>
        <w:pStyle w:val="PreformattedText"/>
        <w:bidi w:val="0"/>
        <w:spacing w:before="0" w:after="283"/>
        <w:jc w:val="left"/>
        <w:rPr/>
      </w:pPr>
      <w:r>
        <w:rPr>
          <w:rStyle w:val="SourceText"/>
        </w:rPr>
        <w:t>else:                                 → HUMAN_REVIEW, reason_code = "low_confidence"</w:t>
      </w:r>
    </w:p>
    <w:p>
      <w:pPr>
        <w:pStyle w:val="BodyText"/>
        <w:bidi w:val="0"/>
        <w:jc w:val="left"/>
        <w:rPr/>
      </w:pPr>
      <w:r>
        <w:rPr>
          <w:rStyle w:val="SourceText"/>
        </w:rPr>
        <w:t>compute()</w:t>
      </w:r>
      <w:r>
        <w:rPr/>
        <w:t xml:space="preserve"> deliberately calculates the score </w:t>
      </w:r>
      <w:r>
        <w:rPr>
          <w:rStyle w:val="Strong"/>
        </w:rPr>
        <w:t>even when gates have failed</w:t>
      </w:r>
      <w:r>
        <w:rPr/>
        <w:t xml:space="preserve">, so the trace answers "how good was this draft, independently of why we refused to send it?" — which is exactly what makes </w:t>
      </w:r>
      <w:r>
        <w:rPr>
          <w:rStyle w:val="SourceText"/>
        </w:rPr>
        <w:t>test_critical_policy_violation_never_auto_sends</w:t>
      </w:r>
      <w:r>
        <w:rPr/>
        <w:t xml:space="preserve"> legible: the score is above 0.95 </w:t>
      </w:r>
      <w:r>
        <w:rPr>
          <w:rStyle w:val="Emphasis"/>
        </w:rPr>
        <w:t>and</w:t>
      </w:r>
      <w:r>
        <w:rPr/>
        <w:t xml:space="preserve"> the message is escalated.</w:t>
      </w:r>
    </w:p>
    <w:p>
      <w:pPr>
        <w:pStyle w:val="BodyText"/>
        <w:bidi w:val="0"/>
        <w:jc w:val="left"/>
        <w:rPr/>
      </w:pPr>
      <w:r>
        <w:rPr>
          <w:rStyle w:val="SourceText"/>
        </w:rPr>
        <w:t>draft_confidence</w:t>
      </w:r>
      <w:r>
        <w:rPr/>
        <w:t xml:space="preserve"> — the model's own opinion of its work — is carried into </w:t>
      </w:r>
      <w:r>
        <w:rPr>
          <w:rStyle w:val="SourceText"/>
        </w:rPr>
        <w:t>ConfidenceBreakdown.draft_confidence_logged</w:t>
      </w:r>
      <w:r>
        <w:rPr/>
        <w:t xml:space="preserve"> and read by nothing in </w:t>
      </w:r>
      <w:r>
        <w:rPr>
          <w:rStyle w:val="SourceText"/>
        </w:rPr>
        <w:t>decide()</w:t>
      </w:r>
      <w:r>
        <w:rPr/>
        <w:t>. A model's self-assessment is evidence for a human, never an input to an autonomous decision.</w:t>
      </w:r>
    </w:p>
    <w:p>
      <w:pPr>
        <w:pStyle w:val="BlockQuotation"/>
        <w:bidi w:val="0"/>
        <w:jc w:val="left"/>
        <w:rPr/>
      </w:pPr>
      <w:r>
        <w:rPr>
          <w:rStyle w:val="Strong"/>
        </w:rPr>
        <w:t>Calibration note.</w:t>
      </w:r>
      <w:r>
        <w:rPr/>
        <w:t xml:space="preserve"> Three of the five signals are currently binary or constant (</w:t>
      </w:r>
      <w:r>
        <w:rPr>
          <w:rStyle w:val="SourceText"/>
        </w:rPr>
        <w:t>citation_coverage</w:t>
      </w:r>
      <w:r>
        <w:rPr/>
        <w:t xml:space="preserve">, </w:t>
      </w:r>
      <w:r>
        <w:rPr>
          <w:rStyle w:val="SourceText"/>
        </w:rPr>
        <w:t>retrieval_relevance</w:t>
      </w:r>
      <w:r>
        <w:rPr/>
        <w:t xml:space="preserve">, </w:t>
      </w:r>
      <w:r>
        <w:rPr>
          <w:rStyle w:val="SourceText"/>
        </w:rPr>
        <w:t>tone_alignment</w:t>
      </w:r>
      <w:r>
        <w:rPr/>
        <w:t xml:space="preserve">). A draft that passes citations, retrieves sufficiently, and has any tone therefore starts at a floor of 0.35 + 0.20 + 0.10 = </w:t>
      </w:r>
      <w:r>
        <w:rPr>
          <w:rStyle w:val="Strong"/>
        </w:rPr>
        <w:t>0.65</w:t>
      </w:r>
      <w:r>
        <w:rPr/>
        <w:t>, only 0.05 below the 0.70 threshold actually in use. This makes the effective bar softer than the configuration implies, and is a second reason to land the per-intent threshold fix (BRD R-3) alongside a continuous tone signal.</w:t>
      </w:r>
    </w:p>
    <w:p>
      <w:pPr>
        <w:pStyle w:val="Heading3"/>
        <w:bidi w:val="0"/>
        <w:jc w:val="left"/>
        <w:rPr/>
      </w:pPr>
      <w:r>
        <w:rPr/>
        <w:t>4.8 LLM provider system</w:t>
      </w:r>
    </w:p>
    <w:p>
      <w:pPr>
        <w:pStyle w:val="BodyText"/>
        <w:bidi w:val="0"/>
        <w:jc w:val="left"/>
        <w:rPr/>
      </w:pPr>
      <w:r>
        <w:rPr>
          <w:rStyle w:val="Emphasis"/>
        </w:rPr>
        <w:t>Traces to: NFR-2.1, NFR-2.2, NFR-2.6, FR-12.2</w:t>
      </w:r>
      <w:r>
        <w:rPr/>
        <w:t xml:space="preserve"> </w:t>
      </w:r>
      <w:r>
        <w:rPr>
          <w:rStyle w:val="Strong"/>
        </w:rPr>
        <w:t>Files:</w:t>
      </w:r>
      <w:r>
        <w:rPr/>
        <w:t xml:space="preserve"> </w:t>
      </w:r>
      <w:r>
        <w:rPr>
          <w:rStyle w:val="SourceText"/>
        </w:rPr>
        <w:t>adapters/llm/{router,openrouter,claude,ollama}.py</w:t>
      </w:r>
      <w:r>
        <w:rPr/>
        <w:t xml:space="preserve">, </w:t>
      </w:r>
      <w:r>
        <w:rPr>
          <w:rStyle w:val="SourceText"/>
        </w:rPr>
        <w:t>config/providers.yaml</w:t>
      </w:r>
    </w:p>
    <w:p>
      <w:pPr>
        <w:pStyle w:val="PreformattedText"/>
        <w:bidi w:val="0"/>
        <w:jc w:val="left"/>
        <w:rPr/>
      </w:pPr>
      <w:r>
        <w:rPr>
          <w:rStyle w:val="SourceText"/>
        </w:rPr>
        <w:t>class ProviderRouter(LLMRouter):</w:t>
      </w:r>
    </w:p>
    <w:p>
      <w:pPr>
        <w:pStyle w:val="PreformattedText"/>
        <w:bidi w:val="0"/>
        <w:jc w:val="left"/>
        <w:rPr/>
      </w:pPr>
      <w:r>
        <w:rPr>
          <w:rStyle w:val="SourceText"/>
        </w:rPr>
        <w:t xml:space="preserve">    </w:t>
      </w:r>
      <w:r>
        <w:rPr>
          <w:rStyle w:val="SourceText"/>
        </w:rPr>
        <w:t>async def complete_structured[T: BaseModel](</w:t>
      </w:r>
    </w:p>
    <w:p>
      <w:pPr>
        <w:pStyle w:val="PreformattedText"/>
        <w:bidi w:val="0"/>
        <w:jc w:val="left"/>
        <w:rPr/>
      </w:pPr>
      <w:r>
        <w:rPr>
          <w:rStyle w:val="SourceText"/>
        </w:rPr>
        <w:t xml:space="preserve">        </w:t>
      </w:r>
      <w:r>
        <w:rPr>
          <w:rStyle w:val="SourceText"/>
        </w:rPr>
        <w:t>self, *, purpose: str, system: str, user: str, schema: type[T]</w:t>
      </w:r>
    </w:p>
    <w:p>
      <w:pPr>
        <w:pStyle w:val="PreformattedText"/>
        <w:bidi w:val="0"/>
        <w:spacing w:before="0" w:after="283"/>
        <w:jc w:val="left"/>
        <w:rPr/>
      </w:pPr>
      <w:r>
        <w:rPr>
          <w:rStyle w:val="SourceText"/>
        </w:rPr>
        <w:t xml:space="preserve">    </w:t>
      </w:r>
      <w:r>
        <w:rPr>
          <w:rStyle w:val="SourceText"/>
        </w:rPr>
        <w:t>) -&gt; tuple[T, LLMCall]</w:t>
      </w:r>
    </w:p>
    <w:p>
      <w:pPr>
        <w:pStyle w:val="BodyText"/>
        <w:bidi w:val="0"/>
        <w:jc w:val="left"/>
        <w:rPr/>
      </w:pPr>
      <w:r>
        <w:rPr>
          <w:rStyle w:val="Strong"/>
        </w:rPr>
        <w:t>Configured providers</w:t>
      </w:r>
      <w:r>
        <w:rPr/>
        <w:t xml:space="preserve"> (</w:t>
      </w:r>
      <w:r>
        <w:rPr>
          <w:rStyle w:val="SourceText"/>
        </w:rPr>
        <w:t>config/providers.yaml</w:t>
      </w:r>
      <w:r>
        <w:rPr/>
        <w:t xml:space="preserve"> — the only place model IDs are allowed to appear, enforced by </w:t>
      </w:r>
      <w:r>
        <w:rPr>
          <w:rStyle w:val="SourceText"/>
        </w:rPr>
        <w:t>scripts/check_no_hardcoded_models.py</w:t>
      </w:r>
      <w:r>
        <w:rPr/>
        <w:t xml:space="preserve"> and a pre-commit hook):</w:t>
      </w:r>
    </w:p>
    <w:tbl>
      <w:tblPr>
        <w:tblW w:w="10540" w:type="dxa"/>
        <w:jc w:val="left"/>
        <w:tblInd w:w="60" w:type="dxa"/>
        <w:tblLayout w:type="fixed"/>
        <w:tblCellMar>
          <w:top w:w="60" w:type="dxa"/>
          <w:left w:w="60" w:type="dxa"/>
          <w:bottom w:w="60" w:type="dxa"/>
          <w:right w:w="60" w:type="dxa"/>
        </w:tblCellMar>
      </w:tblPr>
      <w:tblGrid>
        <w:gridCol w:w="1286"/>
        <w:gridCol w:w="2246"/>
        <w:gridCol w:w="3853"/>
        <w:gridCol w:w="969"/>
        <w:gridCol w:w="2186"/>
      </w:tblGrid>
      <w:tr>
        <w:trPr>
          <w:tblHeader w:val="true"/>
        </w:trPr>
        <w:tc>
          <w:tcPr>
            <w:tcW w:w="128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Provider</w:t>
            </w:r>
          </w:p>
        </w:tc>
        <w:tc>
          <w:tcPr>
            <w:tcW w:w="22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Auth env var</w:t>
            </w:r>
          </w:p>
        </w:tc>
        <w:tc>
          <w:tcPr>
            <w:tcW w:w="38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Models by purpose</w:t>
            </w:r>
          </w:p>
        </w:tc>
        <w:tc>
          <w:tcPr>
            <w:tcW w:w="9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Timeout</w:t>
            </w:r>
          </w:p>
        </w:tc>
        <w:tc>
          <w:tcPr>
            <w:tcW w:w="21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Pricing per 1K tokens</w:t>
            </w:r>
          </w:p>
        </w:tc>
      </w:tr>
      <w:tr>
        <w:trPr/>
        <w:tc>
          <w:tcPr>
            <w:tcW w:w="12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openrouter</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OPENROUTER_API_KEY</w:t>
            </w:r>
          </w:p>
        </w:tc>
        <w:tc>
          <w:tcPr>
            <w:tcW w:w="3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classification</w:t>
            </w:r>
            <w:r>
              <w:rPr/>
              <w:t xml:space="preserve">, </w:t>
            </w:r>
            <w:r>
              <w:rPr>
                <w:rStyle w:val="SourceText"/>
              </w:rPr>
              <w:t>draft</w:t>
            </w:r>
            <w:r>
              <w:rPr/>
              <w:t xml:space="preserve">, </w:t>
            </w:r>
            <w:r>
              <w:rPr>
                <w:rStyle w:val="SourceText"/>
              </w:rPr>
              <w:t>grounding</w:t>
            </w:r>
            <w:r>
              <w:rPr/>
              <w:t xml:space="preserve">, </w:t>
            </w:r>
            <w:r>
              <w:rPr>
                <w:rStyle w:val="SourceText"/>
              </w:rPr>
              <w:t>datagen</w:t>
            </w:r>
            <w:r>
              <w:rPr/>
              <w:t xml:space="preserve"> → </w:t>
            </w:r>
            <w:r>
              <w:rPr>
                <w:rStyle w:val="SourceText"/>
              </w:rPr>
              <w:t>openai/gpt-4o-mini</w:t>
            </w:r>
          </w:p>
        </w:tc>
        <w:tc>
          <w:tcPr>
            <w:tcW w:w="9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30 s</w:t>
            </w:r>
          </w:p>
        </w:tc>
        <w:tc>
          <w:tcPr>
            <w:tcW w:w="2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 $0.00015 / out $0.0006</w:t>
            </w:r>
          </w:p>
        </w:tc>
      </w:tr>
      <w:tr>
        <w:trPr/>
        <w:tc>
          <w:tcPr>
            <w:tcW w:w="12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claude</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ANTHROPIC_API_KEY</w:t>
            </w:r>
          </w:p>
        </w:tc>
        <w:tc>
          <w:tcPr>
            <w:tcW w:w="3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draft</w:t>
            </w:r>
            <w:r>
              <w:rPr/>
              <w:t xml:space="preserve">, </w:t>
            </w:r>
            <w:r>
              <w:rPr>
                <w:rStyle w:val="SourceText"/>
              </w:rPr>
              <w:t>grounding</w:t>
            </w:r>
            <w:r>
              <w:rPr/>
              <w:t xml:space="preserve"> → </w:t>
            </w:r>
            <w:r>
              <w:rPr>
                <w:rStyle w:val="SourceText"/>
              </w:rPr>
              <w:t>claude-haiku-4-5</w:t>
            </w:r>
            <w:r>
              <w:rPr/>
              <w:t xml:space="preserve">; </w:t>
            </w:r>
            <w:r>
              <w:rPr>
                <w:rStyle w:val="SourceText"/>
              </w:rPr>
              <w:t>datagen</w:t>
            </w:r>
            <w:r>
              <w:rPr/>
              <w:t xml:space="preserve"> → </w:t>
            </w:r>
            <w:r>
              <w:rPr>
                <w:rStyle w:val="SourceText"/>
              </w:rPr>
              <w:t>claude-sonnet-4-5</w:t>
            </w:r>
          </w:p>
        </w:tc>
        <w:tc>
          <w:tcPr>
            <w:tcW w:w="9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30 s</w:t>
            </w:r>
          </w:p>
        </w:tc>
        <w:tc>
          <w:tcPr>
            <w:tcW w:w="2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 $0.0 / out $0.0 — placeholder</w:t>
            </w:r>
          </w:p>
        </w:tc>
      </w:tr>
      <w:tr>
        <w:trPr/>
        <w:tc>
          <w:tcPr>
            <w:tcW w:w="128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ollama</w:t>
            </w:r>
          </w:p>
        </w:tc>
        <w:tc>
          <w:tcPr>
            <w:tcW w:w="224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OLLAMA_BASE_URL</w:t>
            </w:r>
          </w:p>
        </w:tc>
        <w:tc>
          <w:tcPr>
            <w:tcW w:w="385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draft</w:t>
            </w:r>
            <w:r>
              <w:rPr/>
              <w:t xml:space="preserve">, </w:t>
            </w:r>
            <w:r>
              <w:rPr>
                <w:rStyle w:val="SourceText"/>
              </w:rPr>
              <w:t>grounding</w:t>
            </w:r>
            <w:r>
              <w:rPr/>
              <w:t xml:space="preserve">, </w:t>
            </w:r>
            <w:r>
              <w:rPr>
                <w:rStyle w:val="SourceText"/>
              </w:rPr>
              <w:t>datagen</w:t>
            </w:r>
            <w:r>
              <w:rPr/>
              <w:t xml:space="preserve"> → </w:t>
            </w:r>
            <w:r>
              <w:rPr>
                <w:rStyle w:val="SourceText"/>
              </w:rPr>
              <w:t>qwen3:8b</w:t>
            </w:r>
          </w:p>
        </w:tc>
        <w:tc>
          <w:tcPr>
            <w:tcW w:w="9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120 s</w:t>
            </w:r>
          </w:p>
        </w:tc>
        <w:tc>
          <w:tcPr>
            <w:tcW w:w="21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free (local)</w:t>
            </w:r>
          </w:p>
        </w:tc>
      </w:tr>
    </w:tbl>
    <w:p>
      <w:pPr>
        <w:pStyle w:val="BlockQuotation"/>
        <w:bidi w:val="0"/>
        <w:jc w:val="left"/>
        <w:rPr/>
      </w:pPr>
      <w:r>
        <w:rPr>
          <w:rStyle w:val="Strong"/>
        </w:rPr>
        <w:t>Claude pricing is unset.</w:t>
      </w:r>
      <w:r>
        <w:rPr/>
        <w:t xml:space="preserve"> </w:t>
      </w:r>
      <w:r>
        <w:rPr>
          <w:rStyle w:val="SourceText"/>
        </w:rPr>
        <w:t>config/providers.yaml</w:t>
      </w:r>
      <w:r>
        <w:rPr/>
        <w:t xml:space="preserve"> carries </w:t>
      </w:r>
      <w:r>
        <w:rPr>
          <w:rStyle w:val="SourceText"/>
        </w:rPr>
        <w:t>{in_per_1k: 0.0, out_per_1k: 0.0}</w:t>
      </w:r>
      <w:r>
        <w:rPr/>
        <w:t xml:space="preserve"> with a comment to fill it from the pricing page. Every Claude call therefore records </w:t>
      </w:r>
      <w:r>
        <w:rPr>
          <w:rStyle w:val="SourceText"/>
        </w:rPr>
        <w:t>cost_usd = 0.0</w:t>
      </w:r>
      <w:r>
        <w:rPr/>
        <w:t xml:space="preserve">, so the ledger understates spend whenever failover reaches Claude. Verify current prices at </w:t>
      </w:r>
      <w:r>
        <w:fldChar w:fldCharType="begin"/>
      </w:r>
      <w:r>
        <w:rPr>
          <w:rStyle w:val="Hyperlink"/>
        </w:rPr>
        <w:instrText xml:space="preserve"> HYPERLINK "https://claude.com/pricing" \l "api"</w:instrText>
      </w:r>
      <w:r>
        <w:rPr>
          <w:rStyle w:val="Hyperlink"/>
        </w:rPr>
        <w:fldChar w:fldCharType="separate"/>
      </w:r>
      <w:r>
        <w:rPr>
          <w:rStyle w:val="Hyperlink"/>
        </w:rPr>
        <w:t>https://claude.com/pricing#api</w:t>
      </w:r>
      <w:r>
        <w:rPr>
          <w:rStyle w:val="Hyperlink"/>
        </w:rPr>
        <w:fldChar w:fldCharType="end"/>
      </w:r>
      <w:r>
        <w:rPr/>
        <w:t xml:space="preserve"> before quoting a figure.</w:t>
      </w:r>
    </w:p>
    <w:p>
      <w:pPr>
        <w:pStyle w:val="BodyText"/>
        <w:bidi w:val="0"/>
        <w:jc w:val="left"/>
        <w:rPr/>
      </w:pPr>
      <w:r>
        <w:rPr>
          <w:rStyle w:val="Strong"/>
        </w:rPr>
        <w:t>Operating modes</w:t>
      </w:r>
      <w:r>
        <w:rPr/>
        <w:t xml:space="preserve"> (</w:t>
      </w:r>
      <w:r>
        <w:rPr>
          <w:rStyle w:val="SourceText"/>
        </w:rPr>
        <w:t>priority</w:t>
      </w:r>
      <w:r>
        <w:rPr/>
        <w:t xml:space="preserve"> in </w:t>
      </w:r>
      <w:r>
        <w:rPr>
          <w:rStyle w:val="SourceText"/>
        </w:rPr>
        <w:t>providers.yaml</w:t>
      </w:r>
      <w:r>
        <w:rPr/>
        <w:t xml:space="preserve">, selected by </w:t>
      </w:r>
      <w:r>
        <w:rPr>
          <w:rStyle w:val="SourceText"/>
        </w:rPr>
        <w:t>TASKFLOW_LLM_MODE</w:t>
      </w:r>
      <w:r>
        <w:rPr/>
        <w:t>):</w:t>
      </w:r>
    </w:p>
    <w:tbl>
      <w:tblPr>
        <w:tblW w:w="8463" w:type="dxa"/>
        <w:jc w:val="left"/>
        <w:tblInd w:w="60" w:type="dxa"/>
        <w:tblLayout w:type="fixed"/>
        <w:tblCellMar>
          <w:top w:w="60" w:type="dxa"/>
          <w:left w:w="60" w:type="dxa"/>
          <w:bottom w:w="60" w:type="dxa"/>
          <w:right w:w="60" w:type="dxa"/>
        </w:tblCellMar>
      </w:tblPr>
      <w:tblGrid>
        <w:gridCol w:w="1441"/>
        <w:gridCol w:w="3037"/>
        <w:gridCol w:w="3985"/>
      </w:tblGrid>
      <w:tr>
        <w:trPr>
          <w:tblHeader w:val="true"/>
        </w:trPr>
        <w:tc>
          <w:tcPr>
            <w:tcW w:w="144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Mode</w:t>
            </w:r>
          </w:p>
        </w:tc>
        <w:tc>
          <w:tcPr>
            <w:tcW w:w="30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Chain</w:t>
            </w:r>
          </w:p>
        </w:tc>
        <w:tc>
          <w:tcPr>
            <w:tcW w:w="398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Use</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cloud_first</w:t>
            </w:r>
          </w:p>
        </w:tc>
        <w:tc>
          <w:tcPr>
            <w:tcW w:w="30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openrouter → claude → ollama</w:t>
            </w:r>
          </w:p>
        </w:tc>
        <w:tc>
          <w:tcPr>
            <w:tcW w:w="39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Normal operation</w:t>
            </w:r>
          </w:p>
        </w:tc>
      </w:tr>
      <w:tr>
        <w:trPr/>
        <w:tc>
          <w:tcPr>
            <w:tcW w:w="144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local_only</w:t>
            </w:r>
          </w:p>
        </w:tc>
        <w:tc>
          <w:tcPr>
            <w:tcW w:w="30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ollama</w:t>
            </w:r>
          </w:p>
        </w:tc>
        <w:tc>
          <w:tcPr>
            <w:tcW w:w="398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Zero-network operation; demo insurance</w:t>
            </w:r>
          </w:p>
        </w:tc>
      </w:tr>
    </w:tbl>
    <w:p>
      <w:pPr>
        <w:pStyle w:val="BodyText"/>
        <w:bidi w:val="0"/>
        <w:jc w:val="left"/>
        <w:rPr/>
      </w:pPr>
      <w:r>
        <w:rPr/>
        <w:drawing>
          <wp:inline distT="0" distB="0" distL="0" distR="0">
            <wp:extent cx="6096000" cy="6858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096000" cy="685800"/>
                    </a:xfrm>
                    <a:prstGeom prst="rect">
                      <a:avLst/>
                    </a:prstGeom>
                    <a:noFill/>
                  </pic:spPr>
                </pic:pic>
              </a:graphicData>
            </a:graphic>
          </wp:inline>
        </w:drawing>
      </w:r>
      <w:r>
        <w:rPr/>
        <w:t xml:space="preserve"> </w:t>
      </w:r>
    </w:p>
    <w:p>
      <w:pPr>
        <w:pStyle w:val="BodyText"/>
        <w:bidi w:val="0"/>
        <w:jc w:val="left"/>
        <w:rPr/>
      </w:pPr>
      <w:r>
        <w:rPr>
          <w:rStyle w:val="Strong"/>
        </w:rPr>
        <w:t>Structured output per provider:</w:t>
      </w:r>
    </w:p>
    <w:p>
      <w:pPr>
        <w:pStyle w:val="BodyText"/>
        <w:numPr>
          <w:ilvl w:val="0"/>
          <w:numId w:val="2"/>
        </w:numPr>
        <w:tabs>
          <w:tab w:val="clear" w:pos="709"/>
          <w:tab w:val="left" w:pos="709" w:leader="none"/>
        </w:tabs>
        <w:bidi w:val="0"/>
        <w:spacing w:before="0" w:after="0"/>
        <w:ind w:hanging="283" w:left="709"/>
        <w:jc w:val="left"/>
        <w:rPr/>
      </w:pPr>
      <w:r>
        <w:rPr>
          <w:rStyle w:val="Strong"/>
        </w:rPr>
        <w:t>OpenRouter</w:t>
      </w:r>
      <w:r>
        <w:rPr/>
        <w:t xml:space="preserve"> — the JSON schema is appended to the system prompt and </w:t>
      </w:r>
      <w:r>
        <w:rPr>
          <w:rStyle w:val="SourceText"/>
        </w:rPr>
        <w:t>response_format: {"type": "json_object"}</w:t>
      </w:r>
      <w:r>
        <w:rPr/>
        <w:t xml:space="preserve"> is set; the raw text is then parsed against the Pydantic model. </w:t>
      </w:r>
    </w:p>
    <w:p>
      <w:pPr>
        <w:pStyle w:val="BodyText"/>
        <w:numPr>
          <w:ilvl w:val="0"/>
          <w:numId w:val="2"/>
        </w:numPr>
        <w:tabs>
          <w:tab w:val="clear" w:pos="709"/>
          <w:tab w:val="left" w:pos="709" w:leader="none"/>
        </w:tabs>
        <w:bidi w:val="0"/>
        <w:spacing w:before="0" w:after="0"/>
        <w:ind w:hanging="283" w:left="709"/>
        <w:jc w:val="left"/>
        <w:rPr/>
      </w:pPr>
      <w:r>
        <w:rPr>
          <w:rStyle w:val="Strong"/>
        </w:rPr>
        <w:t>Claude</w:t>
      </w:r>
      <w:r>
        <w:rPr/>
        <w:t xml:space="preserve"> — native </w:t>
      </w:r>
      <w:r>
        <w:rPr>
          <w:rStyle w:val="SourceText"/>
        </w:rPr>
        <w:t>messages.parse(output_format=schema)</w:t>
      </w:r>
      <w:r>
        <w:rPr/>
        <w:t xml:space="preserve"> with constrained decoding; </w:t>
      </w:r>
      <w:r>
        <w:rPr>
          <w:rStyle w:val="SourceText"/>
        </w:rPr>
        <w:t>stop_reason</w:t>
      </w:r>
      <w:r>
        <w:rPr/>
        <w:t xml:space="preserve"> of </w:t>
      </w:r>
      <w:r>
        <w:rPr>
          <w:rStyle w:val="SourceText"/>
        </w:rPr>
        <w:t>refusal</w:t>
      </w:r>
      <w:r>
        <w:rPr/>
        <w:t xml:space="preserve"> or </w:t>
      </w:r>
      <w:r>
        <w:rPr>
          <w:rStyle w:val="SourceText"/>
        </w:rPr>
        <w:t>max_tokens</w:t>
      </w:r>
      <w:r>
        <w:rPr/>
        <w:t xml:space="preserve"> is raised as </w:t>
      </w:r>
      <w:r>
        <w:rPr>
          <w:rStyle w:val="SourceText"/>
        </w:rPr>
        <w:t>SchemaError</w:t>
      </w:r>
      <w:r>
        <w:rPr/>
        <w:t xml:space="preserve"> so the router moves on. </w:t>
      </w:r>
    </w:p>
    <w:p>
      <w:pPr>
        <w:pStyle w:val="BodyText"/>
        <w:numPr>
          <w:ilvl w:val="0"/>
          <w:numId w:val="2"/>
        </w:numPr>
        <w:tabs>
          <w:tab w:val="clear" w:pos="709"/>
          <w:tab w:val="left" w:pos="709" w:leader="none"/>
        </w:tabs>
        <w:bidi w:val="0"/>
        <w:ind w:hanging="283" w:left="709"/>
        <w:jc w:val="left"/>
        <w:rPr/>
      </w:pPr>
      <w:r>
        <w:rPr>
          <w:rStyle w:val="Strong"/>
        </w:rPr>
        <w:t>Ollama</w:t>
      </w:r>
      <w:r>
        <w:rPr/>
        <w:t xml:space="preserve"> — the JSON schema is passed as </w:t>
      </w:r>
      <w:r>
        <w:rPr>
          <w:rStyle w:val="SourceText"/>
        </w:rPr>
        <w:t>format=</w:t>
      </w:r>
      <w:r>
        <w:rPr/>
        <w:t xml:space="preserve">, which the runtime compiles to a GBNF grammar; if that fails, it degrades to </w:t>
      </w:r>
      <w:r>
        <w:rPr>
          <w:rStyle w:val="SourceText"/>
        </w:rPr>
        <w:t>format="json"</w:t>
      </w:r>
      <w:r>
        <w:rPr/>
        <w:t xml:space="preserve">, so the local fallback keeps a structural guarantee. </w:t>
      </w:r>
    </w:p>
    <w:p>
      <w:pPr>
        <w:pStyle w:val="BodyText"/>
        <w:bidi w:val="0"/>
        <w:jc w:val="left"/>
        <w:rPr/>
      </w:pPr>
      <w:r>
        <w:rPr>
          <w:rStyle w:val="Strong"/>
        </w:rPr>
        <w:t>Every adapter translates its vendor exception into a domain error</w:t>
      </w:r>
      <w:r>
        <w:rPr/>
        <w:t xml:space="preserve"> (</w:t>
      </w:r>
      <w:r>
        <w:rPr>
          <w:rStyle w:val="SourceText"/>
        </w:rPr>
        <w:t>TransientError</w:t>
      </w:r>
      <w:r>
        <w:rPr/>
        <w:t xml:space="preserve">, </w:t>
      </w:r>
      <w:r>
        <w:rPr>
          <w:rStyle w:val="SourceText"/>
        </w:rPr>
        <w:t>ProviderError</w:t>
      </w:r>
      <w:r>
        <w:rPr/>
        <w:t xml:space="preserve">, </w:t>
      </w:r>
      <w:r>
        <w:rPr>
          <w:rStyle w:val="SourceText"/>
        </w:rPr>
        <w:t>SchemaError</w:t>
      </w:r>
      <w:r>
        <w:rPr/>
        <w:t xml:space="preserve">). This is what lets </w:t>
      </w:r>
      <w:r>
        <w:rPr>
          <w:rStyle w:val="SourceText"/>
        </w:rPr>
        <w:t>services/</w:t>
      </w:r>
      <w:r>
        <w:rPr/>
        <w:t xml:space="preserve"> handle failure without ever importing </w:t>
      </w:r>
      <w:r>
        <w:rPr>
          <w:rStyle w:val="SourceText"/>
        </w:rPr>
        <w:t>anthropic</w:t>
      </w:r>
      <w:r>
        <w:rPr/>
        <w:t xml:space="preserve"> or </w:t>
      </w:r>
      <w:r>
        <w:rPr>
          <w:rStyle w:val="SourceText"/>
        </w:rPr>
        <w:t>ollama</w:t>
      </w:r>
      <w:r>
        <w:rPr/>
        <w:t>.</w:t>
      </w:r>
    </w:p>
    <w:p>
      <w:pPr>
        <w:pStyle w:val="BodyText"/>
        <w:bidi w:val="0"/>
        <w:jc w:val="left"/>
        <w:rPr/>
      </w:pPr>
      <w:r>
        <w:rPr>
          <w:rStyle w:val="Strong"/>
        </w:rPr>
        <w:t>Cost accounting</w:t>
      </w:r>
      <w:r>
        <w:rPr/>
        <w:t xml:space="preserve"> — </w:t>
      </w:r>
      <w:r>
        <w:rPr>
          <w:rStyle w:val="SourceText"/>
        </w:rPr>
        <w:t>services/cost/service.py::calculate_cost</w:t>
      </w:r>
      <w:r>
        <w:rPr/>
        <w:t xml:space="preserve"> reads pricing from </w:t>
      </w:r>
      <w:r>
        <w:rPr>
          <w:rStyle w:val="SourceText"/>
        </w:rPr>
        <w:t>providers.yaml</w:t>
      </w:r>
      <w:r>
        <w:rPr/>
        <w:t xml:space="preserve"> and computes </w:t>
      </w:r>
      <w:r>
        <w:rPr>
          <w:rStyle w:val="SourceText"/>
        </w:rPr>
        <w:t>(prompt/1000)·in_rate + (completion/1000)·out_rate</w:t>
      </w:r>
      <w:r>
        <w:rPr/>
        <w:t xml:space="preserve">, rounded to 6 decimals, recorded per call on the </w:t>
      </w:r>
      <w:r>
        <w:rPr>
          <w:rStyle w:val="SourceText"/>
        </w:rPr>
        <w:t>LLMCall</w:t>
      </w:r>
      <w:r>
        <w:rPr/>
        <w:t xml:space="preserve"> model.</w:t>
      </w:r>
    </w:p>
    <w:p>
      <w:pPr>
        <w:pStyle w:val="BlockQuotation"/>
        <w:bidi w:val="0"/>
        <w:jc w:val="left"/>
        <w:rPr/>
      </w:pPr>
      <w:r>
        <w:rPr>
          <w:rStyle w:val="Strong"/>
        </w:rPr>
        <w:t>Known gap (BRD R-8): classification cannot fail over.</w:t>
      </w:r>
      <w:r>
        <w:rPr/>
        <w:t xml:space="preserve"> Only </w:t>
      </w:r>
      <w:r>
        <w:rPr>
          <w:rStyle w:val="SourceText"/>
        </w:rPr>
        <w:t>openrouter</w:t>
      </w:r>
      <w:r>
        <w:rPr/>
        <w:t xml:space="preserve"> defines a </w:t>
      </w:r>
      <w:r>
        <w:rPr>
          <w:rStyle w:val="SourceText"/>
        </w:rPr>
        <w:t>classification</w:t>
      </w:r>
      <w:r>
        <w:rPr/>
        <w:t xml:space="preserve"> model. When the router reaches Claude for that purpose, </w:t>
      </w:r>
      <w:r>
        <w:rPr>
          <w:rStyle w:val="SourceText"/>
        </w:rPr>
        <w:t>model_for("claude", "classification")</w:t>
      </w:r>
      <w:r>
        <w:rPr/>
        <w:t xml:space="preserve"> raises </w:t>
      </w:r>
      <w:r>
        <w:rPr>
          <w:rStyle w:val="SourceText"/>
        </w:rPr>
        <w:t>KeyError</w:t>
      </w:r>
      <w:r>
        <w:rPr/>
        <w:t xml:space="preserve">, which is </w:t>
      </w:r>
      <w:r>
        <w:rPr>
          <w:rStyle w:val="Strong"/>
        </w:rPr>
        <w:t>not</w:t>
      </w:r>
      <w:r>
        <w:rPr/>
        <w:t xml:space="preserve"> in the router's </w:t>
      </w:r>
      <w:r>
        <w:rPr>
          <w:rStyle w:val="SourceText"/>
        </w:rPr>
        <w:t>except (TransientError, ProviderError, SchemaError)</w:t>
      </w:r>
      <w:r>
        <w:rPr/>
        <w:t xml:space="preserve"> clause, so it escapes </w:t>
      </w:r>
      <w:r>
        <w:rPr>
          <w:rStyle w:val="SourceText"/>
        </w:rPr>
        <w:t>complete_structured</w:t>
      </w:r>
      <w:r>
        <w:rPr/>
        <w:t xml:space="preserve"> entirely. </w:t>
      </w:r>
      <w:r>
        <w:rPr>
          <w:rStyle w:val="SourceText"/>
        </w:rPr>
        <w:t>classify_intent</w:t>
      </w:r>
      <w:r>
        <w:rPr/>
        <w:t xml:space="preserve">'s broad </w:t>
      </w:r>
      <w:r>
        <w:rPr>
          <w:rStyle w:val="SourceText"/>
        </w:rPr>
        <w:t>except Exception</w:t>
      </w:r>
      <w:r>
        <w:rPr/>
        <w:t xml:space="preserve"> catches it and falls back to keywords. Net effect: the classification chain is </w:t>
      </w:r>
      <w:r>
        <w:rPr>
          <w:rStyle w:val="Emphasis"/>
        </w:rPr>
        <w:t>OpenRouter, or keywords</w:t>
      </w:r>
      <w:r>
        <w:rPr/>
        <w:t xml:space="preserve"> — the drafting chain is the only genuinely 3-deep one.</w:t>
      </w:r>
    </w:p>
    <w:p>
      <w:pPr>
        <w:pStyle w:val="BodyText"/>
        <w:bidi w:val="0"/>
        <w:jc w:val="left"/>
        <w:rPr/>
      </w:pPr>
      <w:r>
        <w:rPr>
          <w:rStyle w:val="Strong"/>
        </w:rPr>
        <w:t>Budgets</w:t>
      </w:r>
      <w:r>
        <w:rPr/>
        <w:t xml:space="preserve"> — </w:t>
      </w:r>
      <w:r>
        <w:rPr>
          <w:rStyle w:val="SourceText"/>
        </w:rPr>
        <w:t>providers.yaml</w:t>
      </w:r>
      <w:r>
        <w:rPr/>
        <w:t xml:space="preserve"> declares </w:t>
      </w:r>
      <w:r>
        <w:rPr>
          <w:rStyle w:val="SourceText"/>
        </w:rPr>
        <w:t>max_llm_calls_per_message: 3</w:t>
      </w:r>
      <w:r>
        <w:rPr/>
        <w:t xml:space="preserve">, </w:t>
      </w:r>
      <w:r>
        <w:rPr>
          <w:rStyle w:val="SourceText"/>
        </w:rPr>
        <w:t>daily_spend_usd: 2.00</w:t>
      </w:r>
      <w:r>
        <w:rPr/>
        <w:t xml:space="preserve">, </w:t>
      </w:r>
      <w:r>
        <w:rPr>
          <w:rStyle w:val="SourceText"/>
        </w:rPr>
        <w:t>alert_at_pct: 80</w:t>
      </w:r>
      <w:r>
        <w:rPr/>
        <w:t xml:space="preserve">. </w:t>
      </w:r>
      <w:r>
        <w:rPr>
          <w:rStyle w:val="Strong"/>
        </w:rPr>
        <w:t>No code reads this block.</w:t>
      </w:r>
      <w:r>
        <w:rPr/>
        <w:t xml:space="preserve"> The natural ceiling is 2 calls per message (one classification, one draft) because grounding is deterministic. Enforcement is a v2 item.</w:t>
      </w:r>
    </w:p>
    <w:p>
      <w:pPr>
        <w:pStyle w:val="Heading3"/>
        <w:bidi w:val="0"/>
        <w:jc w:val="left"/>
        <w:rPr/>
      </w:pPr>
      <w:r>
        <w:rPr/>
        <w:t>4.9 Human review console</w:t>
      </w:r>
    </w:p>
    <w:p>
      <w:pPr>
        <w:pStyle w:val="BodyText"/>
        <w:bidi w:val="0"/>
        <w:jc w:val="left"/>
        <w:rPr/>
      </w:pPr>
      <w:r>
        <w:rPr>
          <w:rStyle w:val="Emphasis"/>
        </w:rPr>
        <w:t>Traces to: FR-9.1 – FR-9.6</w:t>
      </w:r>
      <w:r>
        <w:rPr/>
        <w:t xml:space="preserve"> </w:t>
      </w:r>
      <w:r>
        <w:rPr>
          <w:rStyle w:val="Strong"/>
        </w:rPr>
        <w:t>Files:</w:t>
      </w:r>
      <w:r>
        <w:rPr/>
        <w:t xml:space="preserve"> </w:t>
      </w:r>
      <w:r>
        <w:rPr>
          <w:rStyle w:val="SourceText"/>
        </w:rPr>
        <w:t>services/review/service.py</w:t>
      </w:r>
      <w:r>
        <w:rPr/>
        <w:t xml:space="preserve">, </w:t>
      </w:r>
      <w:r>
        <w:rPr>
          <w:rStyle w:val="SourceText"/>
        </w:rPr>
        <w:t>dashboard/app.py</w:t>
      </w:r>
    </w:p>
    <w:p>
      <w:pPr>
        <w:pStyle w:val="PreformattedText"/>
        <w:bidi w:val="0"/>
        <w:jc w:val="left"/>
        <w:rPr/>
      </w:pPr>
      <w:r>
        <w:rPr>
          <w:rStyle w:val="SourceText"/>
        </w:rPr>
        <w:t>async def list_pending_reviews(repo)                                  -&gt; list[ReviewItem]</w:t>
      </w:r>
    </w:p>
    <w:p>
      <w:pPr>
        <w:pStyle w:val="PreformattedText"/>
        <w:bidi w:val="0"/>
        <w:jc w:val="left"/>
        <w:rPr/>
      </w:pPr>
      <w:r>
        <w:rPr>
          <w:rStyle w:val="SourceText"/>
        </w:rPr>
        <w:t>async def get_review_detail(repo, review_id)                          -&gt; ReviewItem | None</w:t>
      </w:r>
    </w:p>
    <w:p>
      <w:pPr>
        <w:pStyle w:val="PreformattedText"/>
        <w:bidi w:val="0"/>
        <w:jc w:val="left"/>
        <w:rPr/>
      </w:pPr>
      <w:r>
        <w:rPr>
          <w:rStyle w:val="SourceText"/>
        </w:rPr>
        <w:t>async def approve_review(review_repo, outbox_repo, review_id, ...)    -&gt; bool</w:t>
      </w:r>
    </w:p>
    <w:p>
      <w:pPr>
        <w:pStyle w:val="PreformattedText"/>
        <w:bidi w:val="0"/>
        <w:jc w:val="left"/>
        <w:rPr/>
      </w:pPr>
      <w:r>
        <w:rPr>
          <w:rStyle w:val="SourceText"/>
        </w:rPr>
        <w:t>async def edit_and_approve_review(review_repo, outbox_repo, review_id,</w:t>
      </w:r>
    </w:p>
    <w:p>
      <w:pPr>
        <w:pStyle w:val="PreformattedText"/>
        <w:bidi w:val="0"/>
        <w:jc w:val="left"/>
        <w:rPr/>
      </w:pPr>
      <w:r>
        <w:rPr>
          <w:rStyle w:val="SourceText"/>
        </w:rPr>
        <w:t xml:space="preserve">                                  </w:t>
      </w:r>
      <w:r>
        <w:rPr>
          <w:rStyle w:val="SourceText"/>
        </w:rPr>
        <w:t>edited_text, ...)                   -&gt; bool</w:t>
      </w:r>
    </w:p>
    <w:p>
      <w:pPr>
        <w:pStyle w:val="PreformattedText"/>
        <w:bidi w:val="0"/>
        <w:jc w:val="left"/>
        <w:rPr/>
      </w:pPr>
      <w:r>
        <w:rPr>
          <w:rStyle w:val="SourceText"/>
        </w:rPr>
        <w:t>async def reject_review(review_repo, review_id, ...)                  -&gt; bool</w:t>
      </w:r>
    </w:p>
    <w:p>
      <w:pPr>
        <w:pStyle w:val="PreformattedText"/>
        <w:bidi w:val="0"/>
        <w:spacing w:before="0" w:after="283"/>
        <w:jc w:val="left"/>
        <w:rPr/>
      </w:pPr>
      <w:r>
        <w:rPr>
          <w:rStyle w:val="SourceText"/>
        </w:rPr>
        <w:t>async def escalate_review(review_repo, review_id, ...)                -&gt; bool</w:t>
      </w:r>
    </w:p>
    <w:p>
      <w:pPr>
        <w:pStyle w:val="BodyText"/>
        <w:bidi w:val="0"/>
        <w:jc w:val="left"/>
        <w:rPr/>
      </w:pPr>
      <w:r>
        <w:rPr>
          <w:rStyle w:val="Strong"/>
        </w:rPr>
        <w:t>State machine:</w:t>
      </w:r>
    </w:p>
    <w:p>
      <w:pPr>
        <w:pStyle w:val="BodyText"/>
        <w:bidi w:val="0"/>
        <w:jc w:val="left"/>
        <w:rPr/>
      </w:pPr>
      <w:r>
        <w:rPr/>
        <w:drawing>
          <wp:inline distT="0" distB="0" distL="0" distR="0">
            <wp:extent cx="6096000" cy="19335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096000" cy="1933575"/>
                    </a:xfrm>
                    <a:prstGeom prst="rect">
                      <a:avLst/>
                    </a:prstGeom>
                    <a:noFill/>
                  </pic:spPr>
                </pic:pic>
              </a:graphicData>
            </a:graphic>
          </wp:inline>
        </w:drawing>
      </w:r>
      <w:r>
        <w:rPr/>
        <w:t xml:space="preserve"> </w:t>
      </w:r>
    </w:p>
    <w:p>
      <w:pPr>
        <w:pStyle w:val="BodyText"/>
        <w:bidi w:val="0"/>
        <w:jc w:val="left"/>
        <w:rPr/>
      </w:pPr>
      <w:r>
        <w:rPr/>
        <w:t>Every transition goes through one optimistic-locking UPDATE:</w:t>
      </w:r>
    </w:p>
    <w:p>
      <w:pPr>
        <w:pStyle w:val="PreformattedText"/>
        <w:bidi w:val="0"/>
        <w:jc w:val="left"/>
        <w:rPr/>
      </w:pPr>
      <w:r>
        <w:rPr>
          <w:rStyle w:val="SourceText"/>
        </w:rPr>
        <w:t>UPDATE reviews SET state = :to WHERE review_id = :id AND state = :expected</w:t>
      </w:r>
    </w:p>
    <w:p>
      <w:pPr>
        <w:pStyle w:val="PreformattedText"/>
        <w:bidi w:val="0"/>
        <w:spacing w:before="0" w:after="283"/>
        <w:jc w:val="left"/>
        <w:rPr/>
      </w:pPr>
      <w:r>
        <w:rPr>
          <w:rStyle w:val="SourceText"/>
        </w:rPr>
        <w:t>-- rowcount == 1 → this actor won; 0 → someone else got there first</w:t>
      </w:r>
    </w:p>
    <w:p>
      <w:pPr>
        <w:pStyle w:val="BodyText"/>
        <w:bidi w:val="0"/>
        <w:jc w:val="left"/>
        <w:rPr/>
      </w:pPr>
      <w:r>
        <w:rPr/>
        <w:t xml:space="preserve">Two operators clicking Approve on the same item at the same moment produce exactly one send. </w:t>
      </w:r>
      <w:r>
        <w:rPr>
          <w:rStyle w:val="SourceText"/>
        </w:rPr>
        <w:t>tests/unit/test_review_worker.py::test_optimistic_lock_collision</w:t>
      </w:r>
      <w:r>
        <w:rPr/>
        <w:t xml:space="preserve"> is the proof.</w:t>
      </w:r>
    </w:p>
    <w:p>
      <w:pPr>
        <w:pStyle w:val="BodyText"/>
        <w:bidi w:val="0"/>
        <w:jc w:val="left"/>
        <w:rPr/>
      </w:pPr>
      <w:r>
        <w:rPr>
          <w:rStyle w:val="Strong"/>
        </w:rPr>
        <w:t>Operator console — three Streamlit tabs</w:t>
      </w:r>
      <w:r>
        <w:rPr/>
        <w:t xml:space="preserve"> (</w:t>
      </w:r>
      <w:r>
        <w:rPr>
          <w:rStyle w:val="SourceText"/>
        </w:rPr>
        <w:t>dashboard/app.py</w:t>
      </w:r>
      <w:r>
        <w:rPr/>
        <w:t>):</w:t>
      </w:r>
    </w:p>
    <w:tbl>
      <w:tblPr>
        <w:tblW w:w="10540" w:type="dxa"/>
        <w:jc w:val="left"/>
        <w:tblInd w:w="60" w:type="dxa"/>
        <w:tblLayout w:type="fixed"/>
        <w:tblCellMar>
          <w:top w:w="60" w:type="dxa"/>
          <w:left w:w="60" w:type="dxa"/>
          <w:bottom w:w="60" w:type="dxa"/>
          <w:right w:w="60" w:type="dxa"/>
        </w:tblCellMar>
      </w:tblPr>
      <w:tblGrid>
        <w:gridCol w:w="2065"/>
        <w:gridCol w:w="8475"/>
      </w:tblGrid>
      <w:tr>
        <w:trPr>
          <w:tblHeader w:val="true"/>
        </w:trPr>
        <w:tc>
          <w:tcPr>
            <w:tcW w:w="20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Tab</w:t>
            </w:r>
          </w:p>
        </w:tc>
        <w:tc>
          <w:tcPr>
            <w:tcW w:w="84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Contents</w:t>
            </w:r>
          </w:p>
        </w:tc>
      </w:tr>
      <w:tr>
        <w:trPr/>
        <w:tc>
          <w:tcPr>
            <w:tcW w:w="2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rStyle w:val="Strong"/>
              </w:rPr>
              <w:t>Human Review Console</w:t>
            </w:r>
          </w:p>
        </w:tc>
        <w:tc>
          <w:tcPr>
            <w:tcW w:w="847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pending queue; per item, the inbound customer query, the routing and safety analysis (action, reason, reason code, score vs threshold), the citations and KB chunks, an editable draft, an operator-notes field, and Approve / Edit&amp;Approve / Reject / Escalate</w:t>
            </w:r>
          </w:p>
        </w:tc>
      </w:tr>
      <w:tr>
        <w:trPr/>
        <w:tc>
          <w:tcPr>
            <w:tcW w:w="2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rStyle w:val="Strong"/>
              </w:rPr>
              <w:t>Traces &amp; Observability</w:t>
            </w:r>
          </w:p>
        </w:tc>
        <w:tc>
          <w:tcPr>
            <w:tcW w:w="847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Trace table and a detail inspector for a chosen </w:t>
            </w:r>
            <w:r>
              <w:rPr>
                <w:rStyle w:val="SourceText"/>
              </w:rPr>
              <w:t>trace_id</w:t>
            </w:r>
          </w:p>
        </w:tc>
      </w:tr>
      <w:tr>
        <w:trPr/>
        <w:tc>
          <w:tcPr>
            <w:tcW w:w="20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rStyle w:val="Strong"/>
              </w:rPr>
              <w:t>System Health &amp; Metrics</w:t>
            </w:r>
          </w:p>
        </w:tc>
        <w:tc>
          <w:tcPr>
            <w:tcW w:w="847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Total messages, auto-send rate, human-review rate, total LLM cost, intent breakdown</w:t>
            </w:r>
          </w:p>
        </w:tc>
      </w:tr>
    </w:tbl>
    <w:p>
      <w:pPr>
        <w:pStyle w:val="BodyText"/>
        <w:bidi w:val="0"/>
        <w:jc w:val="left"/>
        <w:rPr/>
      </w:pPr>
      <w:r>
        <w:rPr>
          <w:rStyle w:val="Strong"/>
        </w:rPr>
        <w:t>Recipient addressing:</w:t>
      </w:r>
      <w:r>
        <w:rPr/>
        <w:t xml:space="preserve"> </w:t>
      </w:r>
      <w:r>
        <w:rPr>
          <w:rStyle w:val="SourceText"/>
        </w:rPr>
        <w:t>ReviewItem.sender_email</w:t>
      </w:r>
      <w:r>
        <w:rPr/>
        <w:t xml:space="preserve"> and </w:t>
      </w:r>
      <w:r>
        <w:rPr>
          <w:rStyle w:val="SourceText"/>
        </w:rPr>
        <w:t>ReviewItem.inbound_body</w:t>
      </w:r>
      <w:r>
        <w:rPr/>
        <w:t xml:space="preserve"> were added by migrations </w:t>
      </w:r>
      <w:r>
        <w:rPr>
          <w:rStyle w:val="SourceText"/>
        </w:rPr>
        <w:t>019f6dc5d4f0</w:t>
      </w:r>
      <w:r>
        <w:rPr/>
        <w:t xml:space="preserve"> and </w:t>
      </w:r>
      <w:r>
        <w:rPr>
          <w:rStyle w:val="SourceText"/>
        </w:rPr>
        <w:t>d300852af25a</w:t>
      </w:r>
      <w:r>
        <w:rPr/>
        <w:t xml:space="preserve"> so the operator sees the original message and the approved reply reaches the right person. The fallback address when </w:t>
      </w:r>
      <w:r>
        <w:rPr>
          <w:rStyle w:val="SourceText"/>
        </w:rPr>
        <w:t>sender_email</w:t>
      </w:r>
      <w:r>
        <w:rPr/>
        <w:t xml:space="preserve"> is null is </w:t>
      </w:r>
      <w:r>
        <w:rPr>
          <w:rStyle w:val="SourceText"/>
        </w:rPr>
        <w:t>support-fallback@taskflow.dev</w:t>
      </w:r>
      <w:r>
        <w:rPr/>
        <w:t>.</w:t>
      </w:r>
    </w:p>
    <w:p>
      <w:pPr>
        <w:pStyle w:val="BodyText"/>
        <w:bidi w:val="0"/>
        <w:jc w:val="left"/>
        <w:rPr/>
      </w:pPr>
      <w:r>
        <w:rPr>
          <w:rStyle w:val="Strong"/>
        </w:rPr>
        <w:t>Failure modes:</w:t>
      </w:r>
      <w:r>
        <w:rPr/>
        <w:t xml:space="preserve"> </w:t>
      </w:r>
      <w:r>
        <w:rPr>
          <w:rStyle w:val="SourceText"/>
        </w:rPr>
        <w:t>approve_review</w:t>
      </w:r>
      <w:r>
        <w:rPr/>
        <w:t xml:space="preserve"> returns </w:t>
      </w:r>
      <w:r>
        <w:rPr>
          <w:rStyle w:val="SourceText"/>
        </w:rPr>
        <w:t>False</w:t>
      </w:r>
      <w:r>
        <w:rPr/>
        <w:t xml:space="preserve"> when the item is missing or no longer </w:t>
      </w:r>
      <w:r>
        <w:rPr>
          <w:rStyle w:val="SourceText"/>
        </w:rPr>
        <w:t>PENDING</w:t>
      </w:r>
      <w:r>
        <w:rPr/>
        <w:t xml:space="preserve">; the API turns that into </w:t>
      </w:r>
      <w:r>
        <w:rPr>
          <w:rStyle w:val="SourceText"/>
        </w:rPr>
        <w:t>400</w:t>
      </w:r>
      <w:r>
        <w:rPr/>
        <w:t xml:space="preserve">. Note that the transition commits </w:t>
      </w:r>
      <w:r>
        <w:rPr>
          <w:rStyle w:val="Emphasis"/>
        </w:rPr>
        <w:t>before</w:t>
      </w:r>
      <w:r>
        <w:rPr/>
        <w:t xml:space="preserve"> the outbox enqueue, so a crash between the two leaves an APPROVED item with no queued reply — an at-most-once seam that a single transaction spanning both would close.</w:t>
      </w:r>
    </w:p>
    <w:p>
      <w:pPr>
        <w:pStyle w:val="Heading3"/>
        <w:bidi w:val="0"/>
        <w:jc w:val="left"/>
        <w:rPr/>
      </w:pPr>
      <w:r>
        <w:rPr/>
        <w:t>4.10 Outbound delivery</w:t>
      </w:r>
    </w:p>
    <w:p>
      <w:pPr>
        <w:pStyle w:val="BodyText"/>
        <w:bidi w:val="0"/>
        <w:jc w:val="left"/>
        <w:rPr/>
      </w:pPr>
      <w:r>
        <w:rPr>
          <w:rStyle w:val="Emphasis"/>
        </w:rPr>
        <w:t>Traces to: FR-10.1 – FR-10.5, NFR-2.3</w:t>
      </w:r>
      <w:r>
        <w:rPr/>
        <w:t xml:space="preserve"> </w:t>
      </w:r>
      <w:r>
        <w:rPr>
          <w:rStyle w:val="Strong"/>
        </w:rPr>
        <w:t>Files:</w:t>
      </w:r>
      <w:r>
        <w:rPr/>
        <w:t xml:space="preserve"> </w:t>
      </w:r>
      <w:r>
        <w:rPr>
          <w:rStyle w:val="SourceText"/>
        </w:rPr>
        <w:t>worker/outbox_worker.py</w:t>
      </w:r>
      <w:r>
        <w:rPr/>
        <w:t xml:space="preserve">, </w:t>
      </w:r>
      <w:r>
        <w:rPr>
          <w:rStyle w:val="SourceText"/>
        </w:rPr>
        <w:t>adapters/db/repositories.py::SQLiteOutboxRepository</w:t>
      </w:r>
    </w:p>
    <w:p>
      <w:pPr>
        <w:pStyle w:val="PreformattedText"/>
        <w:bidi w:val="0"/>
        <w:jc w:val="left"/>
        <w:rPr/>
      </w:pPr>
      <w:r>
        <w:rPr>
          <w:rStyle w:val="SourceText"/>
        </w:rPr>
        <w:t>async def process_outbox_batch(outbox_repo: OutboxRepository, limit: int = 10) -&gt; int</w:t>
      </w:r>
    </w:p>
    <w:p>
      <w:pPr>
        <w:pStyle w:val="PreformattedText"/>
        <w:bidi w:val="0"/>
        <w:jc w:val="left"/>
        <w:rPr/>
      </w:pPr>
      <w:r>
        <w:rPr>
          <w:rStyle w:val="SourceText"/>
        </w:rPr>
        <w:t>async def run_worker_loop(outbox_repo, poll_interval_s: float = 1.0,</w:t>
      </w:r>
    </w:p>
    <w:p>
      <w:pPr>
        <w:pStyle w:val="PreformattedText"/>
        <w:bidi w:val="0"/>
        <w:spacing w:before="0" w:after="283"/>
        <w:jc w:val="left"/>
        <w:rPr/>
      </w:pPr>
      <w:r>
        <w:rPr>
          <w:rStyle w:val="SourceText"/>
        </w:rPr>
        <w:t xml:space="preserve">                          </w:t>
      </w:r>
      <w:r>
        <w:rPr>
          <w:rStyle w:val="SourceText"/>
        </w:rPr>
        <w:t>run_once: bool = False) -&gt; int</w:t>
      </w:r>
    </w:p>
    <w:p>
      <w:pPr>
        <w:pStyle w:val="BodyText"/>
        <w:bidi w:val="0"/>
        <w:jc w:val="left"/>
        <w:rPr/>
      </w:pPr>
      <w:r>
        <w:rPr/>
        <w:drawing>
          <wp:inline distT="0" distB="0" distL="0" distR="0">
            <wp:extent cx="6096000" cy="61245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096000" cy="6124575"/>
                    </a:xfrm>
                    <a:prstGeom prst="rect">
                      <a:avLst/>
                    </a:prstGeom>
                    <a:noFill/>
                  </pic:spPr>
                </pic:pic>
              </a:graphicData>
            </a:graphic>
          </wp:inline>
        </w:drawing>
      </w:r>
      <w:r>
        <w:rPr/>
        <w:t xml:space="preserve"> </w:t>
      </w:r>
    </w:p>
    <w:p>
      <w:pPr>
        <w:pStyle w:val="BodyText"/>
        <w:bidi w:val="0"/>
        <w:jc w:val="left"/>
        <w:rPr/>
      </w:pPr>
      <w:r>
        <w:rPr>
          <w:rStyle w:val="Strong"/>
        </w:rPr>
        <w:t>Claim is a single atomic statement</w:t>
      </w:r>
      <w:r>
        <w:rPr/>
        <w:t>, so two workers cannot claim the same row:</w:t>
      </w:r>
    </w:p>
    <w:p>
      <w:pPr>
        <w:pStyle w:val="PreformattedText"/>
        <w:bidi w:val="0"/>
        <w:jc w:val="left"/>
        <w:rPr/>
      </w:pPr>
      <w:r>
        <w:rPr>
          <w:rStyle w:val="SourceText"/>
        </w:rPr>
        <w:t>UPDATE outbox SET state = 'sending'</w:t>
      </w:r>
    </w:p>
    <w:p>
      <w:pPr>
        <w:pStyle w:val="PreformattedText"/>
        <w:bidi w:val="0"/>
        <w:jc w:val="left"/>
        <w:rPr/>
      </w:pPr>
      <w:r>
        <w:rPr>
          <w:rStyle w:val="SourceText"/>
        </w:rPr>
        <w:t>WHERE outbound_id IN (SELECT outbound_id FROM outbox WHERE state = 'queued' LIMIT :n)</w:t>
      </w:r>
    </w:p>
    <w:p>
      <w:pPr>
        <w:pStyle w:val="PreformattedText"/>
        <w:bidi w:val="0"/>
        <w:jc w:val="left"/>
        <w:rPr/>
      </w:pPr>
      <w:r>
        <w:rPr>
          <w:rStyle w:val="SourceText"/>
        </w:rPr>
        <w:t xml:space="preserve">  </w:t>
      </w:r>
      <w:r>
        <w:rPr>
          <w:rStyle w:val="SourceText"/>
        </w:rPr>
        <w:t>AND state = 'queued'</w:t>
      </w:r>
    </w:p>
    <w:p>
      <w:pPr>
        <w:pStyle w:val="PreformattedText"/>
        <w:bidi w:val="0"/>
        <w:spacing w:before="0" w:after="283"/>
        <w:jc w:val="left"/>
        <w:rPr/>
      </w:pPr>
      <w:r>
        <w:rPr>
          <w:rStyle w:val="SourceText"/>
        </w:rPr>
        <w:t>RETURNING *</w:t>
      </w:r>
    </w:p>
    <w:p>
      <w:pPr>
        <w:pStyle w:val="BodyText"/>
        <w:bidi w:val="0"/>
        <w:jc w:val="left"/>
        <w:rPr/>
      </w:pPr>
      <w:r>
        <w:rPr>
          <w:rStyle w:val="Strong"/>
        </w:rPr>
        <w:t>Idempotency keys</w:t>
      </w:r>
      <w:r>
        <w:rPr/>
        <w:t xml:space="preserve"> — two forms are in use:</w:t>
      </w:r>
    </w:p>
    <w:tbl>
      <w:tblPr>
        <w:tblW w:w="10540" w:type="dxa"/>
        <w:jc w:val="left"/>
        <w:tblInd w:w="60" w:type="dxa"/>
        <w:tblLayout w:type="fixed"/>
        <w:tblCellMar>
          <w:top w:w="60" w:type="dxa"/>
          <w:left w:w="60" w:type="dxa"/>
          <w:bottom w:w="60" w:type="dxa"/>
          <w:right w:w="60" w:type="dxa"/>
        </w:tblCellMar>
      </w:tblPr>
      <w:tblGrid>
        <w:gridCol w:w="1811"/>
        <w:gridCol w:w="8729"/>
      </w:tblGrid>
      <w:tr>
        <w:trPr>
          <w:tblHeader w:val="true"/>
        </w:trPr>
        <w:tc>
          <w:tcPr>
            <w:tcW w:w="181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Origin</w:t>
            </w:r>
          </w:p>
        </w:tc>
        <w:tc>
          <w:tcPr>
            <w:tcW w:w="87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Key format</w:t>
            </w:r>
          </w:p>
        </w:tc>
      </w:tr>
      <w:tr>
        <w:trPr/>
        <w:tc>
          <w:tcPr>
            <w:tcW w:w="18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Pipeline auto-send</w:t>
            </w:r>
          </w:p>
        </w:tc>
        <w:tc>
          <w:tcPr>
            <w:tcW w:w="87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OutboundMessage.make_idempotency_key(conversation_id, body)</w:t>
            </w:r>
            <w:r>
              <w:rPr/>
              <w:t xml:space="preserve"> → </w:t>
            </w:r>
            <w:r>
              <w:rPr>
                <w:rStyle w:val="SourceText"/>
              </w:rPr>
              <w:t>{conversation_id}:{sha256(body)[:16]}</w:t>
            </w:r>
          </w:p>
        </w:tc>
      </w:tr>
      <w:tr>
        <w:trPr/>
        <w:tc>
          <w:tcPr>
            <w:tcW w:w="181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Operator approve / edit</w:t>
            </w:r>
          </w:p>
        </w:tc>
        <w:tc>
          <w:tcPr>
            <w:tcW w:w="87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outbound:{review_id}:approved</w:t>
            </w:r>
            <w:r>
              <w:rPr/>
              <w:t xml:space="preserve"> / </w:t>
            </w:r>
            <w:r>
              <w:rPr>
                <w:rStyle w:val="SourceText"/>
              </w:rPr>
              <w:t>outbound:{review_id}:edited</w:t>
            </w:r>
          </w:p>
        </w:tc>
      </w:tr>
    </w:tbl>
    <w:p>
      <w:pPr>
        <w:pStyle w:val="BodyText"/>
        <w:bidi w:val="0"/>
        <w:jc w:val="left"/>
        <w:rPr/>
      </w:pPr>
      <w:r>
        <w:rPr/>
        <w:t xml:space="preserve">Both are backed by </w:t>
      </w:r>
      <w:r>
        <w:rPr>
          <w:rStyle w:val="SourceText"/>
        </w:rPr>
        <w:t>UNIQUE(idempotency_key)</w:t>
      </w:r>
      <w:r>
        <w:rPr/>
        <w:t xml:space="preserve"> in the schema, so </w:t>
      </w:r>
      <w:r>
        <w:rPr>
          <w:rStyle w:val="SourceText"/>
        </w:rPr>
        <w:t>enqueue()</w:t>
      </w:r>
      <w:r>
        <w:rPr/>
        <w:t xml:space="preserve"> returning </w:t>
      </w:r>
      <w:r>
        <w:rPr>
          <w:rStyle w:val="SourceText"/>
        </w:rPr>
        <w:t>False</w:t>
      </w:r>
      <w:r>
        <w:rPr/>
        <w:t xml:space="preserve"> is the first line of send-once defence and the constraint is the second.</w:t>
      </w:r>
    </w:p>
    <w:p>
      <w:pPr>
        <w:pStyle w:val="BlockQuotation"/>
        <w:bidi w:val="0"/>
        <w:jc w:val="left"/>
        <w:rPr/>
      </w:pPr>
      <w:r>
        <w:rPr>
          <w:rStyle w:val="Strong"/>
        </w:rPr>
        <w:t>Known gap (BRD R-5).</w:t>
      </w:r>
      <w:r>
        <w:rPr/>
        <w:t xml:space="preserve"> </w:t>
      </w:r>
      <w:r>
        <w:rPr>
          <w:rStyle w:val="SourceText"/>
        </w:rPr>
        <w:t>deliver_message()</w:t>
      </w:r>
      <w:r>
        <w:rPr/>
        <w:t xml:space="preserve"> attempts SMTP when the recipient contains </w:t>
      </w:r>
      <w:r>
        <w:rPr>
          <w:rStyle w:val="SourceText"/>
        </w:rPr>
        <w:t>@</w:t>
      </w:r>
      <w:r>
        <w:rPr/>
        <w:t xml:space="preserve">, but its final statement is an unconditional </w:t>
      </w:r>
      <w:r>
        <w:rPr>
          <w:rStyle w:val="SourceText"/>
        </w:rPr>
        <w:t>return True</w:t>
      </w:r>
      <w:r>
        <w:rPr/>
        <w:t xml:space="preserve">. A failed send is therefore marked </w:t>
      </w:r>
      <w:r>
        <w:rPr>
          <w:rStyle w:val="SourceText"/>
        </w:rPr>
        <w:t>SENT</w:t>
      </w:r>
      <w:r>
        <w:rPr/>
        <w:t xml:space="preserve">. There is also no lease column, no </w:t>
      </w:r>
      <w:r>
        <w:rPr>
          <w:rStyle w:val="SourceText"/>
        </w:rPr>
        <w:t>retry_count</w:t>
      </w:r>
      <w:r>
        <w:rPr/>
        <w:t xml:space="preserve"> increment, and no </w:t>
      </w:r>
      <w:r>
        <w:rPr>
          <w:rStyle w:val="SourceText"/>
        </w:rPr>
        <w:t>DEAD</w:t>
      </w:r>
      <w:r>
        <w:rPr/>
        <w:t xml:space="preserve"> transition, despite </w:t>
      </w:r>
      <w:r>
        <w:rPr>
          <w:rStyle w:val="SourceText"/>
        </w:rPr>
        <w:t>claim_lease_minutes: 5</w:t>
      </w:r>
      <w:r>
        <w:rPr/>
        <w:t xml:space="preserve"> and </w:t>
      </w:r>
      <w:r>
        <w:rPr>
          <w:rStyle w:val="SourceText"/>
        </w:rPr>
        <w:t>max_attempts: 3</w:t>
      </w:r>
      <w:r>
        <w:rPr/>
        <w:t xml:space="preserve"> in </w:t>
      </w:r>
      <w:r>
        <w:rPr>
          <w:rStyle w:val="SourceText"/>
        </w:rPr>
        <w:t>config/settings.yaml</w:t>
      </w:r>
      <w:r>
        <w:rPr/>
        <w:t xml:space="preserve">. Delivery is currently </w:t>
      </w:r>
      <w:r>
        <w:rPr>
          <w:rStyle w:val="Strong"/>
        </w:rPr>
        <w:t>at-most-once with optimistic reporting</w:t>
      </w:r>
      <w:r>
        <w:rPr/>
        <w:t>, not the at-least-once-with-retry the config describes.</w:t>
      </w:r>
    </w:p>
    <w:p>
      <w:pPr>
        <w:pStyle w:val="Heading3"/>
        <w:bidi w:val="0"/>
        <w:jc w:val="left"/>
        <w:rPr/>
      </w:pPr>
      <w:r>
        <w:rPr/>
        <w:t>4.11 Alerting</w:t>
      </w:r>
    </w:p>
    <w:p>
      <w:pPr>
        <w:pStyle w:val="BodyText"/>
        <w:bidi w:val="0"/>
        <w:jc w:val="left"/>
        <w:rPr/>
      </w:pPr>
      <w:r>
        <w:rPr>
          <w:rStyle w:val="Emphasis"/>
        </w:rPr>
        <w:t>Traces to: FR-11.1 – FR-11.5, BO-7</w:t>
      </w:r>
      <w:r>
        <w:rPr/>
        <w:t xml:space="preserve"> </w:t>
      </w:r>
      <w:r>
        <w:rPr>
          <w:rStyle w:val="Strong"/>
        </w:rPr>
        <w:t>File:</w:t>
      </w:r>
      <w:r>
        <w:rPr/>
        <w:t xml:space="preserve"> </w:t>
      </w:r>
      <w:r>
        <w:rPr>
          <w:rStyle w:val="SourceText"/>
        </w:rPr>
        <w:t>services/alert/service.py</w:t>
      </w:r>
    </w:p>
    <w:p>
      <w:pPr>
        <w:pStyle w:val="PreformattedText"/>
        <w:bidi w:val="0"/>
        <w:jc w:val="left"/>
        <w:rPr/>
      </w:pPr>
      <w:r>
        <w:rPr>
          <w:rStyle w:val="SourceText"/>
        </w:rPr>
        <w:t>async def send_email_alert(subject, body, recipient=None)   -&gt; bool</w:t>
      </w:r>
    </w:p>
    <w:p>
      <w:pPr>
        <w:pStyle w:val="PreformattedText"/>
        <w:bidi w:val="0"/>
        <w:jc w:val="left"/>
        <w:rPr/>
      </w:pPr>
      <w:r>
        <w:rPr>
          <w:rStyle w:val="SourceText"/>
        </w:rPr>
        <w:t>async def send_telegram_alert(text, parse_mode="HTML")      -&gt; bool</w:t>
      </w:r>
    </w:p>
    <w:p>
      <w:pPr>
        <w:pStyle w:val="PreformattedText"/>
        <w:bidi w:val="0"/>
        <w:jc w:val="left"/>
        <w:rPr/>
      </w:pPr>
      <w:r>
        <w:rPr>
          <w:rStyle w:val="SourceText"/>
        </w:rPr>
        <w:t>async def send_custom_webhook_alert(payload: dict)          -&gt; bool</w:t>
      </w:r>
    </w:p>
    <w:p>
      <w:pPr>
        <w:pStyle w:val="PreformattedText"/>
        <w:bidi w:val="0"/>
        <w:spacing w:before="0" w:after="283"/>
        <w:jc w:val="left"/>
        <w:rPr/>
      </w:pPr>
      <w:r>
        <w:rPr>
          <w:rStyle w:val="SourceText"/>
        </w:rPr>
        <w:t>async def dispatch_alert(item: ReviewItem)                  -&gt; dict[str, bool]</w:t>
      </w:r>
    </w:p>
    <w:tbl>
      <w:tblPr>
        <w:tblW w:w="10540" w:type="dxa"/>
        <w:jc w:val="left"/>
        <w:tblInd w:w="60" w:type="dxa"/>
        <w:tblLayout w:type="fixed"/>
        <w:tblCellMar>
          <w:top w:w="60" w:type="dxa"/>
          <w:left w:w="60" w:type="dxa"/>
          <w:bottom w:w="60" w:type="dxa"/>
          <w:right w:w="60" w:type="dxa"/>
        </w:tblCellMar>
      </w:tblPr>
      <w:tblGrid>
        <w:gridCol w:w="1094"/>
        <w:gridCol w:w="2454"/>
        <w:gridCol w:w="2796"/>
        <w:gridCol w:w="4196"/>
      </w:tblGrid>
      <w:tr>
        <w:trPr>
          <w:tblHeader w:val="true"/>
        </w:trPr>
        <w:tc>
          <w:tcPr>
            <w:tcW w:w="109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Channel</w:t>
            </w:r>
          </w:p>
        </w:tc>
        <w:tc>
          <w:tcPr>
            <w:tcW w:w="245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Transport</w:t>
            </w:r>
          </w:p>
        </w:tc>
        <w:tc>
          <w:tcPr>
            <w:tcW w:w="27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Configuration</w:t>
            </w:r>
          </w:p>
        </w:tc>
        <w:tc>
          <w:tcPr>
            <w:tcW w:w="41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Payload</w:t>
            </w:r>
          </w:p>
        </w:tc>
      </w:tr>
      <w:tr>
        <w:trPr/>
        <w:tc>
          <w:tcPr>
            <w:tcW w:w="109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Email</w:t>
            </w:r>
          </w:p>
        </w:tc>
        <w:tc>
          <w:tcPr>
            <w:tcW w:w="24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Gmail SMTP, </w:t>
            </w:r>
            <w:r>
              <w:rPr>
                <w:rStyle w:val="SourceText"/>
              </w:rPr>
              <w:t>smtp.gmail.com:587</w:t>
            </w:r>
            <w:r>
              <w:rPr/>
              <w:t>, STARTTLS</w:t>
            </w:r>
          </w:p>
        </w:tc>
        <w:tc>
          <w:tcPr>
            <w:tcW w:w="27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GMAIL_USER</w:t>
            </w:r>
            <w:r>
              <w:rPr/>
              <w:t xml:space="preserve">, </w:t>
            </w:r>
            <w:r>
              <w:rPr>
                <w:rStyle w:val="SourceText"/>
              </w:rPr>
              <w:t>GMAIL_APP_PASSWORD</w:t>
            </w:r>
            <w:r>
              <w:rPr/>
              <w:t xml:space="preserve">, </w:t>
            </w:r>
            <w:r>
              <w:rPr>
                <w:rStyle w:val="SourceText"/>
              </w:rPr>
              <w:t>OPS_EMAIL</w:t>
            </w:r>
          </w:p>
        </w:tc>
        <w:tc>
          <w:tcPr>
            <w:tcW w:w="41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Full plain-text brief: review ID, trace ID, tenant, customer address, the query, action/reason/reason-code, score vs threshold, the draft, citations</w:t>
            </w:r>
          </w:p>
        </w:tc>
      </w:tr>
      <w:tr>
        <w:trPr/>
        <w:tc>
          <w:tcPr>
            <w:tcW w:w="109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Telegram</w:t>
            </w:r>
          </w:p>
        </w:tc>
        <w:tc>
          <w:tcPr>
            <w:tcW w:w="245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Bot API </w:t>
            </w:r>
            <w:r>
              <w:rPr>
                <w:rStyle w:val="SourceText"/>
              </w:rPr>
              <w:t>sendMessage</w:t>
            </w:r>
          </w:p>
        </w:tc>
        <w:tc>
          <w:tcPr>
            <w:tcW w:w="27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TELEGRAM_BOT_TOKEN</w:t>
            </w:r>
            <w:r>
              <w:rPr/>
              <w:t xml:space="preserve">, </w:t>
            </w:r>
            <w:r>
              <w:rPr>
                <w:rStyle w:val="SourceText"/>
              </w:rPr>
              <w:t>TELEGRAM_CHAT_ID</w:t>
            </w:r>
          </w:p>
        </w:tc>
        <w:tc>
          <w:tcPr>
            <w:tcW w:w="41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HTML-formatted brief with the same fields, every interpolated value passed through </w:t>
            </w:r>
            <w:r>
              <w:rPr>
                <w:rStyle w:val="SourceText"/>
              </w:rPr>
              <w:t>html.escape</w:t>
            </w:r>
          </w:p>
        </w:tc>
      </w:tr>
      <w:tr>
        <w:trPr/>
        <w:tc>
          <w:tcPr>
            <w:tcW w:w="109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Webhook</w:t>
            </w:r>
          </w:p>
        </w:tc>
        <w:tc>
          <w:tcPr>
            <w:tcW w:w="245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HTTP POST, 10 s timeout</w:t>
            </w:r>
          </w:p>
        </w:tc>
        <w:tc>
          <w:tcPr>
            <w:tcW w:w="279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ALERT_WEBHOOK_URL</w:t>
            </w:r>
          </w:p>
        </w:tc>
        <w:tc>
          <w:tcPr>
            <w:tcW w:w="419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The complete </w:t>
            </w:r>
            <w:r>
              <w:rPr>
                <w:rStyle w:val="SourceText"/>
              </w:rPr>
              <w:t>ReviewItem</w:t>
            </w:r>
            <w:r>
              <w:rPr/>
              <w:t xml:space="preserve"> as JSON</w:t>
            </w:r>
          </w:p>
        </w:tc>
      </w:tr>
    </w:tbl>
    <w:p>
      <w:pPr>
        <w:pStyle w:val="BodyText"/>
        <w:bidi w:val="0"/>
        <w:jc w:val="left"/>
        <w:rPr/>
      </w:pPr>
      <w:r>
        <w:rPr>
          <w:rStyle w:val="Strong"/>
        </w:rPr>
        <w:t>Independent failure is the design point.</w:t>
      </w:r>
      <w:r>
        <w:rPr/>
        <w:t xml:space="preserve"> Each sender returns a plain </w:t>
      </w:r>
      <w:r>
        <w:rPr>
          <w:rStyle w:val="SourceText"/>
        </w:rPr>
        <w:t>bool</w:t>
      </w:r>
      <w:r>
        <w:rPr/>
        <w:t xml:space="preserve">, catches its own exceptions, and returns </w:t>
      </w:r>
      <w:r>
        <w:rPr>
          <w:rStyle w:val="SourceText"/>
        </w:rPr>
        <w:t>False</w:t>
      </w:r>
      <w:r>
        <w:rPr/>
        <w:t xml:space="preserve"> when its credentials are absent — an unconfigured channel is a silent no-op, not an error. </w:t>
      </w:r>
      <w:r>
        <w:rPr>
          <w:rStyle w:val="SourceText"/>
        </w:rPr>
        <w:t>dispatch_alert</w:t>
      </w:r>
      <w:r>
        <w:rPr/>
        <w:t xml:space="preserve"> calls all three in sequence and returns a per-channel result map. The orchestrator additionally wraps the whole dispatch in </w:t>
      </w:r>
      <w:r>
        <w:rPr>
          <w:rStyle w:val="SourceText"/>
        </w:rPr>
        <w:t>try/except</w:t>
      </w:r>
      <w:r>
        <w:rPr/>
        <w:t xml:space="preserve">, so </w:t>
      </w:r>
      <w:r>
        <w:rPr>
          <w:rStyle w:val="Strong"/>
        </w:rPr>
        <w:t>no alerting failure can change a routing decision.</w:t>
      </w:r>
    </w:p>
    <w:p>
      <w:pPr>
        <w:pStyle w:val="BlockQuotation"/>
        <w:bidi w:val="0"/>
        <w:jc w:val="left"/>
        <w:rPr/>
      </w:pPr>
      <w:r>
        <w:rPr/>
        <w:t xml:space="preserve">The three channels above are the supported set. The repository also contains one additional webhook sender in this module that is </w:t>
      </w:r>
      <w:r>
        <w:rPr>
          <w:rStyle w:val="Strong"/>
        </w:rPr>
        <w:t>not part of the product</w:t>
      </w:r>
      <w:r>
        <w:rPr/>
        <w:t xml:space="preserve">, and a </w:t>
      </w:r>
      <w:r>
        <w:rPr>
          <w:rStyle w:val="SourceText"/>
        </w:rPr>
        <w:t>TEAMS_WEBHOOK_URL</w:t>
      </w:r>
      <w:r>
        <w:rPr/>
        <w:t xml:space="preserve"> setting plus </w:t>
      </w:r>
      <w:r>
        <w:rPr>
          <w:rStyle w:val="SourceText"/>
        </w:rPr>
        <w:t>alerts.channel: teams</w:t>
      </w:r>
      <w:r>
        <w:rPr/>
        <w:t xml:space="preserve"> in </w:t>
      </w:r>
      <w:r>
        <w:rPr>
          <w:rStyle w:val="SourceText"/>
        </w:rPr>
        <w:t>config/settings.yaml</w:t>
      </w:r>
      <w:r>
        <w:rPr/>
        <w:t xml:space="preserve"> for which no Teams transport exists at all. Neither is documented as a supported channel here; both should be removed. See §7.1.</w:t>
      </w:r>
    </w:p>
    <w:p>
      <w:pPr>
        <w:pStyle w:val="BodyText"/>
        <w:bidi w:val="0"/>
        <w:jc w:val="left"/>
        <w:rPr/>
      </w:pPr>
      <w:r>
        <w:rPr>
          <w:rStyle w:val="Strong"/>
        </w:rPr>
        <w:t>Cost of the current design:</w:t>
      </w:r>
      <w:r>
        <w:rPr/>
        <w:t xml:space="preserve"> alerts are dispatched sequentially and inline with the request, so three slow channels add their timeouts (up to ~10 s each for Telegram and the webhook) to the pipeline's tail latency. Moving to </w:t>
      </w:r>
      <w:r>
        <w:rPr>
          <w:rStyle w:val="SourceText"/>
        </w:rPr>
        <w:t>asyncio.gather</w:t>
      </w:r>
      <w:r>
        <w:rPr/>
        <w:t xml:space="preserve"> would be a one-line improvement.</w:t>
      </w:r>
    </w:p>
    <w:p>
      <w:pPr>
        <w:pStyle w:val="Heading3"/>
        <w:bidi w:val="0"/>
        <w:jc w:val="left"/>
        <w:rPr/>
      </w:pPr>
      <w:r>
        <w:rPr/>
        <w:t>4.12 Observability</w:t>
      </w:r>
    </w:p>
    <w:p>
      <w:pPr>
        <w:pStyle w:val="BodyText"/>
        <w:bidi w:val="0"/>
        <w:jc w:val="left"/>
        <w:rPr/>
      </w:pPr>
      <w:r>
        <w:rPr>
          <w:rStyle w:val="Emphasis"/>
        </w:rPr>
        <w:t>Traces to: FR-12.1 – FR-12.5, BO-2</w:t>
      </w:r>
      <w:r>
        <w:rPr/>
        <w:t xml:space="preserve"> </w:t>
      </w:r>
      <w:r>
        <w:rPr>
          <w:rStyle w:val="Strong"/>
        </w:rPr>
        <w:t>Files:</w:t>
      </w:r>
      <w:r>
        <w:rPr/>
        <w:t xml:space="preserve"> </w:t>
      </w:r>
      <w:r>
        <w:rPr>
          <w:rStyle w:val="SourceText"/>
        </w:rPr>
        <w:t>domain/models.py::Trace</w:t>
      </w:r>
      <w:r>
        <w:rPr/>
        <w:t xml:space="preserve">, </w:t>
      </w:r>
      <w:r>
        <w:rPr>
          <w:rStyle w:val="SourceText"/>
        </w:rPr>
        <w:t>adapters/db/repositories.py::SQLiteTraceRepository</w:t>
      </w:r>
    </w:p>
    <w:p>
      <w:pPr>
        <w:pStyle w:val="BodyText"/>
        <w:bidi w:val="0"/>
        <w:jc w:val="left"/>
        <w:rPr/>
      </w:pPr>
      <w:r>
        <w:rPr/>
        <w:t xml:space="preserve">The </w:t>
      </w:r>
      <w:r>
        <w:rPr>
          <w:rStyle w:val="SourceText"/>
        </w:rPr>
        <w:t>Trace</w:t>
      </w:r>
      <w:r>
        <w:rPr/>
        <w:t xml:space="preserve"> is the product's audit artefact. One per message, capturing:</w:t>
      </w:r>
    </w:p>
    <w:p>
      <w:pPr>
        <w:pStyle w:val="BodyText"/>
        <w:bidi w:val="0"/>
        <w:jc w:val="left"/>
        <w:rPr/>
      </w:pPr>
      <w:r>
        <w:rPr>
          <w:rStyle w:val="SourceText"/>
        </w:rPr>
        <w:t>trace_id</w:t>
      </w:r>
      <w:r>
        <w:rPr/>
        <w:t xml:space="preserve"> · </w:t>
      </w:r>
      <w:r>
        <w:rPr>
          <w:rStyle w:val="SourceText"/>
        </w:rPr>
        <w:t>conversation_id</w:t>
      </w:r>
      <w:r>
        <w:rPr/>
        <w:t xml:space="preserve"> · </w:t>
      </w:r>
      <w:r>
        <w:rPr>
          <w:rStyle w:val="SourceText"/>
        </w:rPr>
        <w:t>message_id</w:t>
      </w:r>
      <w:r>
        <w:rPr/>
        <w:t xml:space="preserve"> · </w:t>
      </w:r>
      <w:r>
        <w:rPr>
          <w:rStyle w:val="SourceText"/>
        </w:rPr>
        <w:t>tenant_id</w:t>
      </w:r>
      <w:r>
        <w:rPr/>
        <w:t xml:space="preserve"> · </w:t>
      </w:r>
      <w:r>
        <w:rPr>
          <w:rStyle w:val="SourceText"/>
        </w:rPr>
        <w:t>source_channel</w:t>
      </w:r>
      <w:r>
        <w:rPr/>
        <w:t xml:space="preserve"> · </w:t>
      </w:r>
      <w:r>
        <w:rPr>
          <w:rStyle w:val="SourceText"/>
        </w:rPr>
        <w:t>started_at</w:t>
      </w:r>
      <w:r>
        <w:rPr/>
        <w:t xml:space="preserve"> / </w:t>
      </w:r>
      <w:r>
        <w:rPr>
          <w:rStyle w:val="SourceText"/>
        </w:rPr>
        <w:t>finished_at</w:t>
      </w:r>
      <w:r>
        <w:rPr/>
        <w:t xml:space="preserve"> · </w:t>
      </w:r>
      <w:r>
        <w:rPr>
          <w:rStyle w:val="SourceText"/>
        </w:rPr>
        <w:t>intent</w:t>
      </w:r>
      <w:r>
        <w:rPr/>
        <w:t xml:space="preserve"> + </w:t>
      </w:r>
      <w:r>
        <w:rPr>
          <w:rStyle w:val="SourceText"/>
        </w:rPr>
        <w:t>intent_confidence</w:t>
      </w:r>
      <w:r>
        <w:rPr/>
        <w:t xml:space="preserve"> + </w:t>
      </w:r>
      <w:r>
        <w:rPr>
          <w:rStyle w:val="SourceText"/>
        </w:rPr>
        <w:t>classifier_version</w:t>
      </w:r>
      <w:r>
        <w:rPr/>
        <w:t xml:space="preserve"> · the whole </w:t>
      </w:r>
      <w:r>
        <w:rPr>
          <w:rStyle w:val="SourceText"/>
        </w:rPr>
        <w:t>RetrievalResult</w:t>
      </w:r>
      <w:r>
        <w:rPr/>
        <w:t xml:space="preserve"> (chunks, scores, sufficiency, gap reason, injection flag) · the whole </w:t>
      </w:r>
      <w:r>
        <w:rPr>
          <w:rStyle w:val="SourceText"/>
        </w:rPr>
        <w:t>DraftOutput</w:t>
      </w:r>
      <w:r>
        <w:rPr/>
        <w:t xml:space="preserve"> · every </w:t>
      </w:r>
      <w:r>
        <w:rPr>
          <w:rStyle w:val="SourceText"/>
        </w:rPr>
        <w:t>ValidatorResult</w:t>
      </w:r>
      <w:r>
        <w:rPr/>
        <w:t xml:space="preserve"> · the whole </w:t>
      </w:r>
      <w:r>
        <w:rPr>
          <w:rStyle w:val="SourceText"/>
        </w:rPr>
        <w:t>ConfidenceBreakdown</w:t>
      </w:r>
      <w:r>
        <w:rPr/>
        <w:t xml:space="preserve"> (all seven gates, all five signals, the weights, the score, the threshold) · the </w:t>
      </w:r>
      <w:r>
        <w:rPr>
          <w:rStyle w:val="SourceText"/>
        </w:rPr>
        <w:t>RoutingDecision</w:t>
      </w:r>
      <w:r>
        <w:rPr/>
        <w:t xml:space="preserve"> · every </w:t>
      </w:r>
      <w:r>
        <w:rPr>
          <w:rStyle w:val="SourceText"/>
        </w:rPr>
        <w:t>LLMCall</w:t>
      </w:r>
      <w:r>
        <w:rPr/>
        <w:t xml:space="preserve"> · </w:t>
      </w:r>
      <w:r>
        <w:rPr>
          <w:rStyle w:val="SourceText"/>
        </w:rPr>
        <w:t>delivery_result</w:t>
      </w:r>
      <w:r>
        <w:rPr/>
        <w:t xml:space="preserve"> · </w:t>
      </w:r>
      <w:r>
        <w:rPr>
          <w:rStyle w:val="SourceText"/>
        </w:rPr>
        <w:t>errors</w:t>
      </w:r>
    </w:p>
    <w:p>
      <w:pPr>
        <w:pStyle w:val="BodyText"/>
        <w:bidi w:val="0"/>
        <w:jc w:val="left"/>
        <w:rPr/>
      </w:pPr>
      <w:r>
        <w:rPr>
          <w:rStyle w:val="SourceText"/>
        </w:rPr>
        <w:t>Trace.total_cost_usd</w:t>
      </w:r>
      <w:r>
        <w:rPr/>
        <w:t xml:space="preserve"> sums the call ledger. Complex sub-objects are stored as JSON columns on </w:t>
      </w:r>
      <w:r>
        <w:rPr>
          <w:rStyle w:val="SourceText"/>
        </w:rPr>
        <w:t>traces</w:t>
      </w:r>
      <w:r>
        <w:rPr/>
        <w:t xml:space="preserve">, so a trace round-trips through </w:t>
      </w:r>
      <w:r>
        <w:rPr>
          <w:rStyle w:val="SourceText"/>
        </w:rPr>
        <w:t>_row_to_trace</w:t>
      </w:r>
      <w:r>
        <w:rPr/>
        <w:t xml:space="preserve"> back into fully typed Pydantic models — which is why </w:t>
      </w:r>
      <w:r>
        <w:rPr>
          <w:rStyle w:val="SourceText"/>
        </w:rPr>
        <w:t>GET /traces/{id}</w:t>
      </w:r>
      <w:r>
        <w:rPr/>
        <w:t xml:space="preserve"> can hand a reviewer the complete decision.</w:t>
      </w:r>
    </w:p>
    <w:p>
      <w:pPr>
        <w:pStyle w:val="HorizontalLine"/>
        <w:bidi w:val="0"/>
        <w:jc w:val="left"/>
        <w:rPr/>
      </w:pPr>
      <w:r>
        <w:rPr/>
      </w:r>
    </w:p>
    <w:p>
      <w:pPr>
        <w:pStyle w:val="Heading2"/>
        <w:bidi w:val="0"/>
        <w:jc w:val="left"/>
        <w:rPr/>
      </w:pPr>
      <w:r>
        <w:rPr/>
        <w:t>5. REST API Specification</w:t>
      </w:r>
    </w:p>
    <w:p>
      <w:pPr>
        <w:pStyle w:val="BodyText"/>
        <w:bidi w:val="0"/>
        <w:jc w:val="left"/>
        <w:rPr/>
      </w:pPr>
      <w:r>
        <w:rPr>
          <w:rStyle w:val="Emphasis"/>
        </w:rPr>
        <w:t>Traces to: FR-1.1, FR-9.2, FR-12.4, FR-12.5</w:t>
      </w:r>
      <w:r>
        <w:rPr/>
        <w:t xml:space="preserve"> </w:t>
      </w:r>
      <w:r>
        <w:rPr>
          <w:rStyle w:val="Strong"/>
        </w:rPr>
        <w:t>File:</w:t>
      </w:r>
      <w:r>
        <w:rPr/>
        <w:t xml:space="preserve"> </w:t>
      </w:r>
      <w:r>
        <w:rPr>
          <w:rStyle w:val="SourceText"/>
        </w:rPr>
        <w:t>src/taskflow/api/app.py</w:t>
      </w:r>
      <w:r>
        <w:rPr/>
        <w:t xml:space="preserve"> · </w:t>
      </w:r>
      <w:r>
        <w:rPr>
          <w:rStyle w:val="Strong"/>
        </w:rPr>
        <w:t>Base URL:</w:t>
      </w:r>
      <w:r>
        <w:rPr/>
        <w:t xml:space="preserve"> </w:t>
      </w:r>
      <w:r>
        <w:rPr>
          <w:rStyle w:val="SourceText"/>
        </w:rPr>
        <w:t>http://localhost:8000</w:t>
      </w:r>
    </w:p>
    <w:tbl>
      <w:tblPr>
        <w:tblW w:w="10540" w:type="dxa"/>
        <w:jc w:val="left"/>
        <w:tblInd w:w="60" w:type="dxa"/>
        <w:tblLayout w:type="fixed"/>
        <w:tblCellMar>
          <w:top w:w="60" w:type="dxa"/>
          <w:left w:w="60" w:type="dxa"/>
          <w:bottom w:w="60" w:type="dxa"/>
          <w:right w:w="60" w:type="dxa"/>
        </w:tblCellMar>
      </w:tblPr>
      <w:tblGrid>
        <w:gridCol w:w="907"/>
        <w:gridCol w:w="2017"/>
        <w:gridCol w:w="2598"/>
        <w:gridCol w:w="3601"/>
        <w:gridCol w:w="1417"/>
      </w:tblGrid>
      <w:tr>
        <w:trPr>
          <w:tblHeader w:val="true"/>
        </w:trPr>
        <w:tc>
          <w:tcPr>
            <w:tcW w:w="90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Method</w:t>
            </w:r>
          </w:p>
        </w:tc>
        <w:tc>
          <w:tcPr>
            <w:tcW w:w="20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Path</w:t>
            </w:r>
          </w:p>
        </w:tc>
        <w:tc>
          <w:tcPr>
            <w:tcW w:w="25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Request</w:t>
            </w:r>
          </w:p>
        </w:tc>
        <w:tc>
          <w:tcPr>
            <w:tcW w:w="36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Success response</w:t>
            </w:r>
          </w:p>
        </w:tc>
        <w:tc>
          <w:tcPr>
            <w:tcW w:w="14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Errors</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Service banner: name, status, and an endpoint index</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/healthz</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{"status": "ok", "service": "taskflow-api"}</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/favicon.ico</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204 No Content</w:t>
            </w:r>
            <w:r>
              <w:rPr/>
              <w:t xml:space="preserve"> (excluded from the OpenAPI schema)</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/messages</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InboundMessageRequest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{message_id, action, reason, reason_code, score}</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/traces?limit=50</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query </w:t>
            </w:r>
            <w:r>
              <w:rPr>
                <w:rStyle w:val="SourceText"/>
              </w:rPr>
              <w:t>limit</w:t>
            </w:r>
            <w:r>
              <w:rPr/>
              <w:t xml:space="preserve"> ∈ [1, 200]</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list[Trace]</w:t>
            </w:r>
            <w:r>
              <w:rPr/>
              <w:t xml:space="preserve"> (JSON mode)</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/traces/{trace_id}</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404</w:t>
            </w:r>
            <w:r>
              <w:rPr/>
              <w:t xml:space="preserve"> not found</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list[ReviewItem]</w:t>
            </w:r>
            <w:r>
              <w:rPr/>
              <w:t>, pending only, SLA order</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/reviews/{review_id}/approve</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OperatorRequest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{"status": "approved", "review_id": …}</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400</w:t>
            </w:r>
            <w:r>
              <w:rPr/>
              <w:t xml:space="preserve"> not found or not pending</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/reviews/{review_id}/edit</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EditReviewRequest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{"status": "edited_and_approved", "review_id": …}</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400</w:t>
            </w:r>
            <w:r>
              <w:rPr/>
              <w:t xml:space="preserve"> as above</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0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/reviews/{review_id}/reject</w:t>
            </w:r>
          </w:p>
        </w:tc>
        <w:tc>
          <w:tcPr>
            <w:tcW w:w="25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OperatorRequest</w:t>
            </w:r>
          </w:p>
        </w:tc>
        <w:tc>
          <w:tcPr>
            <w:tcW w:w="3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{"status": "rejected", "review_id": …}</w:t>
            </w:r>
          </w:p>
        </w:tc>
        <w:tc>
          <w:tcPr>
            <w:tcW w:w="14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400</w:t>
            </w:r>
            <w:r>
              <w:rPr/>
              <w:t xml:space="preserve"> as above</w:t>
            </w:r>
          </w:p>
        </w:tc>
      </w:tr>
      <w:tr>
        <w:trPr/>
        <w:tc>
          <w:tcPr>
            <w:tcW w:w="90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01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/metrics</w:t>
            </w:r>
          </w:p>
        </w:tc>
        <w:tc>
          <w:tcPr>
            <w:tcW w:w="25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36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metrics object (below)</w:t>
            </w:r>
          </w:p>
        </w:tc>
        <w:tc>
          <w:tcPr>
            <w:tcW w:w="141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BlockQuotation"/>
        <w:bidi w:val="0"/>
        <w:jc w:val="left"/>
        <w:rPr/>
      </w:pPr>
      <w:r>
        <w:rPr/>
        <w:t xml:space="preserve">There is </w:t>
      </w:r>
      <w:r>
        <w:rPr>
          <w:rStyle w:val="Strong"/>
        </w:rPr>
        <w:t>no</w:t>
      </w:r>
      <w:r>
        <w:rPr/>
        <w:t xml:space="preserve"> </w:t>
      </w:r>
      <w:r>
        <w:rPr>
          <w:rStyle w:val="SourceText"/>
        </w:rPr>
        <w:t>POST /reviews/{id}/escalate</w:t>
      </w:r>
      <w:r>
        <w:rPr/>
        <w:t xml:space="preserve"> endpoint, although </w:t>
      </w:r>
      <w:r>
        <w:rPr>
          <w:rStyle w:val="SourceText"/>
        </w:rPr>
        <w:t>escalate_review()</w:t>
      </w:r>
      <w:r>
        <w:rPr/>
        <w:t xml:space="preserve"> exists in the service layer and the Streamlit console uses it directly.</w:t>
      </w:r>
    </w:p>
    <w:p>
      <w:pPr>
        <w:pStyle w:val="Heading3"/>
        <w:bidi w:val="0"/>
        <w:jc w:val="left"/>
        <w:rPr/>
      </w:pPr>
      <w:r>
        <w:rPr/>
        <w:t>5.1 Request schemas</w:t>
      </w:r>
    </w:p>
    <w:p>
      <w:pPr>
        <w:pStyle w:val="PreformattedText"/>
        <w:bidi w:val="0"/>
        <w:jc w:val="left"/>
        <w:rPr/>
      </w:pPr>
      <w:r>
        <w:rPr>
          <w:rStyle w:val="SourceText"/>
        </w:rPr>
        <w:t>class InboundMessageRequest(BaseModel):</w:t>
      </w:r>
    </w:p>
    <w:p>
      <w:pPr>
        <w:pStyle w:val="PreformattedText"/>
        <w:bidi w:val="0"/>
        <w:jc w:val="left"/>
        <w:rPr/>
      </w:pPr>
      <w:r>
        <w:rPr>
          <w:rStyle w:val="SourceText"/>
        </w:rPr>
        <w:t xml:space="preserve">    </w:t>
      </w:r>
      <w:r>
        <w:rPr>
          <w:rStyle w:val="SourceText"/>
        </w:rPr>
        <w:t>message_id: str</w:t>
      </w:r>
    </w:p>
    <w:p>
      <w:pPr>
        <w:pStyle w:val="PreformattedText"/>
        <w:bidi w:val="0"/>
        <w:jc w:val="left"/>
        <w:rPr/>
      </w:pPr>
      <w:r>
        <w:rPr>
          <w:rStyle w:val="SourceText"/>
        </w:rPr>
        <w:t xml:space="preserve">    </w:t>
      </w:r>
      <w:r>
        <w:rPr>
          <w:rStyle w:val="SourceText"/>
        </w:rPr>
        <w:t>tenant_id:  str = "taskflow-demo"</w:t>
      </w:r>
    </w:p>
    <w:p>
      <w:pPr>
        <w:pStyle w:val="PreformattedText"/>
        <w:bidi w:val="0"/>
        <w:jc w:val="left"/>
        <w:rPr/>
      </w:pPr>
      <w:r>
        <w:rPr>
          <w:rStyle w:val="SourceText"/>
        </w:rPr>
        <w:t xml:space="preserve">    </w:t>
      </w:r>
      <w:r>
        <w:rPr>
          <w:rStyle w:val="SourceText"/>
        </w:rPr>
        <w:t>channel:    Channel = Channel.CONSOLE     # email | webchat | console</w:t>
      </w:r>
    </w:p>
    <w:p>
      <w:pPr>
        <w:pStyle w:val="PreformattedText"/>
        <w:bidi w:val="0"/>
        <w:jc w:val="left"/>
        <w:rPr/>
      </w:pPr>
      <w:r>
        <w:rPr>
          <w:rStyle w:val="SourceText"/>
        </w:rPr>
        <w:t xml:space="preserve">    </w:t>
      </w:r>
      <w:r>
        <w:rPr>
          <w:rStyle w:val="SourceText"/>
        </w:rPr>
        <w:t>sender:     str</w:t>
      </w:r>
    </w:p>
    <w:p>
      <w:pPr>
        <w:pStyle w:val="PreformattedText"/>
        <w:bidi w:val="0"/>
        <w:jc w:val="left"/>
        <w:rPr/>
      </w:pPr>
      <w:r>
        <w:rPr>
          <w:rStyle w:val="SourceText"/>
        </w:rPr>
        <w:t xml:space="preserve">    </w:t>
      </w:r>
      <w:r>
        <w:rPr>
          <w:rStyle w:val="SourceText"/>
        </w:rPr>
        <w:t>subject:    str | None = None</w:t>
      </w:r>
    </w:p>
    <w:p>
      <w:pPr>
        <w:pStyle w:val="PreformattedText"/>
        <w:bidi w:val="0"/>
        <w:jc w:val="left"/>
        <w:rPr/>
      </w:pPr>
      <w:r>
        <w:rPr>
          <w:rStyle w:val="SourceText"/>
        </w:rPr>
        <w:t xml:space="preserve">    </w:t>
      </w:r>
      <w:r>
        <w:rPr>
          <w:rStyle w:val="SourceText"/>
        </w:rPr>
        <w:t>body_text:  str</w:t>
      </w:r>
    </w:p>
    <w:p>
      <w:pPr>
        <w:pStyle w:val="PreformattedText"/>
        <w:bidi w:val="0"/>
        <w:jc w:val="left"/>
        <w:rPr/>
      </w:pPr>
      <w:r>
        <w:rPr/>
      </w:r>
    </w:p>
    <w:p>
      <w:pPr>
        <w:pStyle w:val="PreformattedText"/>
        <w:bidi w:val="0"/>
        <w:jc w:val="left"/>
        <w:rPr/>
      </w:pPr>
      <w:r>
        <w:rPr>
          <w:rStyle w:val="SourceText"/>
        </w:rPr>
        <w:t>class OperatorRequest(BaseModel):</w:t>
      </w:r>
    </w:p>
    <w:p>
      <w:pPr>
        <w:pStyle w:val="PreformattedText"/>
        <w:bidi w:val="0"/>
        <w:jc w:val="left"/>
        <w:rPr/>
      </w:pPr>
      <w:r>
        <w:rPr>
          <w:rStyle w:val="SourceText"/>
        </w:rPr>
        <w:t xml:space="preserve">    </w:t>
      </w:r>
      <w:r>
        <w:rPr>
          <w:rStyle w:val="SourceText"/>
        </w:rPr>
        <w:t>operator: str = "operator_admin"</w:t>
      </w:r>
    </w:p>
    <w:p>
      <w:pPr>
        <w:pStyle w:val="PreformattedText"/>
        <w:bidi w:val="0"/>
        <w:jc w:val="left"/>
        <w:rPr/>
      </w:pPr>
      <w:r>
        <w:rPr>
          <w:rStyle w:val="SourceText"/>
        </w:rPr>
        <w:t xml:space="preserve">    </w:t>
      </w:r>
      <w:r>
        <w:rPr>
          <w:rStyle w:val="SourceText"/>
        </w:rPr>
        <w:t>reason:   str | None = None</w:t>
      </w:r>
    </w:p>
    <w:p>
      <w:pPr>
        <w:pStyle w:val="PreformattedText"/>
        <w:bidi w:val="0"/>
        <w:jc w:val="left"/>
        <w:rPr/>
      </w:pPr>
      <w:r>
        <w:rPr/>
      </w:r>
    </w:p>
    <w:p>
      <w:pPr>
        <w:pStyle w:val="PreformattedText"/>
        <w:bidi w:val="0"/>
        <w:jc w:val="left"/>
        <w:rPr/>
      </w:pPr>
      <w:r>
        <w:rPr>
          <w:rStyle w:val="SourceText"/>
        </w:rPr>
        <w:t>class EditReviewRequest(BaseModel):</w:t>
      </w:r>
    </w:p>
    <w:p>
      <w:pPr>
        <w:pStyle w:val="PreformattedText"/>
        <w:bidi w:val="0"/>
        <w:jc w:val="left"/>
        <w:rPr/>
      </w:pPr>
      <w:r>
        <w:rPr>
          <w:rStyle w:val="SourceText"/>
        </w:rPr>
        <w:t xml:space="preserve">    </w:t>
      </w:r>
      <w:r>
        <w:rPr>
          <w:rStyle w:val="SourceText"/>
        </w:rPr>
        <w:t>edited_text: str</w:t>
      </w:r>
    </w:p>
    <w:p>
      <w:pPr>
        <w:pStyle w:val="PreformattedText"/>
        <w:bidi w:val="0"/>
        <w:jc w:val="left"/>
        <w:rPr/>
      </w:pPr>
      <w:r>
        <w:rPr>
          <w:rStyle w:val="SourceText"/>
        </w:rPr>
        <w:t xml:space="preserve">    </w:t>
      </w:r>
      <w:r>
        <w:rPr>
          <w:rStyle w:val="SourceText"/>
        </w:rPr>
        <w:t>operator:    str = "operator_admin"</w:t>
      </w:r>
    </w:p>
    <w:p>
      <w:pPr>
        <w:pStyle w:val="PreformattedText"/>
        <w:bidi w:val="0"/>
        <w:spacing w:before="0" w:after="283"/>
        <w:jc w:val="left"/>
        <w:rPr/>
      </w:pPr>
      <w:r>
        <w:rPr>
          <w:rStyle w:val="SourceText"/>
        </w:rPr>
        <w:t xml:space="preserve">    </w:t>
      </w:r>
      <w:r>
        <w:rPr>
          <w:rStyle w:val="SourceText"/>
        </w:rPr>
        <w:t>reason:      str = "human edit"</w:t>
      </w:r>
    </w:p>
    <w:p>
      <w:pPr>
        <w:pStyle w:val="Heading3"/>
        <w:bidi w:val="0"/>
        <w:jc w:val="left"/>
        <w:rPr/>
      </w:pPr>
      <w:r>
        <w:rPr/>
        <w:t>5.2 Example — ingest</w:t>
      </w:r>
    </w:p>
    <w:p>
      <w:pPr>
        <w:pStyle w:val="PreformattedText"/>
        <w:bidi w:val="0"/>
        <w:jc w:val="left"/>
        <w:rPr/>
      </w:pPr>
      <w:r>
        <w:rPr>
          <w:rStyle w:val="SourceText"/>
        </w:rPr>
        <w:t>POST /messages</w:t>
      </w:r>
    </w:p>
    <w:p>
      <w:pPr>
        <w:pStyle w:val="PreformattedText"/>
        <w:bidi w:val="0"/>
        <w:jc w:val="left"/>
        <w:rPr/>
      </w:pPr>
      <w:r>
        <w:rPr>
          <w:rStyle w:val="SourceText"/>
        </w:rPr>
        <w:t>Content-Type: application/json</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"message_id": "msg-001",</w:t>
      </w:r>
    </w:p>
    <w:p>
      <w:pPr>
        <w:pStyle w:val="PreformattedText"/>
        <w:bidi w:val="0"/>
        <w:jc w:val="left"/>
        <w:rPr/>
      </w:pPr>
      <w:r>
        <w:rPr>
          <w:rStyle w:val="SourceText"/>
        </w:rPr>
        <w:t xml:space="preserve">  </w:t>
      </w:r>
      <w:r>
        <w:rPr>
          <w:rStyle w:val="SourceText"/>
        </w:rPr>
        <w:t>"tenant_id":  "taskflow-demo",</w:t>
      </w:r>
    </w:p>
    <w:p>
      <w:pPr>
        <w:pStyle w:val="PreformattedText"/>
        <w:bidi w:val="0"/>
        <w:jc w:val="left"/>
        <w:rPr/>
      </w:pPr>
      <w:r>
        <w:rPr>
          <w:rStyle w:val="SourceText"/>
        </w:rPr>
        <w:t xml:space="preserve">  </w:t>
      </w:r>
      <w:r>
        <w:rPr>
          <w:rStyle w:val="SourceText"/>
        </w:rPr>
        <w:t>"channel":    "email",</w:t>
      </w:r>
    </w:p>
    <w:p>
      <w:pPr>
        <w:pStyle w:val="PreformattedText"/>
        <w:bidi w:val="0"/>
        <w:jc w:val="left"/>
        <w:rPr/>
      </w:pPr>
      <w:r>
        <w:rPr>
          <w:rStyle w:val="SourceText"/>
        </w:rPr>
        <w:t xml:space="preserve">  </w:t>
      </w:r>
      <w:r>
        <w:rPr>
          <w:rStyle w:val="SourceText"/>
        </w:rPr>
        <w:t>"sender":     "customer@example.com",</w:t>
      </w:r>
    </w:p>
    <w:p>
      <w:pPr>
        <w:pStyle w:val="PreformattedText"/>
        <w:bidi w:val="0"/>
        <w:jc w:val="left"/>
        <w:rPr/>
      </w:pPr>
      <w:r>
        <w:rPr>
          <w:rStyle w:val="SourceText"/>
        </w:rPr>
        <w:t xml:space="preserve">  </w:t>
      </w:r>
      <w:r>
        <w:rPr>
          <w:rStyle w:val="SourceText"/>
        </w:rPr>
        <w:t>"subject":    "Refund request",</w:t>
      </w:r>
    </w:p>
    <w:p>
      <w:pPr>
        <w:pStyle w:val="PreformattedText"/>
        <w:bidi w:val="0"/>
        <w:jc w:val="left"/>
        <w:rPr/>
      </w:pPr>
      <w:r>
        <w:rPr>
          <w:rStyle w:val="SourceText"/>
        </w:rPr>
        <w:t xml:space="preserve">  </w:t>
      </w:r>
      <w:r>
        <w:rPr>
          <w:rStyle w:val="SourceText"/>
        </w:rPr>
        <w:t>"body_text":  "I need a refund for unused seat licenses"</w:t>
      </w:r>
    </w:p>
    <w:p>
      <w:pPr>
        <w:pStyle w:val="PreformattedText"/>
        <w:bidi w:val="0"/>
        <w:spacing w:before="0" w:after="283"/>
        <w:jc w:val="left"/>
        <w:rPr/>
      </w:pPr>
      <w:r>
        <w:rPr>
          <w:rStyle w:val="SourceText"/>
        </w:rPr>
        <w: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"message_id":  "msg-001",</w:t>
      </w:r>
    </w:p>
    <w:p>
      <w:pPr>
        <w:pStyle w:val="PreformattedText"/>
        <w:bidi w:val="0"/>
        <w:jc w:val="left"/>
        <w:rPr/>
      </w:pPr>
      <w:r>
        <w:rPr>
          <w:rStyle w:val="SourceText"/>
        </w:rPr>
        <w:t xml:space="preserve">  </w:t>
      </w:r>
      <w:r>
        <w:rPr>
          <w:rStyle w:val="SourceText"/>
        </w:rPr>
        <w:t>"action":      "human_review",</w:t>
      </w:r>
    </w:p>
    <w:p>
      <w:pPr>
        <w:pStyle w:val="PreformattedText"/>
        <w:bidi w:val="0"/>
        <w:jc w:val="left"/>
        <w:rPr/>
      </w:pPr>
      <w:r>
        <w:rPr>
          <w:rStyle w:val="SourceText"/>
        </w:rPr>
        <w:t xml:space="preserve">  </w:t>
      </w:r>
      <w:r>
        <w:rPr>
          <w:rStyle w:val="SourceText"/>
        </w:rPr>
        <w:t>"reason":      "Critical policy violation detected",</w:t>
      </w:r>
    </w:p>
    <w:p>
      <w:pPr>
        <w:pStyle w:val="PreformattedText"/>
        <w:bidi w:val="0"/>
        <w:jc w:val="left"/>
        <w:rPr/>
      </w:pPr>
      <w:r>
        <w:rPr>
          <w:rStyle w:val="SourceText"/>
        </w:rPr>
        <w:t xml:space="preserve">  </w:t>
      </w:r>
      <w:r>
        <w:rPr>
          <w:rStyle w:val="SourceText"/>
        </w:rPr>
        <w:t>"reason_code": "G1_policy_critical",</w:t>
      </w:r>
    </w:p>
    <w:p>
      <w:pPr>
        <w:pStyle w:val="PreformattedText"/>
        <w:bidi w:val="0"/>
        <w:jc w:val="left"/>
        <w:rPr/>
      </w:pPr>
      <w:r>
        <w:rPr>
          <w:rStyle w:val="SourceText"/>
        </w:rPr>
        <w:t xml:space="preserve">  </w:t>
      </w:r>
      <w:r>
        <w:rPr>
          <w:rStyle w:val="SourceText"/>
        </w:rPr>
        <w:t>"score":       0.913</w:t>
      </w:r>
    </w:p>
    <w:p>
      <w:pPr>
        <w:pStyle w:val="PreformattedText"/>
        <w:bidi w:val="0"/>
        <w:spacing w:before="0" w:after="283"/>
        <w:jc w:val="left"/>
        <w:rPr/>
      </w:pPr>
      <w:r>
        <w:rPr>
          <w:rStyle w:val="SourceText"/>
        </w:rPr>
        <w:t>}</w:t>
      </w:r>
    </w:p>
    <w:p>
      <w:pPr>
        <w:pStyle w:val="BodyText"/>
        <w:bidi w:val="0"/>
        <w:jc w:val="left"/>
        <w:rPr/>
      </w:pPr>
      <w:r>
        <w:rPr>
          <w:rStyle w:val="SourceText"/>
        </w:rPr>
        <w:t>action</w:t>
      </w:r>
      <w:r>
        <w:rPr/>
        <w:t xml:space="preserve"> is a </w:t>
      </w:r>
      <w:r>
        <w:rPr>
          <w:rStyle w:val="SourceText"/>
        </w:rPr>
        <w:t>RouteAction</w:t>
      </w:r>
      <w:r>
        <w:rPr/>
        <w:t xml:space="preserve"> value; </w:t>
      </w:r>
      <w:r>
        <w:rPr>
          <w:rStyle w:val="SourceText"/>
        </w:rPr>
        <w:t>reason_code</w:t>
      </w:r>
      <w:r>
        <w:rPr/>
        <w:t xml:space="preserve"> is either a </w:t>
      </w:r>
      <w:r>
        <w:rPr>
          <w:rStyle w:val="SourceText"/>
        </w:rPr>
        <w:t>GateId</w:t>
      </w:r>
      <w:r>
        <w:rPr/>
        <w:t xml:space="preserve"> value, </w:t>
      </w:r>
      <w:r>
        <w:rPr>
          <w:rStyle w:val="SourceText"/>
        </w:rPr>
        <w:t>auto_send</w:t>
      </w:r>
      <w:r>
        <w:rPr/>
        <w:t xml:space="preserve">, or </w:t>
      </w:r>
      <w:r>
        <w:rPr>
          <w:rStyle w:val="SourceText"/>
        </w:rPr>
        <w:t>low_confidence</w:t>
      </w:r>
      <w:r>
        <w:rPr/>
        <w:t>.</w:t>
      </w:r>
    </w:p>
    <w:p>
      <w:pPr>
        <w:pStyle w:val="Heading3"/>
        <w:bidi w:val="0"/>
        <w:jc w:val="left"/>
        <w:rPr/>
      </w:pPr>
      <w:r>
        <w:rPr/>
        <w:t>5.3 Metrics response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"total_traces": 42,</w:t>
      </w:r>
    </w:p>
    <w:p>
      <w:pPr>
        <w:pStyle w:val="PreformattedText"/>
        <w:bidi w:val="0"/>
        <w:jc w:val="left"/>
        <w:rPr/>
      </w:pPr>
      <w:r>
        <w:rPr>
          <w:rStyle w:val="SourceText"/>
        </w:rPr>
        <w:t xml:space="preserve">  </w:t>
      </w:r>
      <w:r>
        <w:rPr>
          <w:rStyle w:val="SourceText"/>
        </w:rPr>
        <w:t>"actions_breakdown": {"auto_send": 24, "human_review": 18},</w:t>
      </w:r>
    </w:p>
    <w:p>
      <w:pPr>
        <w:pStyle w:val="PreformattedText"/>
        <w:bidi w:val="0"/>
        <w:jc w:val="left"/>
        <w:rPr/>
      </w:pPr>
      <w:r>
        <w:rPr>
          <w:rStyle w:val="SourceText"/>
        </w:rPr>
        <w:t xml:space="preserve">  </w:t>
      </w:r>
      <w:r>
        <w:rPr>
          <w:rStyle w:val="SourceText"/>
        </w:rPr>
        <w:t>"auto_send_rate_pct": 57.14,</w:t>
      </w:r>
    </w:p>
    <w:p>
      <w:pPr>
        <w:pStyle w:val="PreformattedText"/>
        <w:bidi w:val="0"/>
        <w:jc w:val="left"/>
        <w:rPr/>
      </w:pPr>
      <w:r>
        <w:rPr>
          <w:rStyle w:val="SourceText"/>
        </w:rPr>
        <w:t xml:space="preserve">  </w:t>
      </w:r>
      <w:r>
        <w:rPr>
          <w:rStyle w:val="SourceText"/>
        </w:rPr>
        <w:t>"human_review_rate_pct": 42.86,</w:t>
      </w:r>
    </w:p>
    <w:p>
      <w:pPr>
        <w:pStyle w:val="PreformattedText"/>
        <w:bidi w:val="0"/>
        <w:jc w:val="left"/>
        <w:rPr/>
      </w:pPr>
      <w:r>
        <w:rPr>
          <w:rStyle w:val="SourceText"/>
        </w:rPr>
        <w:t xml:space="preserve">  </w:t>
      </w:r>
      <w:r>
        <w:rPr>
          <w:rStyle w:val="SourceText"/>
        </w:rPr>
        <w:t>"total_cost_usd": 0.014712</w:t>
      </w:r>
    </w:p>
    <w:p>
      <w:pPr>
        <w:pStyle w:val="PreformattedText"/>
        <w:bidi w:val="0"/>
        <w:spacing w:before="0" w:after="283"/>
        <w:jc w:val="left"/>
        <w:rPr/>
      </w:pPr>
      <w:r>
        <w:rPr>
          <w:rStyle w:val="SourceText"/>
        </w:rPr>
        <w:t>}</w:t>
      </w:r>
    </w:p>
    <w:p>
      <w:pPr>
        <w:pStyle w:val="BodyText"/>
        <w:bidi w:val="0"/>
        <w:jc w:val="left"/>
        <w:rPr/>
      </w:pPr>
      <w:r>
        <w:rPr/>
        <w:t xml:space="preserve">Computed over the </w:t>
      </w:r>
      <w:r>
        <w:rPr>
          <w:rStyle w:val="Strong"/>
        </w:rPr>
        <w:t>200 most recent traces</w:t>
      </w:r>
      <w:r>
        <w:rPr/>
        <w:t>, not all time.</w:t>
      </w:r>
    </w:p>
    <w:p>
      <w:pPr>
        <w:pStyle w:val="Heading3"/>
        <w:bidi w:val="0"/>
        <w:jc w:val="left"/>
        <w:rPr/>
      </w:pPr>
      <w:r>
        <w:rPr/>
        <w:t>5.4 Lifecycle and known API-layer notes</w:t>
      </w:r>
    </w:p>
    <w:p>
      <w:pPr>
        <w:pStyle w:val="BodyText"/>
        <w:bidi w:val="0"/>
        <w:jc w:val="left"/>
        <w:rPr/>
      </w:pPr>
      <w:r>
        <w:rPr>
          <w:rStyle w:val="SourceText"/>
        </w:rPr>
        <w:t>lifespan()</w:t>
      </w:r>
      <w:r>
        <w:rPr/>
        <w:t xml:space="preserve"> builds the engine, runs </w:t>
      </w:r>
      <w:r>
        <w:rPr>
          <w:rStyle w:val="SourceText"/>
        </w:rPr>
        <w:t>Base.metadata.create_all</w:t>
      </w:r>
      <w:r>
        <w:rPr/>
        <w:t xml:space="preserve">, constructs the three repositories, instantiates </w:t>
      </w:r>
      <w:r>
        <w:rPr>
          <w:rStyle w:val="SourceText"/>
        </w:rPr>
        <w:t>ProviderRouter()</w:t>
      </w:r>
      <w:r>
        <w:rPr/>
        <w:t xml:space="preserve"> and </w:t>
      </w:r>
      <w:r>
        <w:rPr>
          <w:rStyle w:val="SourceText"/>
        </w:rPr>
        <w:t>QdrantVectorStore()</w:t>
      </w:r>
      <w:r>
        <w:rPr/>
        <w:t xml:space="preserve">, and stores the </w:t>
      </w:r>
      <w:r>
        <w:rPr>
          <w:rStyle w:val="SourceText"/>
        </w:rPr>
        <w:t>Deps</w:t>
      </w:r>
      <w:r>
        <w:rPr/>
        <w:t xml:space="preserve"> container in a module-level dict. On shutdown it disposes the engine.</w:t>
      </w:r>
    </w:p>
    <w:p>
      <w:pPr>
        <w:pStyle w:val="BodyText"/>
        <w:numPr>
          <w:ilvl w:val="0"/>
          <w:numId w:val="3"/>
        </w:numPr>
        <w:tabs>
          <w:tab w:val="clear" w:pos="709"/>
          <w:tab w:val="left" w:pos="709" w:leader="none"/>
        </w:tabs>
        <w:bidi w:val="0"/>
        <w:spacing w:before="0" w:after="0"/>
        <w:ind w:hanging="283" w:left="709"/>
        <w:jc w:val="left"/>
        <w:rPr/>
      </w:pPr>
      <w:r>
        <w:rPr/>
        <w:t xml:space="preserve">The API constructs </w:t>
      </w:r>
      <w:r>
        <w:rPr>
          <w:rStyle w:val="SourceText"/>
        </w:rPr>
        <w:t>dedupe_key</w:t>
      </w:r>
      <w:r>
        <w:rPr/>
        <w:t xml:space="preserve"> as </w:t>
      </w:r>
      <w:r>
        <w:rPr>
          <w:rStyle w:val="SourceText"/>
        </w:rPr>
        <w:t>f"{tenant_id}:{message_id}"</w:t>
      </w:r>
      <w:r>
        <w:rPr/>
        <w:t xml:space="preserve">, which differs from </w:t>
      </w:r>
      <w:r>
        <w:rPr>
          <w:rStyle w:val="SourceText"/>
        </w:rPr>
        <w:t>InboundMessage.make_dedupe_key()</w:t>
      </w:r>
      <w:r>
        <w:rPr/>
        <w:t xml:space="preserve">'s </w:t>
      </w:r>
      <w:r>
        <w:rPr>
          <w:rStyle w:val="SourceText"/>
        </w:rPr>
        <w:t>{channel}:{provider_message_id}</w:t>
      </w:r>
      <w:r>
        <w:rPr/>
        <w:t xml:space="preserve">. Since no dedupe check runs in the pipeline, neither form is currently enforced. </w:t>
      </w:r>
    </w:p>
    <w:p>
      <w:pPr>
        <w:pStyle w:val="BodyText"/>
        <w:numPr>
          <w:ilvl w:val="0"/>
          <w:numId w:val="3"/>
        </w:numPr>
        <w:tabs>
          <w:tab w:val="clear" w:pos="709"/>
          <w:tab w:val="left" w:pos="709" w:leader="none"/>
        </w:tabs>
        <w:bidi w:val="0"/>
        <w:spacing w:before="0" w:after="0"/>
        <w:ind w:hanging="283" w:left="709"/>
        <w:jc w:val="left"/>
        <w:rPr/>
      </w:pPr>
      <w:r>
        <w:rPr>
          <w:rStyle w:val="SourceText"/>
        </w:rPr>
        <w:t>create_all</w:t>
      </w:r>
      <w:r>
        <w:rPr/>
        <w:t xml:space="preserve"> at startup coexists with Alembic migrations. For a fresh database either is sufficient; the migrations are the authority for schema evolution. </w:t>
      </w:r>
    </w:p>
    <w:p>
      <w:pPr>
        <w:pStyle w:val="BodyText"/>
        <w:numPr>
          <w:ilvl w:val="0"/>
          <w:numId w:val="3"/>
        </w:numPr>
        <w:tabs>
          <w:tab w:val="clear" w:pos="709"/>
          <w:tab w:val="left" w:pos="709" w:leader="none"/>
        </w:tabs>
        <w:bidi w:val="0"/>
        <w:ind w:hanging="283" w:left="709"/>
        <w:jc w:val="left"/>
        <w:rPr/>
      </w:pPr>
      <w:r>
        <w:rPr/>
        <w:t xml:space="preserve">There is no authentication on any endpoint. </w:t>
      </w:r>
      <w:r>
        <w:rPr>
          <w:rStyle w:val="SourceText"/>
        </w:rPr>
        <w:t>TASKFLOW_API_TOKEN</w:t>
      </w:r>
      <w:r>
        <w:rPr/>
        <w:t xml:space="preserve"> exists in settings and is unused. Acceptable for a single-machine demo, and a v2 prerequisite for anything else. </w:t>
      </w:r>
    </w:p>
    <w:p>
      <w:pPr>
        <w:pStyle w:val="HorizontalLine"/>
        <w:bidi w:val="0"/>
        <w:jc w:val="left"/>
        <w:rPr/>
      </w:pPr>
      <w:r>
        <w:rPr/>
      </w:r>
    </w:p>
    <w:p>
      <w:pPr>
        <w:pStyle w:val="Heading2"/>
        <w:bidi w:val="0"/>
        <w:jc w:val="left"/>
        <w:rPr/>
      </w:pPr>
      <w:r>
        <w:rPr/>
        <w:t>6. Data Model Specification</w:t>
      </w:r>
    </w:p>
    <w:p>
      <w:pPr>
        <w:pStyle w:val="BodyText"/>
        <w:bidi w:val="0"/>
        <w:jc w:val="left"/>
        <w:rPr/>
      </w:pPr>
      <w:r>
        <w:rPr>
          <w:rStyle w:val="Emphasis"/>
        </w:rPr>
        <w:t>Traces to: FR-1.1, FR-5.1, FR-9.3, FR-10.2, FR-12.1, NFR-5.4</w:t>
      </w:r>
    </w:p>
    <w:p>
      <w:pPr>
        <w:pStyle w:val="Heading3"/>
        <w:bidi w:val="0"/>
        <w:jc w:val="left"/>
        <w:rPr/>
      </w:pPr>
      <w:r>
        <w:rPr/>
        <w:t>6.1 Domain models</w:t>
      </w:r>
    </w:p>
    <w:p>
      <w:pPr>
        <w:pStyle w:val="BodyText"/>
        <w:bidi w:val="0"/>
        <w:jc w:val="left"/>
        <w:rPr/>
      </w:pPr>
      <w:r>
        <w:rPr/>
        <w:t xml:space="preserve">All inherit </w:t>
      </w:r>
      <w:r>
        <w:rPr>
          <w:rStyle w:val="SourceText"/>
        </w:rPr>
        <w:t>Base(BaseModel)</w:t>
      </w:r>
      <w:r>
        <w:rPr/>
        <w:t xml:space="preserve"> with </w:t>
      </w:r>
      <w:r>
        <w:rPr>
          <w:rStyle w:val="SourceText"/>
        </w:rPr>
        <w:t>model_config = ConfigDict(frozen=True, extra="forbid")</w:t>
      </w:r>
      <w:r>
        <w:rPr/>
        <w:t xml:space="preserve"> — immutable, and unknown fields are a parse error. </w:t>
      </w:r>
      <w:r>
        <w:rPr>
          <w:rStyle w:val="SourceText"/>
        </w:rPr>
        <w:t>DraftOutput</w:t>
      </w:r>
      <w:r>
        <w:rPr/>
        <w:t xml:space="preserve"> is the single exception (</w:t>
      </w:r>
      <w:r>
        <w:rPr>
          <w:rStyle w:val="SourceText"/>
        </w:rPr>
        <w:t>extra="ignore"</w:t>
      </w:r>
      <w:r>
        <w:rPr/>
        <w:t>), because an LLM will add keys.</w:t>
      </w:r>
    </w:p>
    <w:p>
      <w:pPr>
        <w:pStyle w:val="BodyText"/>
        <w:bidi w:val="0"/>
        <w:jc w:val="left"/>
        <w:rPr/>
      </w:pPr>
      <w:r>
        <w:rPr>
          <w:rStyle w:val="SourceText"/>
        </w:rPr>
        <w:t>InboundMessage</w:t>
      </w:r>
    </w:p>
    <w:tbl>
      <w:tblPr>
        <w:tblW w:w="10540" w:type="dxa"/>
        <w:jc w:val="left"/>
        <w:tblInd w:w="60" w:type="dxa"/>
        <w:tblLayout w:type="fixed"/>
        <w:tblCellMar>
          <w:top w:w="60" w:type="dxa"/>
          <w:left w:w="60" w:type="dxa"/>
          <w:bottom w:w="60" w:type="dxa"/>
          <w:right w:w="60" w:type="dxa"/>
        </w:tblCellMar>
      </w:tblPr>
      <w:tblGrid>
        <w:gridCol w:w="2846"/>
        <w:gridCol w:w="1738"/>
        <w:gridCol w:w="5956"/>
      </w:tblGrid>
      <w:tr>
        <w:trPr>
          <w:tblHeader w:val="true"/>
        </w:trPr>
        <w:tc>
          <w:tcPr>
            <w:tcW w:w="28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Field</w:t>
            </w:r>
          </w:p>
        </w:tc>
        <w:tc>
          <w:tcPr>
            <w:tcW w:w="17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Type</w:t>
            </w:r>
          </w:p>
        </w:tc>
        <w:tc>
          <w:tcPr>
            <w:tcW w:w="59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Notes</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message_id</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Our UUID</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dedupe_key</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{channel}:{provider_message_id}</w:t>
            </w:r>
            <w:r>
              <w:rPr/>
              <w:t xml:space="preserve"> via </w:t>
            </w:r>
            <w:r>
              <w:rPr>
                <w:rStyle w:val="SourceText"/>
              </w:rPr>
              <w:t>make_dedupe_key()</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tenant_id</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Isolation key present on every table</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email</w:t>
            </w:r>
            <w:r>
              <w:rPr/>
              <w:t xml:space="preserve"> | </w:t>
            </w:r>
            <w:r>
              <w:rPr>
                <w:rStyle w:val="SourceText"/>
              </w:rPr>
              <w:t>webchat</w:t>
            </w:r>
            <w:r>
              <w:rPr/>
              <w:t xml:space="preserve"> | </w:t>
            </w:r>
            <w:r>
              <w:rPr>
                <w:rStyle w:val="SourceText"/>
              </w:rPr>
              <w:t>console</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sender</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Customer address or identifier</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subject</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 | None</w:t>
            </w:r>
          </w:p>
        </w:tc>
        <w:tc>
          <w:tcPr>
            <w:tcW w:w="5956"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body_text</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Normalised original</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body_redacted</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PII-redacted; intended as the only text an LLM sees</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thread_ref</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 | None</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Gmail </w:t>
            </w:r>
            <w:r>
              <w:rPr>
                <w:rStyle w:val="SourceText"/>
              </w:rPr>
              <w:t>threadId</w:t>
            </w:r>
            <w:r>
              <w:rPr/>
              <w:t xml:space="preserve">; also seeds </w:t>
            </w:r>
            <w:r>
              <w:rPr>
                <w:rStyle w:val="SourceText"/>
              </w:rPr>
              <w:t>conversation_id</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provider_message_id</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External ID</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provider_thread_headers</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dict[str, str]</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In-Reply-To</w:t>
            </w:r>
            <w:r>
              <w:rPr/>
              <w:t xml:space="preserve">, </w:t>
            </w:r>
            <w:r>
              <w:rPr>
                <w:rStyle w:val="SourceText"/>
              </w:rPr>
              <w:t>References</w:t>
            </w:r>
          </w:p>
        </w:tc>
      </w:tr>
      <w:tr>
        <w:trPr/>
        <w:tc>
          <w:tcPr>
            <w:tcW w:w="28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received_at</w:t>
            </w:r>
          </w:p>
        </w:tc>
        <w:tc>
          <w:tcPr>
            <w:tcW w:w="17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datetime</w:t>
            </w:r>
          </w:p>
        </w:tc>
        <w:tc>
          <w:tcPr>
            <w:tcW w:w="59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UTC</w:t>
            </w:r>
          </w:p>
        </w:tc>
      </w:tr>
      <w:tr>
        <w:trPr/>
        <w:tc>
          <w:tcPr>
            <w:tcW w:w="284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raw_ref</w:t>
            </w:r>
          </w:p>
        </w:tc>
        <w:tc>
          <w:tcPr>
            <w:tcW w:w="17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str | None</w:t>
            </w:r>
          </w:p>
        </w:tc>
        <w:tc>
          <w:tcPr>
            <w:tcW w:w="595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Archived original</w:t>
            </w:r>
          </w:p>
        </w:tc>
      </w:tr>
    </w:tbl>
    <w:p>
      <w:pPr>
        <w:pStyle w:val="BodyText"/>
        <w:bidi w:val="0"/>
        <w:jc w:val="left"/>
        <w:rPr/>
      </w:pPr>
      <w:r>
        <w:rPr>
          <w:rStyle w:val="SourceText"/>
        </w:rPr>
        <w:t>Chunk</w:t>
      </w:r>
      <w:r>
        <w:rPr>
          <w:rStyle w:val="Strong"/>
        </w:rPr>
        <w:t xml:space="preserve"> / </w:t>
      </w:r>
      <w:r>
        <w:rPr>
          <w:rStyle w:val="SourceText"/>
        </w:rPr>
        <w:t>ScoredChunk</w:t>
      </w:r>
      <w:r>
        <w:rPr>
          <w:rStyle w:val="Strong"/>
        </w:rPr>
        <w:t xml:space="preserve"> / </w:t>
      </w:r>
      <w:r>
        <w:rPr>
          <w:rStyle w:val="SourceText"/>
        </w:rPr>
        <w:t>RetrievalResult</w:t>
      </w:r>
    </w:p>
    <w:p>
      <w:pPr>
        <w:pStyle w:val="BodyText"/>
        <w:bidi w:val="0"/>
        <w:jc w:val="left"/>
        <w:rPr/>
      </w:pPr>
      <w:r>
        <w:rPr>
          <w:rStyle w:val="SourceText"/>
        </w:rPr>
        <w:t>Chunk</w:t>
      </w:r>
      <w:r>
        <w:rPr/>
        <w:t xml:space="preserve">: </w:t>
      </w:r>
      <w:r>
        <w:rPr>
          <w:rStyle w:val="SourceText"/>
        </w:rPr>
        <w:t>chunk_id</w:t>
      </w:r>
      <w:r>
        <w:rPr/>
        <w:t xml:space="preserve"> (</w:t>
      </w:r>
      <w:r>
        <w:rPr>
          <w:rStyle w:val="SourceText"/>
        </w:rPr>
        <w:t>{doc_id}:{ordinal}</w:t>
      </w:r>
      <w:r>
        <w:rPr/>
        <w:t xml:space="preserve">), </w:t>
      </w:r>
      <w:r>
        <w:rPr>
          <w:rStyle w:val="SourceText"/>
        </w:rPr>
        <w:t>doc_id</w:t>
      </w:r>
      <w:r>
        <w:rPr/>
        <w:t xml:space="preserve">, </w:t>
      </w:r>
      <w:r>
        <w:rPr>
          <w:rStyle w:val="SourceText"/>
        </w:rPr>
        <w:t>title</w:t>
      </w:r>
      <w:r>
        <w:rPr/>
        <w:t xml:space="preserve">, </w:t>
      </w:r>
      <w:r>
        <w:rPr>
          <w:rStyle w:val="SourceText"/>
        </w:rPr>
        <w:t>section</w:t>
      </w:r>
      <w:r>
        <w:rPr/>
        <w:t xml:space="preserve">, </w:t>
      </w:r>
      <w:r>
        <w:rPr>
          <w:rStyle w:val="SourceText"/>
        </w:rPr>
        <w:t>text</w:t>
      </w:r>
      <w:r>
        <w:rPr/>
        <w:t xml:space="preserve">, </w:t>
      </w:r>
      <w:r>
        <w:rPr>
          <w:rStyle w:val="SourceText"/>
        </w:rPr>
        <w:t>doc_type</w:t>
      </w:r>
      <w:r>
        <w:rPr/>
        <w:t xml:space="preserve">, </w:t>
      </w:r>
      <w:r>
        <w:rPr>
          <w:rStyle w:val="SourceText"/>
        </w:rPr>
        <w:t>product_tier</w:t>
      </w:r>
      <w:r>
        <w:rPr/>
        <w:t xml:space="preserve">, </w:t>
      </w:r>
      <w:r>
        <w:rPr>
          <w:rStyle w:val="SourceText"/>
        </w:rPr>
        <w:t>intents</w:t>
      </w:r>
      <w:r>
        <w:rPr/>
        <w:t xml:space="preserve">, </w:t>
      </w:r>
      <w:r>
        <w:rPr>
          <w:rStyle w:val="SourceText"/>
        </w:rPr>
        <w:t>version</w:t>
      </w:r>
      <w:r>
        <w:rPr/>
        <w:t xml:space="preserve">, </w:t>
      </w:r>
      <w:r>
        <w:rPr>
          <w:rStyle w:val="SourceText"/>
        </w:rPr>
        <w:t>source_path</w:t>
      </w:r>
      <w:r>
        <w:rPr/>
        <w:t xml:space="preserve">, </w:t>
      </w:r>
      <w:r>
        <w:rPr>
          <w:rStyle w:val="SourceText"/>
        </w:rPr>
        <w:t>tenant_id</w:t>
      </w:r>
      <w:r>
        <w:rPr/>
        <w:t xml:space="preserve">. </w:t>
      </w:r>
      <w:r>
        <w:rPr>
          <w:rStyle w:val="SourceText"/>
        </w:rPr>
        <w:t>ScoredChunk</w:t>
      </w:r>
      <w:r>
        <w:rPr/>
        <w:t xml:space="preserve"> adds </w:t>
      </w:r>
      <w:r>
        <w:rPr>
          <w:rStyle w:val="SourceText"/>
        </w:rPr>
        <w:t>dense_score</w:t>
      </w:r>
      <w:r>
        <w:rPr/>
        <w:t xml:space="preserve">, </w:t>
      </w:r>
      <w:r>
        <w:rPr>
          <w:rStyle w:val="SourceText"/>
        </w:rPr>
        <w:t>sparse_score</w:t>
      </w:r>
      <w:r>
        <w:rPr/>
        <w:t xml:space="preserve">, </w:t>
      </w:r>
      <w:r>
        <w:rPr>
          <w:rStyle w:val="SourceText"/>
        </w:rPr>
        <w:t>rrf_score</w:t>
      </w:r>
      <w:r>
        <w:rPr/>
        <w:t xml:space="preserve">, </w:t>
      </w:r>
      <w:r>
        <w:rPr>
          <w:rStyle w:val="SourceText"/>
        </w:rPr>
        <w:t>rerank_score</w:t>
      </w:r>
      <w:r>
        <w:rPr/>
        <w:t xml:space="preserve">, and a </w:t>
      </w:r>
      <w:r>
        <w:rPr>
          <w:rStyle w:val="SourceText"/>
        </w:rPr>
        <w:t>final_score</w:t>
      </w:r>
      <w:r>
        <w:rPr/>
        <w:t xml:space="preserve"> property preferring </w:t>
      </w:r>
      <w:r>
        <w:rPr>
          <w:rStyle w:val="SourceText"/>
        </w:rPr>
        <w:t>rerank_score</w:t>
      </w:r>
      <w:r>
        <w:rPr/>
        <w:t xml:space="preserve"> when present (it never is today). </w:t>
      </w:r>
      <w:r>
        <w:rPr>
          <w:rStyle w:val="SourceText"/>
        </w:rPr>
        <w:t>RetrievalResult</w:t>
      </w:r>
      <w:r>
        <w:rPr/>
        <w:t xml:space="preserve">: </w:t>
      </w:r>
      <w:r>
        <w:rPr>
          <w:rStyle w:val="SourceText"/>
        </w:rPr>
        <w:t>query_used</w:t>
      </w:r>
      <w:r>
        <w:rPr/>
        <w:t xml:space="preserve">, </w:t>
      </w:r>
      <w:r>
        <w:rPr>
          <w:rStyle w:val="SourceText"/>
        </w:rPr>
        <w:t>chunks</w:t>
      </w:r>
      <w:r>
        <w:rPr/>
        <w:t xml:space="preserve">, </w:t>
      </w:r>
      <w:r>
        <w:rPr>
          <w:rStyle w:val="SourceText"/>
        </w:rPr>
        <w:t>sufficient</w:t>
      </w:r>
      <w:r>
        <w:rPr/>
        <w:t xml:space="preserve">, </w:t>
      </w:r>
      <w:r>
        <w:rPr>
          <w:rStyle w:val="SourceText"/>
        </w:rPr>
        <w:t>gap_reason</w:t>
      </w:r>
      <w:r>
        <w:rPr/>
        <w:t xml:space="preserve">, </w:t>
      </w:r>
      <w:r>
        <w:rPr>
          <w:rStyle w:val="SourceText"/>
        </w:rPr>
        <w:t>suspicious_context</w:t>
      </w:r>
      <w:r>
        <w:rPr/>
        <w:t xml:space="preserve">, </w:t>
      </w:r>
      <w:r>
        <w:rPr>
          <w:rStyle w:val="SourceText"/>
        </w:rPr>
        <w:t>latency_ms</w:t>
      </w:r>
      <w:r>
        <w:rPr/>
        <w:t xml:space="preserve">, </w:t>
      </w:r>
      <w:r>
        <w:rPr>
          <w:rStyle w:val="SourceText"/>
        </w:rPr>
        <w:t>top_score</w:t>
      </w:r>
      <w:r>
        <w:rPr/>
        <w:t xml:space="preserve">, </w:t>
      </w:r>
      <w:r>
        <w:rPr>
          <w:rStyle w:val="SourceText"/>
        </w:rPr>
        <w:t>support_count</w:t>
      </w:r>
      <w:r>
        <w:rPr/>
        <w:t>.</w:t>
      </w:r>
    </w:p>
    <w:p>
      <w:pPr>
        <w:pStyle w:val="BodyText"/>
        <w:bidi w:val="0"/>
        <w:jc w:val="left"/>
        <w:rPr/>
      </w:pPr>
      <w:r>
        <w:rPr>
          <w:rStyle w:val="SourceText"/>
        </w:rPr>
        <w:t>DraftOutput</w:t>
      </w:r>
      <w:r>
        <w:rPr>
          <w:rStyle w:val="Strong"/>
        </w:rPr>
        <w:t xml:space="preserve"> / </w:t>
      </w:r>
      <w:r>
        <w:rPr>
          <w:rStyle w:val="SourceText"/>
        </w:rPr>
        <w:t>Citation</w:t>
      </w:r>
      <w:r>
        <w:rPr/>
        <w:t xml:space="preserve"> — see §4.4. </w:t>
      </w:r>
      <w:r>
        <w:rPr>
          <w:rStyle w:val="SourceText"/>
        </w:rPr>
        <w:t>ValidatorResult</w:t>
      </w:r>
      <w:r>
        <w:rPr/>
        <w:t xml:space="preserve"> — </w:t>
      </w:r>
      <w:r>
        <w:rPr>
          <w:rStyle w:val="SourceText"/>
        </w:rPr>
        <w:t>validator_name</w:t>
      </w:r>
      <w:r>
        <w:rPr/>
        <w:t xml:space="preserve">, </w:t>
      </w:r>
      <w:r>
        <w:rPr>
          <w:rStyle w:val="SourceText"/>
        </w:rPr>
        <w:t>passed</w:t>
      </w:r>
      <w:r>
        <w:rPr/>
        <w:t xml:space="preserve">, </w:t>
      </w:r>
      <w:r>
        <w:rPr>
          <w:rStyle w:val="SourceText"/>
        </w:rPr>
        <w:t>score</w:t>
      </w:r>
      <w:r>
        <w:rPr/>
        <w:t xml:space="preserve">, </w:t>
      </w:r>
      <w:r>
        <w:rPr>
          <w:rStyle w:val="SourceText"/>
        </w:rPr>
        <w:t>reason</w:t>
      </w:r>
      <w:r>
        <w:rPr/>
        <w:t xml:space="preserve">, </w:t>
      </w:r>
      <w:r>
        <w:rPr>
          <w:rStyle w:val="SourceText"/>
        </w:rPr>
        <w:t>evidence</w:t>
      </w:r>
      <w:r>
        <w:rPr/>
        <w:t xml:space="preserve">, </w:t>
      </w:r>
      <w:r>
        <w:rPr>
          <w:rStyle w:val="SourceText"/>
        </w:rPr>
        <w:t>blocking</w:t>
      </w:r>
      <w:r>
        <w:rPr/>
        <w:t xml:space="preserve">, </w:t>
      </w:r>
      <w:r>
        <w:rPr>
          <w:rStyle w:val="SourceText"/>
        </w:rPr>
        <w:t>latency_ms</w:t>
      </w:r>
      <w:r>
        <w:rPr/>
        <w:t xml:space="preserve">, </w:t>
      </w:r>
      <w:r>
        <w:rPr>
          <w:rStyle w:val="SourceText"/>
        </w:rPr>
        <w:t>errored</w:t>
      </w:r>
      <w:r>
        <w:rPr/>
        <w:t xml:space="preserve">. </w:t>
      </w:r>
      <w:r>
        <w:rPr>
          <w:rStyle w:val="SourceText"/>
        </w:rPr>
        <w:t>PolicyViolation</w:t>
      </w:r>
      <w:r>
        <w:rPr/>
        <w:t xml:space="preserve"> — </w:t>
      </w:r>
      <w:r>
        <w:rPr>
          <w:rStyle w:val="SourceText"/>
        </w:rPr>
        <w:t>rule_id</w:t>
      </w:r>
      <w:r>
        <w:rPr/>
        <w:t xml:space="preserve">, </w:t>
      </w:r>
      <w:r>
        <w:rPr>
          <w:rStyle w:val="SourceText"/>
        </w:rPr>
        <w:t>severity</w:t>
      </w:r>
      <w:r>
        <w:rPr/>
        <w:t xml:space="preserve">, </w:t>
      </w:r>
      <w:r>
        <w:rPr>
          <w:rStyle w:val="SourceText"/>
        </w:rPr>
        <w:t>description</w:t>
      </w:r>
      <w:r>
        <w:rPr/>
        <w:t xml:space="preserve">, </w:t>
      </w:r>
      <w:r>
        <w:rPr>
          <w:rStyle w:val="SourceText"/>
        </w:rPr>
        <w:t>matched_text</w:t>
      </w:r>
      <w:r>
        <w:rPr/>
        <w:t xml:space="preserve">. </w:t>
      </w:r>
      <w:r>
        <w:rPr>
          <w:rStyle w:val="SourceText"/>
        </w:rPr>
        <w:t>GateResult</w:t>
      </w:r>
      <w:r>
        <w:rPr/>
        <w:t xml:space="preserve"> — </w:t>
      </w:r>
      <w:r>
        <w:rPr>
          <w:rStyle w:val="SourceText"/>
        </w:rPr>
        <w:t>gate_id</w:t>
      </w:r>
      <w:r>
        <w:rPr/>
        <w:t xml:space="preserve">, </w:t>
      </w:r>
      <w:r>
        <w:rPr>
          <w:rStyle w:val="SourceText"/>
        </w:rPr>
        <w:t>passed</w:t>
      </w:r>
      <w:r>
        <w:rPr/>
        <w:t xml:space="preserve">, </w:t>
      </w:r>
      <w:r>
        <w:rPr>
          <w:rStyle w:val="SourceText"/>
        </w:rPr>
        <w:t>reason</w:t>
      </w:r>
      <w:r>
        <w:rPr/>
        <w:t>.</w:t>
      </w:r>
    </w:p>
    <w:p>
      <w:pPr>
        <w:pStyle w:val="BodyText"/>
        <w:bidi w:val="0"/>
        <w:jc w:val="left"/>
        <w:rPr/>
      </w:pPr>
      <w:r>
        <w:rPr>
          <w:rStyle w:val="SourceText"/>
        </w:rPr>
        <w:t>ConfidenceBreakdown</w:t>
      </w:r>
      <w:r>
        <w:rPr/>
        <w:t xml:space="preserve"> — the seven </w:t>
      </w:r>
      <w:r>
        <w:rPr>
          <w:rStyle w:val="SourceText"/>
        </w:rPr>
        <w:t>GateResult</w:t>
      </w:r>
      <w:r>
        <w:rPr/>
        <w:t xml:space="preserve">s, the five signal values, the </w:t>
      </w:r>
      <w:r>
        <w:rPr>
          <w:rStyle w:val="SourceText"/>
        </w:rPr>
        <w:t>weights</w:t>
      </w:r>
      <w:r>
        <w:rPr/>
        <w:t xml:space="preserve"> dict, </w:t>
      </w:r>
      <w:r>
        <w:rPr>
          <w:rStyle w:val="SourceText"/>
        </w:rPr>
        <w:t>score</w:t>
      </w:r>
      <w:r>
        <w:rPr/>
        <w:t xml:space="preserve">, </w:t>
      </w:r>
      <w:r>
        <w:rPr>
          <w:rStyle w:val="SourceText"/>
        </w:rPr>
        <w:t>threshold</w:t>
      </w:r>
      <w:r>
        <w:rPr/>
        <w:t xml:space="preserve">, and </w:t>
      </w:r>
      <w:r>
        <w:rPr>
          <w:rStyle w:val="SourceText"/>
        </w:rPr>
        <w:t>draft_confidence_logged</w:t>
      </w:r>
      <w:r>
        <w:rPr/>
        <w:t xml:space="preserve">, plus two derived properties: </w:t>
      </w:r>
      <w:r>
        <w:rPr>
          <w:rStyle w:val="SourceText"/>
        </w:rPr>
        <w:t>failed_gates</w:t>
      </w:r>
      <w:r>
        <w:rPr/>
        <w:t xml:space="preserve"> and </w:t>
      </w:r>
      <w:r>
        <w:rPr>
          <w:rStyle w:val="SourceText"/>
        </w:rPr>
        <w:t>gates_passed</w:t>
      </w:r>
      <w:r>
        <w:rPr/>
        <w:t>.</w:t>
      </w:r>
    </w:p>
    <w:p>
      <w:pPr>
        <w:pStyle w:val="BodyText"/>
        <w:bidi w:val="0"/>
        <w:jc w:val="left"/>
        <w:rPr/>
      </w:pPr>
      <w:r>
        <w:rPr>
          <w:rStyle w:val="SourceText"/>
        </w:rPr>
        <w:t>RoutingDecision</w:t>
      </w:r>
      <w:r>
        <w:rPr/>
        <w:t xml:space="preserve"> — </w:t>
      </w:r>
      <w:r>
        <w:rPr>
          <w:rStyle w:val="SourceText"/>
        </w:rPr>
        <w:t>action</w:t>
      </w:r>
      <w:r>
        <w:rPr/>
        <w:t xml:space="preserve">, </w:t>
      </w:r>
      <w:r>
        <w:rPr>
          <w:rStyle w:val="SourceText"/>
        </w:rPr>
        <w:t>reason</w:t>
      </w:r>
      <w:r>
        <w:rPr/>
        <w:t xml:space="preserve">, </w:t>
      </w:r>
      <w:r>
        <w:rPr>
          <w:rStyle w:val="SourceText"/>
        </w:rPr>
        <w:t>reason_code</w:t>
      </w:r>
      <w:r>
        <w:rPr/>
        <w:t xml:space="preserve">, </w:t>
      </w:r>
      <w:r>
        <w:rPr>
          <w:rStyle w:val="SourceText"/>
        </w:rPr>
        <w:t>confidence</w:t>
      </w:r>
      <w:r>
        <w:rPr/>
        <w:t xml:space="preserve">, </w:t>
      </w:r>
      <w:r>
        <w:rPr>
          <w:rStyle w:val="SourceText"/>
        </w:rPr>
        <w:t>decided_at</w:t>
      </w:r>
      <w:r>
        <w:rPr/>
        <w:t>.</w:t>
      </w:r>
    </w:p>
    <w:p>
      <w:pPr>
        <w:pStyle w:val="BodyText"/>
        <w:bidi w:val="0"/>
        <w:jc w:val="left"/>
        <w:rPr/>
      </w:pPr>
      <w:r>
        <w:rPr>
          <w:rStyle w:val="SourceText"/>
        </w:rPr>
        <w:t>ReviewItem</w:t>
      </w:r>
      <w:r>
        <w:rPr/>
        <w:t xml:space="preserve"> — </w:t>
      </w:r>
      <w:r>
        <w:rPr>
          <w:rStyle w:val="SourceText"/>
        </w:rPr>
        <w:t>review_id</w:t>
      </w:r>
      <w:r>
        <w:rPr/>
        <w:t xml:space="preserve">, </w:t>
      </w:r>
      <w:r>
        <w:rPr>
          <w:rStyle w:val="SourceText"/>
        </w:rPr>
        <w:t>trace_id</w:t>
      </w:r>
      <w:r>
        <w:rPr/>
        <w:t xml:space="preserve">, </w:t>
      </w:r>
      <w:r>
        <w:rPr>
          <w:rStyle w:val="SourceText"/>
        </w:rPr>
        <w:t>conversation_id</w:t>
      </w:r>
      <w:r>
        <w:rPr/>
        <w:t xml:space="preserve">, </w:t>
      </w:r>
      <w:r>
        <w:rPr>
          <w:rStyle w:val="SourceText"/>
        </w:rPr>
        <w:t>tenant_id</w:t>
      </w:r>
      <w:r>
        <w:rPr/>
        <w:t xml:space="preserve">, </w:t>
      </w:r>
      <w:r>
        <w:rPr>
          <w:rStyle w:val="SourceText"/>
        </w:rPr>
        <w:t>state</w:t>
      </w:r>
      <w:r>
        <w:rPr/>
        <w:t xml:space="preserve">, </w:t>
      </w:r>
      <w:r>
        <w:rPr>
          <w:rStyle w:val="SourceText"/>
        </w:rPr>
        <w:t>draft</w:t>
      </w:r>
      <w:r>
        <w:rPr/>
        <w:t xml:space="preserve">, </w:t>
      </w:r>
      <w:r>
        <w:rPr>
          <w:rStyle w:val="SourceText"/>
        </w:rPr>
        <w:t>decision</w:t>
      </w:r>
      <w:r>
        <w:rPr/>
        <w:t xml:space="preserve">, </w:t>
      </w:r>
      <w:r>
        <w:rPr>
          <w:rStyle w:val="SourceText"/>
        </w:rPr>
        <w:t>created_at</w:t>
      </w:r>
      <w:r>
        <w:rPr/>
        <w:t xml:space="preserve">, </w:t>
      </w:r>
      <w:r>
        <w:rPr>
          <w:rStyle w:val="SourceText"/>
        </w:rPr>
        <w:t>sla_deadline</w:t>
      </w:r>
      <w:r>
        <w:rPr/>
        <w:t xml:space="preserve">, </w:t>
      </w:r>
      <w:r>
        <w:rPr>
          <w:rStyle w:val="SourceText"/>
        </w:rPr>
        <w:t>escalated_at</w:t>
      </w:r>
      <w:r>
        <w:rPr/>
        <w:t xml:space="preserve">, </w:t>
      </w:r>
      <w:r>
        <w:rPr>
          <w:rStyle w:val="SourceText"/>
        </w:rPr>
        <w:t>sender_email</w:t>
      </w:r>
      <w:r>
        <w:rPr/>
        <w:t xml:space="preserve">, </w:t>
      </w:r>
      <w:r>
        <w:rPr>
          <w:rStyle w:val="SourceText"/>
        </w:rPr>
        <w:t>inbound_body</w:t>
      </w:r>
      <w:r>
        <w:rPr/>
        <w:t>.</w:t>
      </w:r>
    </w:p>
    <w:p>
      <w:pPr>
        <w:pStyle w:val="BodyText"/>
        <w:bidi w:val="0"/>
        <w:jc w:val="left"/>
        <w:rPr/>
      </w:pPr>
      <w:r>
        <w:rPr>
          <w:rStyle w:val="SourceText"/>
        </w:rPr>
        <w:t>EditRecord</w:t>
      </w:r>
      <w:r>
        <w:rPr/>
        <w:t xml:space="preserve"> — </w:t>
      </w:r>
      <w:r>
        <w:rPr>
          <w:rStyle w:val="SourceText"/>
        </w:rPr>
        <w:t>review_id</w:t>
      </w:r>
      <w:r>
        <w:rPr/>
        <w:t xml:space="preserve">, </w:t>
      </w:r>
      <w:r>
        <w:rPr>
          <w:rStyle w:val="SourceText"/>
        </w:rPr>
        <w:t>original_draft</w:t>
      </w:r>
      <w:r>
        <w:rPr/>
        <w:t xml:space="preserve">, </w:t>
      </w:r>
      <w:r>
        <w:rPr>
          <w:rStyle w:val="SourceText"/>
        </w:rPr>
        <w:t>edited_draft</w:t>
      </w:r>
      <w:r>
        <w:rPr/>
        <w:t xml:space="preserve">, </w:t>
      </w:r>
      <w:r>
        <w:rPr>
          <w:rStyle w:val="SourceText"/>
        </w:rPr>
        <w:t>editor</w:t>
      </w:r>
      <w:r>
        <w:rPr/>
        <w:t xml:space="preserve">, </w:t>
      </w:r>
      <w:r>
        <w:rPr>
          <w:rStyle w:val="SourceText"/>
        </w:rPr>
        <w:t>edited_at</w:t>
      </w:r>
      <w:r>
        <w:rPr/>
        <w:t xml:space="preserve">, </w:t>
      </w:r>
      <w:r>
        <w:rPr>
          <w:rStyle w:val="SourceText"/>
        </w:rPr>
        <w:t>reason</w:t>
      </w:r>
      <w:r>
        <w:rPr/>
        <w:t xml:space="preserve">, </w:t>
      </w:r>
      <w:r>
        <w:rPr>
          <w:rStyle w:val="SourceText"/>
        </w:rPr>
        <w:t>char_diff</w:t>
      </w:r>
      <w:r>
        <w:rPr/>
        <w:t>.</w:t>
      </w:r>
    </w:p>
    <w:p>
      <w:pPr>
        <w:pStyle w:val="BodyText"/>
        <w:bidi w:val="0"/>
        <w:jc w:val="left"/>
        <w:rPr/>
      </w:pPr>
      <w:r>
        <w:rPr>
          <w:rStyle w:val="SourceText"/>
        </w:rPr>
        <w:t>OutboundMessage</w:t>
      </w:r>
      <w:r>
        <w:rPr/>
        <w:t xml:space="preserve"> — </w:t>
      </w:r>
      <w:r>
        <w:rPr>
          <w:rStyle w:val="SourceText"/>
        </w:rPr>
        <w:t>outbound_id</w:t>
      </w:r>
      <w:r>
        <w:rPr/>
        <w:t xml:space="preserve">, </w:t>
      </w:r>
      <w:r>
        <w:rPr>
          <w:rStyle w:val="SourceText"/>
        </w:rPr>
        <w:t>conversation_id</w:t>
      </w:r>
      <w:r>
        <w:rPr/>
        <w:t xml:space="preserve">, </w:t>
      </w:r>
      <w:r>
        <w:rPr>
          <w:rStyle w:val="SourceText"/>
        </w:rPr>
        <w:t>tenant_id</w:t>
      </w:r>
      <w:r>
        <w:rPr/>
        <w:t xml:space="preserve">, </w:t>
      </w:r>
      <w:r>
        <w:rPr>
          <w:rStyle w:val="SourceText"/>
        </w:rPr>
        <w:t>channel</w:t>
      </w:r>
      <w:r>
        <w:rPr/>
        <w:t xml:space="preserve">, </w:t>
      </w:r>
      <w:r>
        <w:rPr>
          <w:rStyle w:val="SourceText"/>
        </w:rPr>
        <w:t>recipient</w:t>
      </w:r>
      <w:r>
        <w:rPr/>
        <w:t xml:space="preserve">, </w:t>
      </w:r>
      <w:r>
        <w:rPr>
          <w:rStyle w:val="SourceText"/>
        </w:rPr>
        <w:t>subject</w:t>
      </w:r>
      <w:r>
        <w:rPr/>
        <w:t xml:space="preserve">, </w:t>
      </w:r>
      <w:r>
        <w:rPr>
          <w:rStyle w:val="SourceText"/>
        </w:rPr>
        <w:t>body_text</w:t>
      </w:r>
      <w:r>
        <w:rPr/>
        <w:t xml:space="preserve">, </w:t>
      </w:r>
      <w:r>
        <w:rPr>
          <w:rStyle w:val="SourceText"/>
        </w:rPr>
        <w:t>reply_headers</w:t>
      </w:r>
      <w:r>
        <w:rPr/>
        <w:t xml:space="preserve">, </w:t>
      </w:r>
      <w:r>
        <w:rPr>
          <w:rStyle w:val="SourceText"/>
        </w:rPr>
        <w:t>state</w:t>
      </w:r>
      <w:r>
        <w:rPr/>
        <w:t xml:space="preserve">, </w:t>
      </w:r>
      <w:r>
        <w:rPr>
          <w:rStyle w:val="SourceText"/>
        </w:rPr>
        <w:t>idempotency_key</w:t>
      </w:r>
      <w:r>
        <w:rPr/>
        <w:t xml:space="preserve">, </w:t>
      </w:r>
      <w:r>
        <w:rPr>
          <w:rStyle w:val="SourceText"/>
        </w:rPr>
        <w:t>retry_count</w:t>
      </w:r>
      <w:r>
        <w:rPr/>
        <w:t xml:space="preserve">, plus </w:t>
      </w:r>
      <w:r>
        <w:rPr>
          <w:rStyle w:val="SourceText"/>
        </w:rPr>
        <w:t>make_idempotency_key()</w:t>
      </w:r>
      <w:r>
        <w:rPr/>
        <w:t>.</w:t>
      </w:r>
    </w:p>
    <w:p>
      <w:pPr>
        <w:pStyle w:val="BodyText"/>
        <w:bidi w:val="0"/>
        <w:jc w:val="left"/>
        <w:rPr/>
      </w:pPr>
      <w:r>
        <w:rPr>
          <w:rStyle w:val="SourceText"/>
        </w:rPr>
        <w:t>LLMCall</w:t>
      </w:r>
      <w:r>
        <w:rPr/>
        <w:t xml:space="preserve"> — </w:t>
      </w:r>
      <w:r>
        <w:rPr>
          <w:rStyle w:val="SourceText"/>
        </w:rPr>
        <w:t>purpose</w:t>
      </w:r>
      <w:r>
        <w:rPr/>
        <w:t xml:space="preserve">, </w:t>
      </w:r>
      <w:r>
        <w:rPr>
          <w:rStyle w:val="SourceText"/>
        </w:rPr>
        <w:t>provider</w:t>
      </w:r>
      <w:r>
        <w:rPr/>
        <w:t xml:space="preserve">, </w:t>
      </w:r>
      <w:r>
        <w:rPr>
          <w:rStyle w:val="SourceText"/>
        </w:rPr>
        <w:t>model</w:t>
      </w:r>
      <w:r>
        <w:rPr/>
        <w:t xml:space="preserve">, </w:t>
      </w:r>
      <w:r>
        <w:rPr>
          <w:rStyle w:val="SourceText"/>
        </w:rPr>
        <w:t>prompt_tokens</w:t>
      </w:r>
      <w:r>
        <w:rPr/>
        <w:t xml:space="preserve">, </w:t>
      </w:r>
      <w:r>
        <w:rPr>
          <w:rStyle w:val="SourceText"/>
        </w:rPr>
        <w:t>completion_tokens</w:t>
      </w:r>
      <w:r>
        <w:rPr/>
        <w:t xml:space="preserve">, </w:t>
      </w:r>
      <w:r>
        <w:rPr>
          <w:rStyle w:val="SourceText"/>
        </w:rPr>
        <w:t>cost_usd</w:t>
      </w:r>
      <w:r>
        <w:rPr/>
        <w:t xml:space="preserve">, </w:t>
      </w:r>
      <w:r>
        <w:rPr>
          <w:rStyle w:val="SourceText"/>
        </w:rPr>
        <w:t>latency_ms</w:t>
      </w:r>
      <w:r>
        <w:rPr/>
        <w:t xml:space="preserve">, </w:t>
      </w:r>
      <w:r>
        <w:rPr>
          <w:rStyle w:val="SourceText"/>
        </w:rPr>
        <w:t>attempts</w:t>
      </w:r>
      <w:r>
        <w:rPr/>
        <w:t xml:space="preserve">, </w:t>
      </w:r>
      <w:r>
        <w:rPr>
          <w:rStyle w:val="SourceText"/>
        </w:rPr>
        <w:t>repaired</w:t>
      </w:r>
      <w:r>
        <w:rPr/>
        <w:t xml:space="preserve">, </w:t>
      </w:r>
      <w:r>
        <w:rPr>
          <w:rStyle w:val="SourceText"/>
        </w:rPr>
        <w:t>failed_over</w:t>
      </w:r>
      <w:r>
        <w:rPr/>
        <w:t>.</w:t>
      </w:r>
    </w:p>
    <w:p>
      <w:pPr>
        <w:pStyle w:val="BodyText"/>
        <w:bidi w:val="0"/>
        <w:jc w:val="left"/>
        <w:rPr/>
      </w:pPr>
      <w:r>
        <w:rPr>
          <w:rStyle w:val="SourceText"/>
        </w:rPr>
        <w:t>Trace</w:t>
      </w:r>
      <w:r>
        <w:rPr>
          <w:rStyle w:val="Strong"/>
        </w:rPr>
        <w:t xml:space="preserve"> / </w:t>
      </w:r>
      <w:r>
        <w:rPr>
          <w:rStyle w:val="SourceText"/>
        </w:rPr>
        <w:t>TraceEvent</w:t>
      </w:r>
      <w:r>
        <w:rPr/>
        <w:t xml:space="preserve"> — see §4.12.</w:t>
      </w:r>
    </w:p>
    <w:p>
      <w:pPr>
        <w:pStyle w:val="Heading3"/>
        <w:bidi w:val="0"/>
        <w:jc w:val="left"/>
        <w:rPr/>
      </w:pPr>
      <w:r>
        <w:rPr/>
        <w:t>6.2 Enumerations (</w:t>
      </w:r>
      <w:r>
        <w:rPr>
          <w:rStyle w:val="SourceText"/>
        </w:rPr>
        <w:t>domain/enums.py</w:t>
      </w:r>
      <w:r>
        <w:rPr/>
        <w:t>)</w:t>
      </w:r>
    </w:p>
    <w:tbl>
      <w:tblPr>
        <w:tblW w:w="10520" w:type="dxa"/>
        <w:jc w:val="left"/>
        <w:tblInd w:w="60" w:type="dxa"/>
        <w:tblLayout w:type="fixed"/>
        <w:tblCellMar>
          <w:top w:w="60" w:type="dxa"/>
          <w:left w:w="60" w:type="dxa"/>
          <w:bottom w:w="60" w:type="dxa"/>
          <w:right w:w="60" w:type="dxa"/>
        </w:tblCellMar>
      </w:tblPr>
      <w:tblGrid>
        <w:gridCol w:w="1441"/>
        <w:gridCol w:w="9079"/>
      </w:tblGrid>
      <w:tr>
        <w:trPr>
          <w:tblHeader w:val="true"/>
        </w:trPr>
        <w:tc>
          <w:tcPr>
            <w:tcW w:w="144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Enum</w:t>
            </w:r>
          </w:p>
        </w:tc>
        <w:tc>
          <w:tcPr>
            <w:tcW w:w="90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Values</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email</w:t>
            </w:r>
            <w:r>
              <w:rPr/>
              <w:t xml:space="preserve">, </w:t>
            </w:r>
            <w:r>
              <w:rPr>
                <w:rStyle w:val="SourceText"/>
              </w:rPr>
              <w:t>webchat</w:t>
            </w:r>
            <w:r>
              <w:rPr/>
              <w:t xml:space="preserve">, </w:t>
            </w:r>
            <w:r>
              <w:rPr>
                <w:rStyle w:val="SourceText"/>
              </w:rPr>
              <w:t>console</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Intent</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billing</w:t>
            </w:r>
            <w:r>
              <w:rPr/>
              <w:t xml:space="preserve">, </w:t>
            </w:r>
            <w:r>
              <w:rPr>
                <w:rStyle w:val="SourceText"/>
              </w:rPr>
              <w:t>technical</w:t>
            </w:r>
            <w:r>
              <w:rPr/>
              <w:t xml:space="preserve">, </w:t>
            </w:r>
            <w:r>
              <w:rPr>
                <w:rStyle w:val="SourceText"/>
              </w:rPr>
              <w:t>account</w:t>
            </w:r>
            <w:r>
              <w:rPr/>
              <w:t xml:space="preserve">, </w:t>
            </w:r>
            <w:r>
              <w:rPr>
                <w:rStyle w:val="SourceText"/>
              </w:rPr>
              <w:t>feature_request</w:t>
            </w:r>
            <w:r>
              <w:rPr/>
              <w:t xml:space="preserve">, </w:t>
            </w:r>
            <w:r>
              <w:rPr>
                <w:rStyle w:val="SourceText"/>
              </w:rPr>
              <w:t>refund</w:t>
            </w:r>
            <w:r>
              <w:rPr/>
              <w:t xml:space="preserve">, </w:t>
            </w:r>
            <w:r>
              <w:rPr>
                <w:rStyle w:val="SourceText"/>
              </w:rPr>
              <w:t>complaint</w:t>
            </w:r>
            <w:r>
              <w:rPr/>
              <w:t xml:space="preserve">, </w:t>
            </w:r>
            <w:r>
              <w:rPr>
                <w:rStyle w:val="SourceText"/>
              </w:rPr>
              <w:t>general</w:t>
            </w:r>
            <w:r>
              <w:rPr/>
              <w:t xml:space="preserve">, </w:t>
            </w:r>
            <w:r>
              <w:rPr>
                <w:rStyle w:val="SourceText"/>
              </w:rPr>
              <w:t>unknown</w:t>
            </w:r>
            <w:r>
              <w:rPr/>
              <w:t xml:space="preserve"> — </w:t>
            </w:r>
            <w:r>
              <w:rPr>
                <w:rStyle w:val="Strong"/>
              </w:rPr>
              <w:t>8</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RouteAction</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auto_send</w:t>
            </w:r>
            <w:r>
              <w:rPr/>
              <w:t xml:space="preserve">, </w:t>
            </w:r>
            <w:r>
              <w:rPr>
                <w:rStyle w:val="SourceText"/>
              </w:rPr>
              <w:t>human_review</w:t>
            </w:r>
            <w:r>
              <w:rPr/>
              <w:t xml:space="preserve">, </w:t>
            </w:r>
            <w:r>
              <w:rPr>
                <w:rStyle w:val="SourceText"/>
              </w:rPr>
              <w:t>template_sent</w:t>
            </w:r>
            <w:r>
              <w:rPr>
                <w:rStyle w:val="Emphasis"/>
              </w:rPr>
              <w:t xml:space="preserve">, </w:t>
            </w:r>
            <w:r>
              <w:rPr>
                <w:rStyle w:val="SourceText"/>
              </w:rPr>
              <w:t>rejected_spam</w:t>
            </w:r>
            <w:r>
              <w:rPr/>
              <w:t xml:space="preserve">, </w:t>
            </w:r>
            <w:r>
              <w:rPr>
                <w:rStyle w:val="SourceText"/>
              </w:rPr>
              <w:t>dropped_duplicate</w:t>
            </w:r>
            <w:r>
              <w:rPr/>
              <w:t>*</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GateId</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G1_policy_critical</w:t>
            </w:r>
            <w:r>
              <w:rPr/>
              <w:t xml:space="preserve"> … </w:t>
            </w:r>
            <w:r>
              <w:rPr>
                <w:rStyle w:val="SourceText"/>
              </w:rPr>
              <w:t>G7_no_suspicious_context</w:t>
            </w:r>
            <w:r>
              <w:rPr/>
              <w:t xml:space="preserve"> — </w:t>
            </w:r>
            <w:r>
              <w:rPr>
                <w:rStyle w:val="Strong"/>
              </w:rPr>
              <w:t>7</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ReviewState</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pending</w:t>
            </w:r>
            <w:r>
              <w:rPr/>
              <w:t xml:space="preserve">, </w:t>
            </w:r>
            <w:r>
              <w:rPr>
                <w:rStyle w:val="SourceText"/>
              </w:rPr>
              <w:t>approved</w:t>
            </w:r>
            <w:r>
              <w:rPr/>
              <w:t xml:space="preserve">, </w:t>
            </w:r>
            <w:r>
              <w:rPr>
                <w:rStyle w:val="SourceText"/>
              </w:rPr>
              <w:t>edited</w:t>
            </w:r>
            <w:r>
              <w:rPr/>
              <w:t xml:space="preserve">, </w:t>
            </w:r>
            <w:r>
              <w:rPr>
                <w:rStyle w:val="SourceText"/>
              </w:rPr>
              <w:t>rejected</w:t>
            </w:r>
            <w:r>
              <w:rPr/>
              <w:t xml:space="preserve">, </w:t>
            </w:r>
            <w:r>
              <w:rPr>
                <w:rStyle w:val="SourceText"/>
              </w:rPr>
              <w:t>escalated</w:t>
            </w:r>
          </w:p>
        </w:tc>
      </w:tr>
      <w:tr>
        <w:trPr/>
        <w:tc>
          <w:tcPr>
            <w:tcW w:w="144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OutboxState</w:t>
            </w:r>
          </w:p>
        </w:tc>
        <w:tc>
          <w:tcPr>
            <w:tcW w:w="9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queued</w:t>
            </w:r>
            <w:r>
              <w:rPr/>
              <w:t xml:space="preserve">, </w:t>
            </w:r>
            <w:r>
              <w:rPr>
                <w:rStyle w:val="SourceText"/>
              </w:rPr>
              <w:t>sending</w:t>
            </w:r>
            <w:r>
              <w:rPr/>
              <w:t xml:space="preserve">, </w:t>
            </w:r>
            <w:r>
              <w:rPr>
                <w:rStyle w:val="SourceText"/>
              </w:rPr>
              <w:t>sent</w:t>
            </w:r>
            <w:r>
              <w:rPr/>
              <w:t xml:space="preserve">, </w:t>
            </w:r>
            <w:r>
              <w:rPr>
                <w:rStyle w:val="SourceText"/>
              </w:rPr>
              <w:t>failed</w:t>
            </w:r>
            <w:r>
              <w:rPr/>
              <w:t xml:space="preserve">, </w:t>
            </w:r>
            <w:r>
              <w:rPr>
                <w:rStyle w:val="SourceText"/>
              </w:rPr>
              <w:t>dead</w:t>
            </w:r>
            <w:r>
              <w:rPr/>
              <w:t>*</w:t>
            </w:r>
          </w:p>
        </w:tc>
      </w:tr>
      <w:tr>
        <w:trPr/>
        <w:tc>
          <w:tcPr>
            <w:tcW w:w="144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Severity</w:t>
            </w:r>
          </w:p>
        </w:tc>
        <w:tc>
          <w:tcPr>
            <w:tcW w:w="90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critical</w:t>
            </w:r>
            <w:r>
              <w:rPr/>
              <w:t xml:space="preserve">, </w:t>
            </w:r>
            <w:r>
              <w:rPr>
                <w:rStyle w:val="SourceText"/>
              </w:rPr>
              <w:t>warning</w:t>
            </w:r>
          </w:p>
        </w:tc>
      </w:tr>
    </w:tbl>
    <w:p>
      <w:pPr>
        <w:pStyle w:val="BodyText"/>
        <w:bidi w:val="0"/>
        <w:jc w:val="left"/>
        <w:rPr/>
      </w:pPr>
      <w:r>
        <w:rPr/>
        <w:t>* defined but never emitted by current code — see BRD §5.3.</w:t>
      </w:r>
    </w:p>
    <w:p>
      <w:pPr>
        <w:pStyle w:val="Heading3"/>
        <w:bidi w:val="0"/>
        <w:jc w:val="left"/>
        <w:rPr/>
      </w:pPr>
      <w:r>
        <w:rPr/>
        <w:t>6.3 Persistence schema</w:t>
      </w:r>
    </w:p>
    <w:p>
      <w:pPr>
        <w:pStyle w:val="BodyText"/>
        <w:bidi w:val="0"/>
        <w:jc w:val="left"/>
        <w:rPr/>
      </w:pPr>
      <w:r>
        <w:rPr>
          <w:rStyle w:val="SourceText"/>
        </w:rPr>
        <w:t>src/taskflow/adapters/db/orm.py</w:t>
      </w:r>
      <w:r>
        <w:rPr/>
        <w:t xml:space="preserve"> — nine tables, every one carrying </w:t>
      </w:r>
      <w:r>
        <w:rPr>
          <w:rStyle w:val="SourceText"/>
        </w:rPr>
        <w:t>tenant_id</w:t>
      </w:r>
      <w:r>
        <w:rPr/>
        <w:t>.</w:t>
      </w:r>
    </w:p>
    <w:tbl>
      <w:tblPr>
        <w:tblW w:w="10540" w:type="dxa"/>
        <w:jc w:val="left"/>
        <w:tblInd w:w="60" w:type="dxa"/>
        <w:tblLayout w:type="fixed"/>
        <w:tblCellMar>
          <w:top w:w="60" w:type="dxa"/>
          <w:left w:w="60" w:type="dxa"/>
          <w:bottom w:w="60" w:type="dxa"/>
          <w:right w:w="60" w:type="dxa"/>
        </w:tblCellMar>
      </w:tblPr>
      <w:tblGrid>
        <w:gridCol w:w="1558"/>
        <w:gridCol w:w="1556"/>
        <w:gridCol w:w="3895"/>
        <w:gridCol w:w="3531"/>
      </w:tblGrid>
      <w:tr>
        <w:trPr>
          <w:tblHeader w:val="true"/>
        </w:trPr>
        <w:tc>
          <w:tcPr>
            <w:tcW w:w="155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Table</w:t>
            </w:r>
          </w:p>
        </w:tc>
        <w:tc>
          <w:tcPr>
            <w:tcW w:w="15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Primary business key</w:t>
            </w:r>
          </w:p>
        </w:tc>
        <w:tc>
          <w:tcPr>
            <w:tcW w:w="38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Notable columns</w:t>
            </w:r>
          </w:p>
        </w:tc>
        <w:tc>
          <w:tcPr>
            <w:tcW w:w="35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Constraints</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inbox</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dedupe_key</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message, channel, sender, both body forms, thread headers, </w:t>
            </w:r>
            <w:r>
              <w:rPr>
                <w:rStyle w:val="SourceText"/>
              </w:rPr>
              <w:t>raw_ref</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UNIQUE(dedupe_key)</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trace_id</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intent, confidence, </w:t>
            </w:r>
            <w:r>
              <w:rPr>
                <w:rStyle w:val="SourceText"/>
              </w:rPr>
              <w:t>classifier_version</w:t>
            </w:r>
            <w:r>
              <w:rPr/>
              <w:t>, and JSON columns for retrieval / draft / validators / confidence / decision / llm_calls / errors</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UNIQUE(trace_id)</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trace_events</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trace_id</w:t>
            </w:r>
            <w:r>
              <w:rPr/>
              <w:t xml:space="preserve">, </w:t>
            </w:r>
            <w:r>
              <w:rPr>
                <w:rStyle w:val="SourceText"/>
              </w:rPr>
              <w:t>stage</w:t>
            </w:r>
            <w:r>
              <w:rPr/>
              <w:t xml:space="preserve">, </w:t>
            </w:r>
            <w:r>
              <w:rPr>
                <w:rStyle w:val="SourceText"/>
              </w:rPr>
              <w:t>payload</w:t>
            </w:r>
            <w:r>
              <w:rPr/>
              <w:t xml:space="preserve">, </w:t>
            </w:r>
            <w:r>
              <w:rPr>
                <w:rStyle w:val="SourceText"/>
              </w:rPr>
              <w:t>elapsed_ms</w:t>
            </w:r>
            <w:r>
              <w:rPr/>
              <w:t xml:space="preserve">, </w:t>
            </w:r>
            <w:r>
              <w:rPr>
                <w:rStyle w:val="SourceText"/>
              </w:rPr>
              <w:t>at</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index(trace_id)</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review_id</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state</w:t>
            </w:r>
            <w:r>
              <w:rPr/>
              <w:t xml:space="preserve">, </w:t>
            </w:r>
            <w:r>
              <w:rPr>
                <w:rStyle w:val="SourceText"/>
              </w:rPr>
              <w:t>draft_json</w:t>
            </w:r>
            <w:r>
              <w:rPr/>
              <w:t xml:space="preserve">, </w:t>
            </w:r>
            <w:r>
              <w:rPr>
                <w:rStyle w:val="SourceText"/>
              </w:rPr>
              <w:t>decision_json</w:t>
            </w:r>
            <w:r>
              <w:rPr/>
              <w:t xml:space="preserve">, </w:t>
            </w:r>
            <w:r>
              <w:rPr>
                <w:rStyle w:val="SourceText"/>
              </w:rPr>
              <w:t>sla_deadline</w:t>
            </w:r>
            <w:r>
              <w:rPr/>
              <w:t xml:space="preserve">, </w:t>
            </w:r>
            <w:r>
              <w:rPr>
                <w:rStyle w:val="SourceText"/>
              </w:rPr>
              <w:t>escalated_at</w:t>
            </w:r>
            <w:r>
              <w:rPr/>
              <w:t xml:space="preserve">, </w:t>
            </w:r>
            <w:r>
              <w:rPr>
                <w:rStyle w:val="SourceText"/>
              </w:rPr>
              <w:t>sender_email</w:t>
            </w:r>
            <w:r>
              <w:rPr/>
              <w:t xml:space="preserve">, </w:t>
            </w:r>
            <w:r>
              <w:rPr>
                <w:rStyle w:val="SourceText"/>
              </w:rPr>
              <w:t>inbound_body</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UNIQUE(review_id)</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edit_records</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original / edited draft, editor, reason, </w:t>
            </w:r>
            <w:r>
              <w:rPr>
                <w:rStyle w:val="SourceText"/>
              </w:rPr>
              <w:t>char_diff</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index(review_id)</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outbox</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outbound_id</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recipient, subject, body, </w:t>
            </w:r>
            <w:r>
              <w:rPr>
                <w:rStyle w:val="SourceText"/>
              </w:rPr>
              <w:t>reply_headers</w:t>
            </w:r>
            <w:r>
              <w:rPr/>
              <w:t xml:space="preserve">, </w:t>
            </w:r>
            <w:r>
              <w:rPr>
                <w:rStyle w:val="SourceText"/>
              </w:rPr>
              <w:t>state</w:t>
            </w:r>
            <w:r>
              <w:rPr/>
              <w:t xml:space="preserve">, </w:t>
            </w:r>
            <w:r>
              <w:rPr>
                <w:rStyle w:val="SourceText"/>
              </w:rPr>
              <w:t>retry_count</w:t>
            </w:r>
            <w:r>
              <w:rPr/>
              <w:t xml:space="preserve">, </w:t>
            </w:r>
            <w:r>
              <w:rPr>
                <w:rStyle w:val="SourceText"/>
              </w:rPr>
              <w:t>last_error</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UNIQUE(idempotency_key)</w:t>
            </w:r>
            <w:r>
              <w:rPr/>
              <w:t xml:space="preserve"> (</w:t>
            </w:r>
            <w:r>
              <w:rPr>
                <w:rStyle w:val="SourceText"/>
              </w:rPr>
              <w:t>uq_outbox_idempotency_key</w:t>
            </w:r>
            <w:r>
              <w:rPr/>
              <w:t>)</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llm_calls</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provider, model, tokens, cost, latency, attempts, </w:t>
            </w:r>
            <w:r>
              <w:rPr>
                <w:rStyle w:val="SourceText"/>
              </w:rPr>
              <w:t>failed_over</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index(trace_id)</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audit</w:t>
            </w:r>
          </w:p>
        </w:tc>
        <w:tc>
          <w:tcPr>
            <w:tcW w:w="155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8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actor, action, entity type/id, payload</w:t>
            </w:r>
          </w:p>
        </w:tc>
        <w:tc>
          <w:tcPr>
            <w:tcW w:w="35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index(entity_id)</w:t>
            </w:r>
          </w:p>
        </w:tc>
      </w:tr>
      <w:tr>
        <w:trPr/>
        <w:tc>
          <w:tcPr>
            <w:tcW w:w="155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alerts</w:t>
            </w:r>
          </w:p>
        </w:tc>
        <w:tc>
          <w:tcPr>
            <w:tcW w:w="155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38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alert type, entity, message, channel, </w:t>
            </w:r>
            <w:r>
              <w:rPr>
                <w:rStyle w:val="SourceText"/>
              </w:rPr>
              <w:t>sent</w:t>
            </w:r>
            <w:r>
              <w:rPr/>
              <w:t xml:space="preserve">, </w:t>
            </w:r>
            <w:r>
              <w:rPr>
                <w:rStyle w:val="SourceText"/>
              </w:rPr>
              <w:t>error</w:t>
            </w:r>
          </w:p>
        </w:tc>
        <w:tc>
          <w:tcPr>
            <w:tcW w:w="35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index(tenant_id)</w:t>
            </w:r>
          </w:p>
        </w:tc>
      </w:tr>
    </w:tbl>
    <w:p>
      <w:pPr>
        <w:pStyle w:val="BodyText"/>
        <w:bidi w:val="0"/>
        <w:jc w:val="left"/>
        <w:rPr/>
      </w:pPr>
      <w:r>
        <w:rPr/>
        <w:t>The two UNIQUE constraints marked in bold are the safety-critical ones and are directly tested (</w:t>
      </w:r>
      <w:r>
        <w:rPr>
          <w:rStyle w:val="SourceText"/>
        </w:rPr>
        <w:t>test_inbox_try_claim_unique</w:t>
      </w:r>
      <w:r>
        <w:rPr/>
        <w:t xml:space="preserve">, </w:t>
      </w:r>
      <w:r>
        <w:rPr>
          <w:rStyle w:val="SourceText"/>
        </w:rPr>
        <w:t>test_outbox_no_double_send</w:t>
      </w:r>
      <w:r>
        <w:rPr/>
        <w:t>).</w:t>
      </w:r>
    </w:p>
    <w:p>
      <w:pPr>
        <w:pStyle w:val="BodyText"/>
        <w:bidi w:val="0"/>
        <w:jc w:val="left"/>
        <w:rPr/>
      </w:pPr>
      <w:r>
        <w:rPr>
          <w:rStyle w:val="SourceText"/>
        </w:rPr>
        <w:t>llm_calls</w:t>
      </w:r>
      <w:r>
        <w:rPr/>
        <w:t xml:space="preserve">, </w:t>
      </w:r>
      <w:r>
        <w:rPr>
          <w:rStyle w:val="SourceText"/>
        </w:rPr>
        <w:t>audit</w:t>
      </w:r>
      <w:r>
        <w:rPr/>
        <w:t xml:space="preserve">, and </w:t>
      </w:r>
      <w:r>
        <w:rPr>
          <w:rStyle w:val="SourceText"/>
        </w:rPr>
        <w:t>alerts</w:t>
      </w:r>
      <w:r>
        <w:rPr/>
        <w:t xml:space="preserve"> are defined and migrated but </w:t>
      </w:r>
      <w:r>
        <w:rPr>
          <w:rStyle w:val="Strong"/>
        </w:rPr>
        <w:t>not yet written to</w:t>
      </w:r>
      <w:r>
        <w:rPr/>
        <w:t xml:space="preserve"> — LLM calls are currently persisted inside </w:t>
      </w:r>
      <w:r>
        <w:rPr>
          <w:rStyle w:val="SourceText"/>
        </w:rPr>
        <w:t>traces.llm_calls_json</w:t>
      </w:r>
      <w:r>
        <w:rPr/>
        <w:t>.</w:t>
      </w:r>
    </w:p>
    <w:p>
      <w:pPr>
        <w:pStyle w:val="BodyText"/>
        <w:bidi w:val="0"/>
        <w:jc w:val="left"/>
        <w:rPr/>
      </w:pPr>
      <w:r>
        <w:rPr>
          <w:rStyle w:val="Strong"/>
        </w:rPr>
        <w:t>Engine configuration</w:t>
      </w:r>
      <w:r>
        <w:rPr/>
        <w:t xml:space="preserve"> (</w:t>
      </w:r>
      <w:r>
        <w:rPr>
          <w:rStyle w:val="SourceText"/>
        </w:rPr>
        <w:t>adapters/db/engine.py</w:t>
      </w:r>
      <w:r>
        <w:rPr/>
        <w:t xml:space="preserve">) — on every pooled connection: </w:t>
      </w:r>
      <w:r>
        <w:rPr>
          <w:rStyle w:val="SourceText"/>
        </w:rPr>
        <w:t>PRAGMA journal_mode=WAL</w:t>
      </w:r>
      <w:r>
        <w:rPr/>
        <w:t xml:space="preserve">, </w:t>
      </w:r>
      <w:r>
        <w:rPr>
          <w:rStyle w:val="SourceText"/>
        </w:rPr>
        <w:t>PRAGMA busy_timeout=5000</w:t>
      </w:r>
      <w:r>
        <w:rPr/>
        <w:t xml:space="preserve">, </w:t>
      </w:r>
      <w:r>
        <w:rPr>
          <w:rStyle w:val="SourceText"/>
        </w:rPr>
        <w:t>PRAGMA foreign_keys=ON</w:t>
      </w:r>
      <w:r>
        <w:rPr/>
        <w:t xml:space="preserve">. </w:t>
      </w:r>
      <w:r>
        <w:rPr>
          <w:rStyle w:val="SourceText"/>
        </w:rPr>
        <w:t>verify_engine()</w:t>
      </w:r>
      <w:r>
        <w:rPr/>
        <w:t xml:space="preserve"> asserts WAL took effect.</w:t>
      </w:r>
    </w:p>
    <w:p>
      <w:pPr>
        <w:pStyle w:val="BodyText"/>
        <w:bidi w:val="0"/>
        <w:jc w:val="left"/>
        <w:rPr/>
      </w:pPr>
      <w:r>
        <w:rPr>
          <w:rStyle w:val="Strong"/>
        </w:rPr>
        <w:t>Migrations</w:t>
      </w:r>
      <w:r>
        <w:rPr/>
        <w:t xml:space="preserve"> — Alembic, 3 revisions, head </w:t>
      </w:r>
      <w:r>
        <w:rPr>
          <w:rStyle w:val="SourceText"/>
        </w:rPr>
        <w:t>d300852af25a</w:t>
      </w:r>
      <w:r>
        <w:rPr/>
        <w:t>:</w:t>
      </w:r>
    </w:p>
    <w:tbl>
      <w:tblPr>
        <w:tblW w:w="4054" w:type="dxa"/>
        <w:jc w:val="left"/>
        <w:tblInd w:w="60" w:type="dxa"/>
        <w:tblLayout w:type="fixed"/>
        <w:tblCellMar>
          <w:top w:w="60" w:type="dxa"/>
          <w:left w:w="60" w:type="dxa"/>
          <w:bottom w:w="60" w:type="dxa"/>
          <w:right w:w="60" w:type="dxa"/>
        </w:tblCellMar>
      </w:tblPr>
      <w:tblGrid>
        <w:gridCol w:w="1558"/>
        <w:gridCol w:w="2496"/>
      </w:tblGrid>
      <w:tr>
        <w:trPr>
          <w:tblHeader w:val="true"/>
        </w:trPr>
        <w:tc>
          <w:tcPr>
            <w:tcW w:w="155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Revision</w:t>
            </w:r>
          </w:p>
        </w:tc>
        <w:tc>
          <w:tcPr>
            <w:tcW w:w="24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Change</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0001_initial</w:t>
            </w:r>
          </w:p>
        </w:tc>
        <w:tc>
          <w:tcPr>
            <w:tcW w:w="24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All nine tables</w:t>
            </w:r>
          </w:p>
        </w:tc>
      </w:tr>
      <w:tr>
        <w:trPr/>
        <w:tc>
          <w:tcPr>
            <w:tcW w:w="155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019f6dc5d4f0</w:t>
            </w:r>
          </w:p>
        </w:tc>
        <w:tc>
          <w:tcPr>
            <w:tcW w:w="24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reviews.sender_email</w:t>
            </w:r>
          </w:p>
        </w:tc>
      </w:tr>
      <w:tr>
        <w:trPr/>
        <w:tc>
          <w:tcPr>
            <w:tcW w:w="155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d300852af25a</w:t>
            </w:r>
          </w:p>
        </w:tc>
        <w:tc>
          <w:tcPr>
            <w:tcW w:w="249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reviews.inbound_body</w:t>
            </w:r>
          </w:p>
        </w:tc>
      </w:tr>
    </w:tbl>
    <w:p>
      <w:pPr>
        <w:pStyle w:val="HorizontalLine"/>
        <w:bidi w:val="0"/>
        <w:jc w:val="left"/>
        <w:rPr/>
      </w:pPr>
      <w:r>
        <w:rPr/>
      </w:r>
    </w:p>
    <w:p>
      <w:pPr>
        <w:pStyle w:val="Heading2"/>
        <w:bidi w:val="0"/>
        <w:jc w:val="left"/>
        <w:rPr/>
      </w:pPr>
      <w:r>
        <w:rPr/>
        <w:t>7. Configuration Reference</w:t>
      </w:r>
    </w:p>
    <w:p>
      <w:pPr>
        <w:pStyle w:val="BodyText"/>
        <w:bidi w:val="0"/>
        <w:jc w:val="left"/>
        <w:rPr/>
      </w:pPr>
      <w:r>
        <w:rPr>
          <w:rStyle w:val="Emphasis"/>
        </w:rPr>
        <w:t>Traces to: NFR-4.2, ADR-004</w:t>
      </w:r>
    </w:p>
    <w:p>
      <w:pPr>
        <w:pStyle w:val="Heading3"/>
        <w:bidi w:val="0"/>
        <w:jc w:val="left"/>
        <w:rPr/>
      </w:pPr>
      <w:r>
        <w:rPr/>
        <w:t>7.1 Environment variables (</w:t>
      </w:r>
      <w:r>
        <w:rPr>
          <w:rStyle w:val="SourceText"/>
        </w:rPr>
        <w:t>.env</w:t>
      </w:r>
      <w:r>
        <w:rPr/>
        <w:t>)</w:t>
      </w:r>
    </w:p>
    <w:p>
      <w:pPr>
        <w:pStyle w:val="BodyText"/>
        <w:bidi w:val="0"/>
        <w:jc w:val="left"/>
        <w:rPr/>
      </w:pPr>
      <w:r>
        <w:rPr/>
        <w:t xml:space="preserve">Loaded by </w:t>
      </w:r>
      <w:r>
        <w:rPr>
          <w:rStyle w:val="SourceText"/>
        </w:rPr>
        <w:t>pydantic-settings</w:t>
      </w:r>
      <w:r>
        <w:rPr/>
        <w:t xml:space="preserve"> in </w:t>
      </w:r>
      <w:r>
        <w:rPr>
          <w:rStyle w:val="SourceText"/>
        </w:rPr>
        <w:t>src/taskflow/config/settings.py</w:t>
      </w:r>
      <w:r>
        <w:rPr/>
        <w:t xml:space="preserve"> with </w:t>
      </w:r>
      <w:r>
        <w:rPr>
          <w:rStyle w:val="SourceText"/>
        </w:rPr>
        <w:t>extra="ignore"</w:t>
      </w:r>
      <w:r>
        <w:rPr/>
        <w:t>.</w:t>
      </w:r>
    </w:p>
    <w:tbl>
      <w:tblPr>
        <w:tblW w:w="10540" w:type="dxa"/>
        <w:jc w:val="left"/>
        <w:tblInd w:w="60" w:type="dxa"/>
        <w:tblLayout w:type="fixed"/>
        <w:tblCellMar>
          <w:top w:w="60" w:type="dxa"/>
          <w:left w:w="60" w:type="dxa"/>
          <w:bottom w:w="60" w:type="dxa"/>
          <w:right w:w="60" w:type="dxa"/>
        </w:tblCellMar>
      </w:tblPr>
      <w:tblGrid>
        <w:gridCol w:w="2729"/>
        <w:gridCol w:w="4053"/>
        <w:gridCol w:w="3758"/>
      </w:tblGrid>
      <w:tr>
        <w:trPr>
          <w:tblHeader w:val="true"/>
        </w:trPr>
        <w:tc>
          <w:tcPr>
            <w:tcW w:w="272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Variable</w:t>
            </w:r>
          </w:p>
        </w:tc>
        <w:tc>
          <w:tcPr>
            <w:tcW w:w="40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Default</w:t>
            </w:r>
          </w:p>
        </w:tc>
        <w:tc>
          <w:tcPr>
            <w:tcW w:w="37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Purpose</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TASKFLOW_ENV</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local</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Environment label</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TASKFLOW_TENANT_ID</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taskflow-demo</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Default tenant</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TASKFLOW_API_TOKEN</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change-me</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Declared; </w:t>
            </w:r>
            <w:r>
              <w:rPr>
                <w:rStyle w:val="Strong"/>
              </w:rPr>
              <w:t>not enforced</w:t>
            </w:r>
            <w:r>
              <w:rPr/>
              <w:t xml:space="preserve"> by any endpoint</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DATABASE_URL</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sqlite+aiosqlite:///./data/taskflow.db</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Async DB URL</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QDRANT_PATH</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./data/qdrant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Embedded Qdrant storage</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QDRANT_COLLECTION</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taskflow_kb</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Collection name</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TASKFLOW_LLM_MODE</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cloud_first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cloud_first</w:t>
            </w:r>
            <w:r>
              <w:rPr/>
              <w:t xml:space="preserve"> | </w:t>
            </w:r>
            <w:r>
              <w:rPr>
                <w:rStyle w:val="SourceText"/>
              </w:rPr>
              <w:t>local_only</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OPENROUTER_API_KEY</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Primary provider auth</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ANTHROPIC_API_KEY</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Secondary provider auth</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OLLAMA_BASE_URL</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http://localhost:11434</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Local provider</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GMAIL_CREDENTIALS_PATH</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secrets/credentials.json</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OAuth credentials (unused by the IMAP path)</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GMAIL_TOKEN_PATH</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secrets/token.json</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OAuth token (unused by the IMAP path)</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GMAIL_LABEL</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INBOX</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Mailbox to poll</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GMAIL_POLL_SECONDS</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15</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IMAP poll interval for the inbound daemon</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GMAIL_USER</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SMTP/IMAP account</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GMAIL_APP_PASSWORD</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Gmail app password</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OPS_EMAIL</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Alert recipient; falls back to </w:t>
            </w:r>
            <w:r>
              <w:rPr>
                <w:rStyle w:val="SourceText"/>
              </w:rPr>
              <w:t>GMAIL_USER</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TELEGRAM_BOT_TOKEN</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Telegram alerts</w:t>
            </w:r>
          </w:p>
        </w:tc>
      </w:tr>
      <w:tr>
        <w:trPr/>
        <w:tc>
          <w:tcPr>
            <w:tcW w:w="272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TELEGRAM_CHAT_ID</w:t>
            </w:r>
          </w:p>
        </w:tc>
        <w:tc>
          <w:tcPr>
            <w:tcW w:w="4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Telegram destination</w:t>
            </w:r>
          </w:p>
        </w:tc>
      </w:tr>
      <w:tr>
        <w:trPr/>
        <w:tc>
          <w:tcPr>
            <w:tcW w:w="272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ALERT_WEBHOOK_URL</w:t>
            </w:r>
          </w:p>
        </w:tc>
        <w:tc>
          <w:tcPr>
            <w:tcW w:w="405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37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Generic webhook alerts</w:t>
            </w:r>
          </w:p>
        </w:tc>
      </w:tr>
    </w:tbl>
    <w:p>
      <w:pPr>
        <w:pStyle w:val="BlockQuotation"/>
        <w:bidi w:val="0"/>
        <w:jc w:val="left"/>
        <w:rPr/>
      </w:pPr>
      <w:r>
        <w:rPr>
          <w:rStyle w:val="SourceText"/>
        </w:rPr>
        <w:t>Settings</w:t>
      </w:r>
      <w:r>
        <w:rPr/>
        <w:t xml:space="preserve"> declares two further alert-webhook variables beyond the table above. Neither is a documented product channel — one has no transport implementation at all, and the other is excluded by product decision — and both should be removed from </w:t>
      </w:r>
      <w:r>
        <w:rPr>
          <w:rStyle w:val="SourceText"/>
        </w:rPr>
        <w:t>Settings</w:t>
      </w:r>
      <w:r>
        <w:rPr/>
        <w:t>.</w:t>
      </w:r>
    </w:p>
    <w:p>
      <w:pPr>
        <w:pStyle w:val="BlockQuotation"/>
        <w:bidi w:val="0"/>
        <w:jc w:val="left"/>
        <w:rPr/>
      </w:pPr>
      <w:r>
        <w:rPr>
          <w:rStyle w:val="Strong"/>
        </w:rPr>
        <w:t>Security note:</w:t>
      </w:r>
      <w:r>
        <w:rPr/>
        <w:t xml:space="preserve"> the git-tracked </w:t>
      </w:r>
      <w:r>
        <w:rPr>
          <w:rStyle w:val="SourceText"/>
        </w:rPr>
        <w:t>.env.example</w:t>
      </w:r>
      <w:r>
        <w:rPr/>
        <w:t xml:space="preserve"> currently contains a live-looking Gmail app password. Rotate it and scrub the file (BRD R-9).</w:t>
      </w:r>
    </w:p>
    <w:p>
      <w:pPr>
        <w:pStyle w:val="Heading3"/>
        <w:bidi w:val="0"/>
        <w:jc w:val="left"/>
        <w:rPr/>
      </w:pPr>
      <w:r>
        <w:rPr/>
        <w:t>7.2 YAML configuration</w:t>
      </w:r>
    </w:p>
    <w:tbl>
      <w:tblPr>
        <w:tblW w:w="10540" w:type="dxa"/>
        <w:jc w:val="left"/>
        <w:tblInd w:w="60" w:type="dxa"/>
        <w:tblLayout w:type="fixed"/>
        <w:tblCellMar>
          <w:top w:w="60" w:type="dxa"/>
          <w:left w:w="60" w:type="dxa"/>
          <w:bottom w:w="60" w:type="dxa"/>
          <w:right w:w="60" w:type="dxa"/>
        </w:tblCellMar>
      </w:tblPr>
      <w:tblGrid>
        <w:gridCol w:w="2170"/>
        <w:gridCol w:w="1538"/>
        <w:gridCol w:w="6832"/>
      </w:tblGrid>
      <w:tr>
        <w:trPr>
          <w:tblHeader w:val="true"/>
        </w:trPr>
        <w:tc>
          <w:tcPr>
            <w:tcW w:w="217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File</w:t>
            </w:r>
          </w:p>
        </w:tc>
        <w:tc>
          <w:tcPr>
            <w:tcW w:w="15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Governs</w:t>
            </w:r>
          </w:p>
        </w:tc>
        <w:tc>
          <w:tcPr>
            <w:tcW w:w="68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Key sections</w:t>
            </w:r>
          </w:p>
        </w:tc>
      </w:tr>
      <w:tr>
        <w:trPr/>
        <w:tc>
          <w:tcPr>
            <w:tcW w:w="217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providers</w:t>
            </w:r>
          </w:p>
        </w:tc>
        <w:tc>
          <w:tcPr>
            <w:tcW w:w="6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mode</w:t>
            </w:r>
            <w:r>
              <w:rPr/>
              <w:t xml:space="preserve">, </w:t>
            </w:r>
            <w:r>
              <w:rPr>
                <w:rStyle w:val="SourceText"/>
              </w:rPr>
              <w:t>priority</w:t>
            </w:r>
            <w:r>
              <w:rPr/>
              <w:t xml:space="preserve">, </w:t>
            </w:r>
            <w:r>
              <w:rPr>
                <w:rStyle w:val="SourceText"/>
              </w:rPr>
              <w:t>providers.*.{models,capabilities,timeout_s,pricing}</w:t>
            </w:r>
            <w:r>
              <w:rPr/>
              <w:t xml:space="preserve">, </w:t>
            </w:r>
            <w:r>
              <w:rPr>
                <w:rStyle w:val="SourceText"/>
              </w:rPr>
              <w:t>budgets</w:t>
            </w:r>
          </w:p>
        </w:tc>
      </w:tr>
      <w:tr>
        <w:trPr/>
        <w:tc>
          <w:tcPr>
            <w:tcW w:w="217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config/thresholds.yaml</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decision maths</w:t>
            </w:r>
          </w:p>
        </w:tc>
        <w:tc>
          <w:tcPr>
            <w:tcW w:w="6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weights</w:t>
            </w:r>
            <w:r>
              <w:rPr/>
              <w:t xml:space="preserve">, </w:t>
            </w:r>
            <w:r>
              <w:rPr>
                <w:rStyle w:val="SourceText"/>
              </w:rPr>
              <w:t>thresholds</w:t>
            </w:r>
            <w:r>
              <w:rPr/>
              <w:t xml:space="preserve">, </w:t>
            </w:r>
            <w:r>
              <w:rPr>
                <w:rStyle w:val="SourceText"/>
              </w:rPr>
              <w:t>gates</w:t>
            </w:r>
            <w:r>
              <w:rPr/>
              <w:t xml:space="preserve">, </w:t>
            </w:r>
            <w:r>
              <w:rPr>
                <w:rStyle w:val="SourceText"/>
              </w:rPr>
              <w:t>fallback_confidences</w:t>
            </w:r>
            <w:r>
              <w:rPr/>
              <w:t xml:space="preserve">, </w:t>
            </w:r>
            <w:r>
              <w:rPr>
                <w:rStyle w:val="SourceText"/>
              </w:rPr>
              <w:t>citation_validation_threshold</w:t>
            </w:r>
            <w:r>
              <w:rPr/>
              <w:t xml:space="preserve">, </w:t>
            </w:r>
            <w:r>
              <w:rPr>
                <w:rStyle w:val="SourceText"/>
              </w:rPr>
              <w:t>retrieval</w:t>
            </w:r>
            <w:r>
              <w:rPr/>
              <w:t xml:space="preserve">, </w:t>
            </w:r>
            <w:r>
              <w:rPr>
                <w:rStyle w:val="SourceText"/>
              </w:rPr>
              <w:t>sla_minutes</w:t>
            </w:r>
            <w:r>
              <w:rPr/>
              <w:t xml:space="preserve">, </w:t>
            </w:r>
            <w:r>
              <w:rPr>
                <w:rStyle w:val="SourceText"/>
              </w:rPr>
              <w:t>validator_timeout_s</w:t>
            </w:r>
          </w:p>
        </w:tc>
      </w:tr>
      <w:tr>
        <w:trPr/>
        <w:tc>
          <w:tcPr>
            <w:tcW w:w="217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config/policies.yaml</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10 policy rules</w:t>
            </w:r>
          </w:p>
        </w:tc>
        <w:tc>
          <w:tcPr>
            <w:tcW w:w="6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rules[].{id,severity,description,applies_to,applies_when,detect,message}</w:t>
            </w:r>
          </w:p>
        </w:tc>
      </w:tr>
      <w:tr>
        <w:trPr/>
        <w:tc>
          <w:tcPr>
            <w:tcW w:w="217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config/settings.yaml</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Application behaviour</w:t>
            </w:r>
          </w:p>
        </w:tc>
        <w:tc>
          <w:tcPr>
            <w:tcW w:w="6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tenant_id</w:t>
            </w:r>
            <w:r>
              <w:rPr/>
              <w:t xml:space="preserve">, </w:t>
            </w:r>
            <w:r>
              <w:rPr>
                <w:rStyle w:val="SourceText"/>
              </w:rPr>
              <w:t>retrieval</w:t>
            </w:r>
            <w:r>
              <w:rPr/>
              <w:t xml:space="preserve">, </w:t>
            </w:r>
            <w:r>
              <w:rPr>
                <w:rStyle w:val="SourceText"/>
              </w:rPr>
              <w:t>worker</w:t>
            </w:r>
            <w:r>
              <w:rPr/>
              <w:t xml:space="preserve">, </w:t>
            </w:r>
            <w:r>
              <w:rPr>
                <w:rStyle w:val="SourceText"/>
              </w:rPr>
              <w:t>pollers</w:t>
            </w:r>
            <w:r>
              <w:rPr/>
              <w:t xml:space="preserve">, </w:t>
            </w:r>
            <w:r>
              <w:rPr>
                <w:rStyle w:val="SourceText"/>
              </w:rPr>
              <w:t>spam</w:t>
            </w:r>
            <w:r>
              <w:rPr/>
              <w:t xml:space="preserve">, </w:t>
            </w:r>
            <w:r>
              <w:rPr>
                <w:rStyle w:val="SourceText"/>
              </w:rPr>
              <w:t>fastpath</w:t>
            </w:r>
            <w:r>
              <w:rPr/>
              <w:t xml:space="preserve">, </w:t>
            </w:r>
            <w:r>
              <w:rPr>
                <w:rStyle w:val="SourceText"/>
              </w:rPr>
              <w:t>alerts</w:t>
            </w:r>
          </w:p>
        </w:tc>
      </w:tr>
      <w:tr>
        <w:trPr/>
        <w:tc>
          <w:tcPr>
            <w:tcW w:w="217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config/prompts/</w:t>
            </w:r>
          </w:p>
        </w:tc>
        <w:tc>
          <w:tcPr>
            <w:tcW w:w="15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Prompt assets</w:t>
            </w:r>
          </w:p>
        </w:tc>
        <w:tc>
          <w:tcPr>
            <w:tcW w:w="68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drafting.md</w:t>
            </w:r>
            <w:r>
              <w:rPr/>
              <w:t xml:space="preserve">, </w:t>
            </w:r>
            <w:r>
              <w:rPr>
                <w:rStyle w:val="SourceText"/>
              </w:rPr>
              <w:t>grounding.md</w:t>
            </w:r>
            <w:r>
              <w:rPr/>
              <w:t xml:space="preserve">, </w:t>
            </w:r>
            <w:r>
              <w:rPr>
                <w:rStyle w:val="SourceText"/>
              </w:rPr>
              <w:t>quality_rubric.md</w:t>
            </w:r>
            <w:r>
              <w:rPr/>
              <w:t xml:space="preserve">, </w:t>
            </w:r>
            <w:r>
              <w:rPr>
                <w:rStyle w:val="SourceText"/>
              </w:rPr>
              <w:t>datagen_*.md</w:t>
            </w:r>
            <w:r>
              <w:rPr/>
              <w:t xml:space="preserve">, </w:t>
            </w:r>
            <w:r>
              <w:rPr>
                <w:rStyle w:val="SourceText"/>
              </w:rPr>
              <w:t>templates.yaml</w:t>
            </w:r>
          </w:p>
        </w:tc>
      </w:tr>
    </w:tbl>
    <w:p>
      <w:pPr>
        <w:pStyle w:val="BodyText"/>
        <w:bidi w:val="0"/>
        <w:jc w:val="left"/>
        <w:rPr/>
      </w:pPr>
      <w:r>
        <w:rPr/>
        <w:t xml:space="preserve">All loaders are </w:t>
      </w:r>
      <w:r>
        <w:rPr>
          <w:rStyle w:val="SourceText"/>
        </w:rPr>
        <w:t>@lru_cache</w:t>
      </w:r>
      <w:r>
        <w:rPr/>
        <w:t>d, so a config change requires a process restart — with one demo-relevant exception: a scenario re-run in a fresh process picks up an edited threshold immediately, which is the ten-second live demonstration ADR-004 was written for.</w:t>
      </w:r>
    </w:p>
    <w:p>
      <w:pPr>
        <w:pStyle w:val="BodyText"/>
        <w:bidi w:val="0"/>
        <w:jc w:val="left"/>
        <w:rPr/>
      </w:pPr>
      <w:r>
        <w:rPr>
          <w:rStyle w:val="Strong"/>
        </w:rPr>
        <w:t>Configured-but-unused settings</w:t>
      </w:r>
      <w:r>
        <w:rPr/>
        <w:t xml:space="preserve">, listed so nobody mistakes config for behaviour: </w:t>
      </w:r>
      <w:r>
        <w:rPr>
          <w:rStyle w:val="SourceText"/>
        </w:rPr>
        <w:t>providers.yaml::budgets</w:t>
      </w:r>
      <w:r>
        <w:rPr/>
        <w:t xml:space="preserve"> (entire block); </w:t>
      </w:r>
      <w:r>
        <w:rPr>
          <w:rStyle w:val="SourceText"/>
        </w:rPr>
        <w:t>settings.yaml::spam</w:t>
      </w:r>
      <w:r>
        <w:rPr/>
        <w:t xml:space="preserve">, </w:t>
      </w:r>
      <w:r>
        <w:rPr>
          <w:rStyle w:val="SourceText"/>
        </w:rPr>
        <w:t>::fastpath</w:t>
      </w:r>
      <w:r>
        <w:rPr/>
        <w:t xml:space="preserve">, </w:t>
      </w:r>
      <w:r>
        <w:rPr>
          <w:rStyle w:val="SourceText"/>
        </w:rPr>
        <w:t>::pollers</w:t>
      </w:r>
      <w:r>
        <w:rPr/>
        <w:t xml:space="preserve">, </w:t>
      </w:r>
      <w:r>
        <w:rPr>
          <w:rStyle w:val="SourceText"/>
        </w:rPr>
        <w:t>::alerts</w:t>
      </w:r>
      <w:r>
        <w:rPr/>
        <w:t xml:space="preserve">, </w:t>
      </w:r>
      <w:r>
        <w:rPr>
          <w:rStyle w:val="SourceText"/>
        </w:rPr>
        <w:t>::worker.claim_lease_minutes</w:t>
      </w:r>
      <w:r>
        <w:rPr/>
        <w:t xml:space="preserve">, </w:t>
      </w:r>
      <w:r>
        <w:rPr>
          <w:rStyle w:val="SourceText"/>
        </w:rPr>
        <w:t>::worker.max_attempts</w:t>
      </w:r>
      <w:r>
        <w:rPr/>
        <w:t xml:space="preserve">; </w:t>
      </w:r>
      <w:r>
        <w:rPr>
          <w:rStyle w:val="SourceText"/>
        </w:rPr>
        <w:t>thresholds.yaml::sla_minutes</w:t>
      </w:r>
      <w:r>
        <w:rPr/>
        <w:t xml:space="preserve"> and all per-intent entries under </w:t>
      </w:r>
      <w:r>
        <w:rPr>
          <w:rStyle w:val="SourceText"/>
        </w:rPr>
        <w:t>thresholds</w:t>
      </w:r>
      <w:r>
        <w:rPr/>
        <w:t xml:space="preserve"> except </w:t>
      </w:r>
      <w:r>
        <w:rPr>
          <w:rStyle w:val="SourceText"/>
        </w:rPr>
        <w:t>general</w:t>
      </w:r>
      <w:r>
        <w:rPr/>
        <w:t>.</w:t>
      </w:r>
    </w:p>
    <w:p>
      <w:pPr>
        <w:pStyle w:val="HorizontalLine"/>
        <w:bidi w:val="0"/>
        <w:jc w:val="left"/>
        <w:rPr/>
      </w:pPr>
      <w:r>
        <w:rPr/>
      </w:r>
    </w:p>
    <w:p>
      <w:pPr>
        <w:pStyle w:val="Heading2"/>
        <w:bidi w:val="0"/>
        <w:jc w:val="left"/>
        <w:rPr/>
      </w:pPr>
      <w:r>
        <w:rPr/>
        <w:t>8. Technology Stack</w:t>
      </w:r>
    </w:p>
    <w:p>
      <w:pPr>
        <w:pStyle w:val="BodyText"/>
        <w:bidi w:val="0"/>
        <w:jc w:val="left"/>
        <w:rPr/>
      </w:pPr>
      <w:r>
        <w:rPr>
          <w:rStyle w:val="Emphasis"/>
        </w:rPr>
        <w:t>Traces to: NFR-5.1</w:t>
      </w:r>
      <w:r>
        <w:rPr/>
        <w:t xml:space="preserve"> · Source of truth: </w:t>
      </w:r>
      <w:r>
        <w:rPr>
          <w:rStyle w:val="SourceText"/>
        </w:rPr>
        <w:t>pyproject.toml</w:t>
      </w:r>
    </w:p>
    <w:p>
      <w:pPr>
        <w:pStyle w:val="Heading3"/>
        <w:bidi w:val="0"/>
        <w:jc w:val="left"/>
        <w:rPr/>
      </w:pPr>
      <w:r>
        <w:rPr/>
        <w:t>8.1 Runtime dependencies</w:t>
      </w:r>
    </w:p>
    <w:tbl>
      <w:tblPr>
        <w:tblW w:w="10540" w:type="dxa"/>
        <w:jc w:val="left"/>
        <w:tblInd w:w="60" w:type="dxa"/>
        <w:tblLayout w:type="fixed"/>
        <w:tblCellMar>
          <w:top w:w="60" w:type="dxa"/>
          <w:left w:w="60" w:type="dxa"/>
          <w:bottom w:w="60" w:type="dxa"/>
          <w:right w:w="60" w:type="dxa"/>
        </w:tblCellMar>
      </w:tblPr>
      <w:tblGrid>
        <w:gridCol w:w="1700"/>
        <w:gridCol w:w="2949"/>
        <w:gridCol w:w="1490"/>
        <w:gridCol w:w="4401"/>
      </w:tblGrid>
      <w:tr>
        <w:trPr>
          <w:tblHeader w:val="true"/>
        </w:trPr>
        <w:tc>
          <w:tcPr>
            <w:tcW w:w="17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Category</w:t>
            </w:r>
          </w:p>
        </w:tc>
        <w:tc>
          <w:tcPr>
            <w:tcW w:w="29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Package</w:t>
            </w:r>
          </w:p>
        </w:tc>
        <w:tc>
          <w:tcPr>
            <w:tcW w:w="14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w:t>
            </w:r>
          </w:p>
        </w:tc>
        <w:tc>
          <w:tcPr>
            <w:tcW w:w="4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Role</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Language</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Python</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&gt;=3.12,&lt;3.13</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StrEnum</w:t>
            </w:r>
            <w:r>
              <w:rPr/>
              <w:t xml:space="preserve">, PEP 695 generics. Verified on </w:t>
            </w:r>
            <w:r>
              <w:rPr>
                <w:rStyle w:val="Strong"/>
              </w:rPr>
              <w:t>3.12.13</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Package manager</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uv</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Environment and lockfile (</w:t>
            </w:r>
            <w:r>
              <w:rPr>
                <w:rStyle w:val="SourceText"/>
              </w:rPr>
              <w:t>uv.lock</w:t>
            </w:r>
            <w:r>
              <w:rPr/>
              <w:t>)</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Web</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fastapi</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&gt;=0.115</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REST API</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Web</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uvicorn[standard]</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&gt;=0.32</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ASGI server</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Web</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jinja2</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&gt;=3.1</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Templating (declared; not exercised)</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Web</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python-multipart</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&gt;=0.0.12</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Form parsing (declared; not exercised)</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Models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pydantic</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&gt;=2.9</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Domain models, LLM output contracts</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Config</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pydantic-settings</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&gt;=2.6</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.env</w:t>
            </w:r>
            <w:r>
              <w:rPr/>
              <w:t xml:space="preserve"> loading</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Config</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pyyaml</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&gt;=6.0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YAML config loading</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Persistence</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sqlalchemy[asyncio]</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&gt;=2.0.36</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Async ORM</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Persistence</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aiosqlite</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&gt;=0.20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Async SQLite driver</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Persistence</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alembic</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&gt;=1.14</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Migrations</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qdrant-client[fastembed]</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&gt;=1.12</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Embedded vector store + local embeddings</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sentence-transformers</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&gt;=3.3</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Declared; retrieval uses FastEmbed</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ML</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scikit-learn</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&gt;=1.5</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Declared for the deferred trained classifier; </w:t>
            </w:r>
            <w:r>
              <w:rPr>
                <w:rStyle w:val="Strong"/>
              </w:rPr>
              <w:t>unused</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ML</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numpy</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Numeric support</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ML</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joblib</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&gt;=1.4</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Declared for model persistence; </w:t>
            </w:r>
            <w:r>
              <w:rPr>
                <w:rStyle w:val="Strong"/>
              </w:rPr>
              <w:t>unused</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LLM</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anthropic</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&gt;=0.40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Claude provider</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LLM</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ollama</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&gt;=0.4</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Local provider</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Channels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google-api-python-client</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&gt;=2.150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Declared; the poller uses stdlib </w:t>
            </w:r>
            <w:r>
              <w:rPr>
                <w:rStyle w:val="SourceText"/>
              </w:rPr>
              <w:t>imaplib</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Channels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google-auth-oauthlib</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&gt;=1.2</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Declared; unused by the IMAP path</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Ops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httpx</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&gt;=0.28</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OpenRouter, Telegram, webhooks</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Ops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tenacity</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&gt;=9.0</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Declared; retries are hand-rolled in the router</w:t>
            </w:r>
          </w:p>
        </w:tc>
      </w:tr>
      <w:tr>
        <w:trPr/>
        <w:tc>
          <w:tcPr>
            <w:tcW w:w="17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Ops</w:t>
            </w:r>
          </w:p>
        </w:tc>
        <w:tc>
          <w:tcPr>
            <w:tcW w:w="29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structlog</w:t>
            </w:r>
          </w:p>
        </w:tc>
        <w:tc>
          <w:tcPr>
            <w:tcW w:w="14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&gt;=24.4</w:t>
            </w:r>
          </w:p>
        </w:tc>
        <w:tc>
          <w:tcPr>
            <w:tcW w:w="44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Structured logging</w:t>
            </w:r>
          </w:p>
        </w:tc>
      </w:tr>
      <w:tr>
        <w:trPr/>
        <w:tc>
          <w:tcPr>
            <w:tcW w:w="17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UI</w:t>
            </w:r>
          </w:p>
        </w:tc>
        <w:tc>
          <w:tcPr>
            <w:tcW w:w="294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streamlit</w:t>
            </w:r>
          </w:p>
        </w:tc>
        <w:tc>
          <w:tcPr>
            <w:tcW w:w="14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&gt;=1.40</w:t>
            </w:r>
          </w:p>
        </w:tc>
        <w:tc>
          <w:tcPr>
            <w:tcW w:w="44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Operator console</w:t>
            </w:r>
          </w:p>
        </w:tc>
      </w:tr>
    </w:tbl>
    <w:p>
      <w:pPr>
        <w:pStyle w:val="BodyText"/>
        <w:bidi w:val="0"/>
        <w:jc w:val="left"/>
        <w:rPr/>
      </w:pPr>
      <w:r>
        <w:rPr/>
        <w:t>Six declared dependencies are currently unexercised (</w:t>
      </w:r>
      <w:r>
        <w:rPr>
          <w:rStyle w:val="SourceText"/>
        </w:rPr>
        <w:t>jinja2</w:t>
      </w:r>
      <w:r>
        <w:rPr/>
        <w:t xml:space="preserve">, </w:t>
      </w:r>
      <w:r>
        <w:rPr>
          <w:rStyle w:val="SourceText"/>
        </w:rPr>
        <w:t>python-multipart</w:t>
      </w:r>
      <w:r>
        <w:rPr/>
        <w:t xml:space="preserve">, </w:t>
      </w:r>
      <w:r>
        <w:rPr>
          <w:rStyle w:val="SourceText"/>
        </w:rPr>
        <w:t>sentence-transformers</w:t>
      </w:r>
      <w:r>
        <w:rPr/>
        <w:t xml:space="preserve">, </w:t>
      </w:r>
      <w:r>
        <w:rPr>
          <w:rStyle w:val="SourceText"/>
        </w:rPr>
        <w:t>scikit-learn</w:t>
      </w:r>
      <w:r>
        <w:rPr/>
        <w:t xml:space="preserve">, </w:t>
      </w:r>
      <w:r>
        <w:rPr>
          <w:rStyle w:val="SourceText"/>
        </w:rPr>
        <w:t>joblib</w:t>
      </w:r>
      <w:r>
        <w:rPr/>
        <w:t xml:space="preserve">, </w:t>
      </w:r>
      <w:r>
        <w:rPr>
          <w:rStyle w:val="SourceText"/>
        </w:rPr>
        <w:t>google-*</w:t>
      </w:r>
      <w:r>
        <w:rPr/>
        <w:t xml:space="preserve">, </w:t>
      </w:r>
      <w:r>
        <w:rPr>
          <w:rStyle w:val="SourceText"/>
        </w:rPr>
        <w:t>tenacity</w:t>
      </w:r>
      <w:r>
        <w:rPr/>
        <w:t>). They are listed rather than quietly omitted: an unused dependency is a real maintenance cost, and pruning them is a legitimate cleanup task.</w:t>
      </w:r>
    </w:p>
    <w:p>
      <w:pPr>
        <w:pStyle w:val="Heading3"/>
        <w:bidi w:val="0"/>
        <w:jc w:val="left"/>
        <w:rPr/>
      </w:pPr>
      <w:r>
        <w:rPr/>
        <w:t>8.2 Development dependencies</w:t>
      </w:r>
    </w:p>
    <w:tbl>
      <w:tblPr>
        <w:tblW w:w="9268" w:type="dxa"/>
        <w:jc w:val="left"/>
        <w:tblInd w:w="60" w:type="dxa"/>
        <w:tblLayout w:type="fixed"/>
        <w:tblCellMar>
          <w:top w:w="60" w:type="dxa"/>
          <w:left w:w="60" w:type="dxa"/>
          <w:bottom w:w="60" w:type="dxa"/>
          <w:right w:w="60" w:type="dxa"/>
        </w:tblCellMar>
      </w:tblPr>
      <w:tblGrid>
        <w:gridCol w:w="1792"/>
        <w:gridCol w:w="1190"/>
        <w:gridCol w:w="6286"/>
      </w:tblGrid>
      <w:tr>
        <w:trPr>
          <w:tblHeader w:val="true"/>
        </w:trPr>
        <w:tc>
          <w:tcPr>
            <w:tcW w:w="179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Package</w:t>
            </w:r>
          </w:p>
        </w:tc>
        <w:tc>
          <w:tcPr>
            <w:tcW w:w="11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w:t>
            </w:r>
          </w:p>
        </w:tc>
        <w:tc>
          <w:tcPr>
            <w:tcW w:w="62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Role</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&gt;=8.3</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Test runner (</w:t>
            </w:r>
            <w:r>
              <w:rPr>
                <w:rStyle w:val="SourceText"/>
              </w:rPr>
              <w:t>asyncio_mode = "auto"</w:t>
            </w:r>
            <w:r>
              <w:rPr/>
              <w:t>)</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pytest-asyncio</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&gt;=0.24</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Async test support</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pytest-cov</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&gt;=6.0</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Coverage</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ruff</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&gt;=0.8</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Lint + format; line length 100; rules </w:t>
            </w:r>
            <w:r>
              <w:rPr>
                <w:rStyle w:val="SourceText"/>
              </w:rPr>
              <w:t>E,F,I,UP,B,SIM,ASYNC,RUF</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mypy</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&gt;=1.13</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Types; </w:t>
            </w:r>
            <w:r>
              <w:rPr>
                <w:rStyle w:val="SourceText"/>
              </w:rPr>
              <w:t>disallow_untyped_defs</w:t>
            </w:r>
            <w:r>
              <w:rPr/>
              <w:t xml:space="preserve"> on </w:t>
            </w:r>
            <w:r>
              <w:rPr>
                <w:rStyle w:val="SourceText"/>
              </w:rPr>
              <w:t>domain</w:t>
            </w:r>
            <w:r>
              <w:rPr/>
              <w:t xml:space="preserve">, </w:t>
            </w:r>
            <w:r>
              <w:rPr>
                <w:rStyle w:val="SourceText"/>
              </w:rPr>
              <w:t>services</w:t>
            </w:r>
            <w:r>
              <w:rPr/>
              <w:t xml:space="preserve">, </w:t>
            </w:r>
            <w:r>
              <w:rPr>
                <w:rStyle w:val="SourceText"/>
              </w:rPr>
              <w:t>ports</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types-PyYAML</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Stubs</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import-linter</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&gt;=2.1</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architectural boundary contract</w:t>
            </w:r>
          </w:p>
        </w:tc>
      </w:tr>
      <w:tr>
        <w:trPr/>
        <w:tc>
          <w:tcPr>
            <w:tcW w:w="17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pre-commit</w:t>
            </w:r>
          </w:p>
        </w:tc>
        <w:tc>
          <w:tcPr>
            <w:tcW w:w="1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&gt;=4.0</w:t>
            </w:r>
          </w:p>
        </w:tc>
        <w:tc>
          <w:tcPr>
            <w:tcW w:w="62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Git hooks</w:t>
            </w:r>
          </w:p>
        </w:tc>
      </w:tr>
      <w:tr>
        <w:trPr/>
        <w:tc>
          <w:tcPr>
            <w:tcW w:w="179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matplotlib</w:t>
            </w:r>
          </w:p>
        </w:tc>
        <w:tc>
          <w:tcPr>
            <w:tcW w:w="11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&gt;=3.9</w:t>
            </w:r>
          </w:p>
        </w:tc>
        <w:tc>
          <w:tcPr>
            <w:tcW w:w="62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Evaluation plots</w:t>
            </w:r>
          </w:p>
        </w:tc>
      </w:tr>
    </w:tbl>
    <w:p>
      <w:pPr>
        <w:pStyle w:val="BodyText"/>
        <w:bidi w:val="0"/>
        <w:jc w:val="left"/>
        <w:rPr/>
      </w:pPr>
      <w:r>
        <w:rPr>
          <w:rStyle w:val="Strong"/>
        </w:rPr>
        <w:t>Pre-commit hooks:</w:t>
      </w:r>
      <w:r>
        <w:rPr/>
        <w:t xml:space="preserve"> ruff (</w:t>
      </w:r>
      <w:r>
        <w:rPr>
          <w:rStyle w:val="SourceText"/>
        </w:rPr>
        <w:t>--fix</w:t>
      </w:r>
      <w:r>
        <w:rPr/>
        <w:t xml:space="preserve">), ruff-format, </w:t>
      </w:r>
      <w:r>
        <w:rPr>
          <w:rStyle w:val="SourceText"/>
        </w:rPr>
        <w:t>detect-private-key</w:t>
      </w:r>
      <w:r>
        <w:rPr/>
        <w:t xml:space="preserve">, </w:t>
      </w:r>
      <w:r>
        <w:rPr>
          <w:rStyle w:val="SourceText"/>
        </w:rPr>
        <w:t>check-added-large-files</w:t>
      </w:r>
      <w:r>
        <w:rPr/>
        <w:t xml:space="preserve"> (2 MB), </w:t>
      </w:r>
      <w:r>
        <w:rPr>
          <w:rStyle w:val="SourceText"/>
        </w:rPr>
        <w:t>check-yaml</w:t>
      </w:r>
      <w:r>
        <w:rPr/>
        <w:t xml:space="preserve">, </w:t>
      </w:r>
      <w:r>
        <w:rPr>
          <w:rStyle w:val="SourceText"/>
        </w:rPr>
        <w:t>end-of-file-fixer</w:t>
      </w:r>
      <w:r>
        <w:rPr/>
        <w:t xml:space="preserve">, and the local </w:t>
      </w:r>
      <w:r>
        <w:rPr>
          <w:rStyle w:val="SourceText"/>
        </w:rPr>
        <w:t>no-hardcoded-models</w:t>
      </w:r>
      <w:r>
        <w:rPr/>
        <w:t xml:space="preserve"> hook.</w:t>
      </w:r>
    </w:p>
    <w:p>
      <w:pPr>
        <w:pStyle w:val="HorizontalLine"/>
        <w:bidi w:val="0"/>
        <w:jc w:val="left"/>
        <w:rPr/>
      </w:pPr>
      <w:r>
        <w:rPr/>
      </w:r>
    </w:p>
    <w:p>
      <w:pPr>
        <w:pStyle w:val="Heading2"/>
        <w:bidi w:val="0"/>
        <w:jc w:val="left"/>
        <w:rPr/>
      </w:pPr>
      <w:r>
        <w:rPr/>
        <w:t>9. Test Architecture</w:t>
      </w:r>
    </w:p>
    <w:p>
      <w:pPr>
        <w:pStyle w:val="BodyText"/>
        <w:bidi w:val="0"/>
        <w:jc w:val="left"/>
        <w:rPr/>
      </w:pPr>
      <w:r>
        <w:rPr>
          <w:rStyle w:val="Emphasis"/>
        </w:rPr>
        <w:t>Traces to: NFR-4.4</w:t>
      </w:r>
    </w:p>
    <w:p>
      <w:pPr>
        <w:pStyle w:val="Heading3"/>
        <w:bidi w:val="0"/>
        <w:jc w:val="left"/>
        <w:rPr/>
      </w:pPr>
      <w:r>
        <w:rPr/>
        <w:t>9.1 The pyramid, as it actually stands</w:t>
      </w:r>
    </w:p>
    <w:tbl>
      <w:tblPr>
        <w:tblW w:w="9658" w:type="dxa"/>
        <w:jc w:val="left"/>
        <w:tblInd w:w="60" w:type="dxa"/>
        <w:tblLayout w:type="fixed"/>
        <w:tblCellMar>
          <w:top w:w="60" w:type="dxa"/>
          <w:left w:w="60" w:type="dxa"/>
          <w:bottom w:w="60" w:type="dxa"/>
          <w:right w:w="60" w:type="dxa"/>
        </w:tblCellMar>
      </w:tblPr>
      <w:tblGrid>
        <w:gridCol w:w="1279"/>
        <w:gridCol w:w="2246"/>
        <w:gridCol w:w="604"/>
        <w:gridCol w:w="646"/>
        <w:gridCol w:w="4883"/>
      </w:tblGrid>
      <w:tr>
        <w:trPr>
          <w:tblHeader w:val="true"/>
        </w:trPr>
        <w:tc>
          <w:tcPr>
            <w:tcW w:w="127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Layer</w:t>
            </w:r>
          </w:p>
        </w:tc>
        <w:tc>
          <w:tcPr>
            <w:tcW w:w="22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Location</w:t>
            </w:r>
          </w:p>
        </w:tc>
        <w:tc>
          <w:tcPr>
            <w:tcW w:w="6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Files</w:t>
            </w:r>
          </w:p>
        </w:tc>
        <w:tc>
          <w:tcPr>
            <w:tcW w:w="6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Tests</w:t>
            </w:r>
          </w:p>
        </w:tc>
        <w:tc>
          <w:tcPr>
            <w:tcW w:w="48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Dependencies</w:t>
            </w:r>
          </w:p>
        </w:tc>
      </w:tr>
      <w:tr>
        <w:trPr/>
        <w:tc>
          <w:tcPr>
            <w:tcW w:w="127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Unit</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w:t>
            </w:r>
          </w:p>
        </w:tc>
        <w:tc>
          <w:tcPr>
            <w:tcW w:w="6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6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64</w:t>
            </w:r>
          </w:p>
        </w:tc>
        <w:tc>
          <w:tcPr>
            <w:tcW w:w="48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Fakes, in-memory SQLite, no network</w:t>
            </w:r>
          </w:p>
        </w:tc>
      </w:tr>
      <w:tr>
        <w:trPr/>
        <w:tc>
          <w:tcPr>
            <w:tcW w:w="127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Pipeline</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tests/pipeline/</w:t>
            </w:r>
          </w:p>
        </w:tc>
        <w:tc>
          <w:tcPr>
            <w:tcW w:w="6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6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2</w:t>
            </w:r>
          </w:p>
        </w:tc>
        <w:tc>
          <w:tcPr>
            <w:tcW w:w="48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Full orchestrator against fakes + in-memory SQLite</w:t>
            </w:r>
          </w:p>
        </w:tc>
      </w:tr>
      <w:tr>
        <w:trPr/>
        <w:tc>
          <w:tcPr>
            <w:tcW w:w="127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Integration</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tests/integration/</w:t>
            </w:r>
          </w:p>
        </w:tc>
        <w:tc>
          <w:tcPr>
            <w:tcW w:w="6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6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2</w:t>
            </w:r>
          </w:p>
        </w:tc>
        <w:tc>
          <w:tcPr>
            <w:tcW w:w="48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Real embedded Qdrant</w:t>
            </w:r>
            <w:r>
              <w:rPr/>
              <w:t xml:space="preserve"> and on-disk SQLite</w:t>
            </w:r>
          </w:p>
        </w:tc>
      </w:tr>
      <w:tr>
        <w:trPr/>
        <w:tc>
          <w:tcPr>
            <w:tcW w:w="127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End-to-end</w:t>
            </w:r>
          </w:p>
        </w:tc>
        <w:tc>
          <w:tcPr>
            <w:tcW w:w="2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tests/e2e/</w:t>
            </w:r>
          </w:p>
        </w:tc>
        <w:tc>
          <w:tcPr>
            <w:tcW w:w="6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6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w:t>
            </w:r>
          </w:p>
        </w:tc>
        <w:tc>
          <w:tcPr>
            <w:tcW w:w="488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rStyle w:val="Emphasis"/>
              </w:rPr>
              <w:t>empty; in progress</w:t>
            </w:r>
          </w:p>
        </w:tc>
      </w:tr>
      <w:tr>
        <w:trPr/>
        <w:tc>
          <w:tcPr>
            <w:tcW w:w="1279" w:type="dxa"/>
            <w:tcBorders>
              <w:left w:val="single" w:sz="6"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246"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60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14</w:t>
            </w:r>
          </w:p>
        </w:tc>
        <w:tc>
          <w:tcPr>
            <w:tcW w:w="64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68</w:t>
            </w:r>
          </w:p>
        </w:tc>
        <w:tc>
          <w:tcPr>
            <w:tcW w:w="488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38.32 s wall time</w:t>
            </w:r>
          </w:p>
        </w:tc>
      </w:tr>
    </w:tbl>
    <w:p>
      <w:pPr>
        <w:pStyle w:val="Heading3"/>
        <w:bidi w:val="0"/>
        <w:jc w:val="left"/>
        <w:rPr/>
      </w:pPr>
      <w:r>
        <w:rPr/>
        <w:t>9.2 Tests per file (verified counts)</w:t>
      </w:r>
    </w:p>
    <w:tbl>
      <w:tblPr>
        <w:tblW w:w="10540" w:type="dxa"/>
        <w:jc w:val="left"/>
        <w:tblInd w:w="60" w:type="dxa"/>
        <w:tblLayout w:type="fixed"/>
        <w:tblCellMar>
          <w:top w:w="60" w:type="dxa"/>
          <w:left w:w="60" w:type="dxa"/>
          <w:bottom w:w="60" w:type="dxa"/>
          <w:right w:w="60" w:type="dxa"/>
        </w:tblCellMar>
      </w:tblPr>
      <w:tblGrid>
        <w:gridCol w:w="4275"/>
        <w:gridCol w:w="5603"/>
        <w:gridCol w:w="662"/>
      </w:tblGrid>
      <w:tr>
        <w:trPr>
          <w:tblHeader w:val="true"/>
        </w:trPr>
        <w:tc>
          <w:tcPr>
            <w:tcW w:w="427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File</w:t>
            </w:r>
          </w:p>
        </w:tc>
        <w:tc>
          <w:tcPr>
            <w:tcW w:w="56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Component under test</w:t>
            </w:r>
          </w:p>
        </w:tc>
        <w:tc>
          <w:tcPr>
            <w:tcW w:w="6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Tests</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tests/unit/test_repositories.py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Engine pragmas, schema, inbox, outbox, review, trace repositories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tests/unit/test_drafting.py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Draft generation and all three validators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tests/unit/test_gates.py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seven safety gates and the routing decision</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tests/unit/test_retrieval.py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Alias expansion, sufficiency, injection, retrieval service</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tests/unit/test_api.py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REST endpoints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tests/unit/test_policy.py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Policy rule evaluation</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tests/unit/test_review_worker.py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service and outbox worker</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tests/unit/test_alert.py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Multi-channel alert dispatch</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tests/unit/test_classifier.py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and fallback classification</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tests/unit/test_providers.py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Cost calculation and router failover</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tests/unit/test_imports.py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Package import health, no hardcoded models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tests/unit/test_openrouter.py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OpenRouter adapter guards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r>
      <w:tr>
        <w:trPr/>
        <w:tc>
          <w:tcPr>
            <w:tcW w:w="42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tests/pipeline/test_orchestrator.py</w:t>
            </w:r>
          </w:p>
        </w:tc>
        <w:tc>
          <w:tcPr>
            <w:tcW w:w="56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Auto-send and complaint-escalation paths</w:t>
            </w:r>
          </w:p>
        </w:tc>
        <w:tc>
          <w:tcPr>
            <w:tcW w:w="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r>
      <w:tr>
        <w:trPr/>
        <w:tc>
          <w:tcPr>
            <w:tcW w:w="427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tests/integration/test_pipeline_e2e.py</w:t>
            </w:r>
          </w:p>
        </w:tc>
        <w:tc>
          <w:tcPr>
            <w:tcW w:w="560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Full pipeline over real Qdrant + SQLite</w:t>
            </w:r>
          </w:p>
        </w:tc>
        <w:tc>
          <w:tcPr>
            <w:tcW w:w="66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2</w:t>
            </w:r>
          </w:p>
        </w:tc>
      </w:tr>
    </w:tbl>
    <w:p>
      <w:pPr>
        <w:pStyle w:val="Heading3"/>
        <w:bidi w:val="0"/>
        <w:jc w:val="left"/>
        <w:rPr/>
      </w:pPr>
      <w:r>
        <w:rPr/>
        <w:t>9.3 Fixtures</w:t>
      </w:r>
    </w:p>
    <w:p>
      <w:pPr>
        <w:pStyle w:val="BodyText"/>
        <w:bidi w:val="0"/>
        <w:jc w:val="left"/>
        <w:rPr/>
      </w:pPr>
      <w:r>
        <w:rPr>
          <w:rStyle w:val="SourceText"/>
        </w:rPr>
        <w:t>tests/conftest.py</w:t>
      </w:r>
      <w:r>
        <w:rPr/>
        <w:t xml:space="preserve"> provides </w:t>
      </w:r>
      <w:r>
        <w:rPr>
          <w:rStyle w:val="SourceText"/>
        </w:rPr>
        <w:t>fake_llm</w:t>
      </w:r>
      <w:r>
        <w:rPr/>
        <w:t xml:space="preserve">, </w:t>
      </w:r>
      <w:r>
        <w:rPr>
          <w:rStyle w:val="SourceText"/>
        </w:rPr>
        <w:t>fake_store</w:t>
      </w:r>
      <w:r>
        <w:rPr/>
        <w:t xml:space="preserve">, and </w:t>
      </w:r>
      <w:r>
        <w:rPr>
          <w:rStyle w:val="SourceText"/>
        </w:rPr>
        <w:t>weights</w:t>
      </w:r>
      <w:r>
        <w:rPr/>
        <w:t xml:space="preserve">. </w:t>
      </w:r>
      <w:r>
        <w:rPr>
          <w:rStyle w:val="SourceText"/>
        </w:rPr>
        <w:t>tests/fixtures/fakes.py</w:t>
      </w:r>
      <w:r>
        <w:rPr/>
        <w:t xml:space="preserve"> provides:</w:t>
      </w:r>
    </w:p>
    <w:tbl>
      <w:tblPr>
        <w:tblW w:w="10540" w:type="dxa"/>
        <w:jc w:val="left"/>
        <w:tblInd w:w="60" w:type="dxa"/>
        <w:tblLayout w:type="fixed"/>
        <w:tblCellMar>
          <w:top w:w="60" w:type="dxa"/>
          <w:left w:w="60" w:type="dxa"/>
          <w:bottom w:w="60" w:type="dxa"/>
          <w:right w:w="60" w:type="dxa"/>
        </w:tblCellMar>
      </w:tblPr>
      <w:tblGrid>
        <w:gridCol w:w="1909"/>
        <w:gridCol w:w="8631"/>
      </w:tblGrid>
      <w:tr>
        <w:trPr>
          <w:tblHeader w:val="true"/>
        </w:trPr>
        <w:tc>
          <w:tcPr>
            <w:tcW w:w="190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Fixture</w:t>
            </w:r>
          </w:p>
        </w:tc>
        <w:tc>
          <w:tcPr>
            <w:tcW w:w="86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Behaviour</w:t>
            </w:r>
          </w:p>
        </w:tc>
      </w:tr>
      <w:tr>
        <w:trPr/>
        <w:tc>
          <w:tcPr>
            <w:tcW w:w="19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FakeLLMProvider</w:t>
            </w:r>
          </w:p>
        </w:tc>
        <w:tc>
          <w:tcPr>
            <w:tcW w:w="86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Satisfies the </w:t>
            </w:r>
            <w:r>
              <w:rPr>
                <w:rStyle w:val="SourceText"/>
              </w:rPr>
              <w:t>LLMRouter</w:t>
            </w:r>
            <w:r>
              <w:rPr/>
              <w:t xml:space="preserve"> shape; returns canned structured responses per purpose, records every call, and can be constructed to raise on demand</w:t>
            </w:r>
          </w:p>
        </w:tc>
      </w:tr>
      <w:tr>
        <w:trPr/>
        <w:tc>
          <w:tcPr>
            <w:tcW w:w="190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FakeVectorStore</w:t>
            </w:r>
          </w:p>
        </w:tc>
        <w:tc>
          <w:tcPr>
            <w:tcW w:w="86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Returns a fixed chunk list with fixed scores, so retrieval quality never varies inside a unit test</w:t>
            </w:r>
          </w:p>
        </w:tc>
      </w:tr>
    </w:tbl>
    <w:p>
      <w:pPr>
        <w:pStyle w:val="BodyText"/>
        <w:bidi w:val="0"/>
        <w:jc w:val="left"/>
        <w:rPr/>
      </w:pPr>
      <w:r>
        <w:rPr/>
        <w:t xml:space="preserve">Pytest markers declared in </w:t>
      </w:r>
      <w:r>
        <w:rPr>
          <w:rStyle w:val="SourceText"/>
        </w:rPr>
        <w:t>pyproject.toml</w:t>
      </w:r>
      <w:r>
        <w:rPr/>
        <w:t xml:space="preserve">: </w:t>
      </w:r>
      <w:r>
        <w:rPr>
          <w:rStyle w:val="SourceText"/>
        </w:rPr>
        <w:t>integration</w:t>
      </w:r>
      <w:r>
        <w:rPr/>
        <w:t xml:space="preserve">, </w:t>
      </w:r>
      <w:r>
        <w:rPr>
          <w:rStyle w:val="SourceText"/>
        </w:rPr>
        <w:t>live</w:t>
      </w:r>
      <w:r>
        <w:rPr/>
        <w:t xml:space="preserve"> (real paid API calls), </w:t>
      </w:r>
      <w:r>
        <w:rPr>
          <w:rStyle w:val="SourceText"/>
        </w:rPr>
        <w:t>e2e</w:t>
      </w:r>
      <w:r>
        <w:rPr/>
        <w:t xml:space="preserve">, </w:t>
      </w:r>
      <w:r>
        <w:rPr>
          <w:rStyle w:val="SourceText"/>
        </w:rPr>
        <w:t>slow</w:t>
      </w:r>
      <w:r>
        <w:rPr/>
        <w:t>.</w:t>
      </w:r>
    </w:p>
    <w:p>
      <w:pPr>
        <w:pStyle w:val="Heading3"/>
        <w:bidi w:val="0"/>
        <w:jc w:val="left"/>
        <w:rPr/>
      </w:pPr>
      <w:r>
        <w:rPr/>
        <w:t>9.4 The load-bearing test</w:t>
      </w:r>
    </w:p>
    <w:p>
      <w:pPr>
        <w:pStyle w:val="BodyText"/>
        <w:bidi w:val="0"/>
        <w:jc w:val="left"/>
        <w:rPr/>
      </w:pPr>
      <w:r>
        <w:rPr>
          <w:rStyle w:val="SourceText"/>
        </w:rPr>
        <w:t>tests/unit/test_gates.py::test_critical_policy_violation_never_auto_sends</w:t>
      </w:r>
      <w:r>
        <w:rPr/>
        <w:t xml:space="preserve"> sets every quality signal to 1.0, asserts </w:t>
      </w:r>
      <w:r>
        <w:rPr>
          <w:rStyle w:val="SourceText"/>
        </w:rPr>
        <w:t>breakdown.score &gt; 0.95</w:t>
      </w:r>
      <w:r>
        <w:rPr/>
        <w:t xml:space="preserve">, and then asserts the decision is </w:t>
      </w:r>
      <w:r>
        <w:rPr>
          <w:rStyle w:val="SourceText"/>
        </w:rPr>
        <w:t>HUMAN_REVIEW</w:t>
      </w:r>
      <w:r>
        <w:rPr/>
        <w:t xml:space="preserve"> with </w:t>
      </w:r>
      <w:r>
        <w:rPr>
          <w:rStyle w:val="SourceText"/>
        </w:rPr>
        <w:t>reason_code == "G1_policy_critical"</w:t>
      </w:r>
      <w:r>
        <w:rPr/>
        <w:t xml:space="preserve">. Its docstring says it plainly: </w:t>
      </w:r>
      <w:r>
        <w:rPr>
          <w:rStyle w:val="Emphasis"/>
        </w:rPr>
        <w:t>"the score really is high — that is the point."</w:t>
      </w:r>
      <w:r>
        <w:rPr/>
        <w:t xml:space="preserve"> It is the regression guard for ADR-001 and must never be weakened.</w:t>
      </w:r>
    </w:p>
    <w:p>
      <w:pPr>
        <w:pStyle w:val="Heading3"/>
        <w:bidi w:val="0"/>
        <w:jc w:val="left"/>
        <w:rPr/>
      </w:pPr>
      <w:r>
        <w:rPr/>
        <w:t>9.5 Honest gaps</w:t>
      </w:r>
    </w:p>
    <w:p>
      <w:pPr>
        <w:pStyle w:val="BodyText"/>
        <w:numPr>
          <w:ilvl w:val="0"/>
          <w:numId w:val="4"/>
        </w:numPr>
        <w:tabs>
          <w:tab w:val="clear" w:pos="709"/>
          <w:tab w:val="left" w:pos="709" w:leader="none"/>
        </w:tabs>
        <w:bidi w:val="0"/>
        <w:spacing w:before="0" w:after="0"/>
        <w:ind w:hanging="283" w:left="709"/>
        <w:jc w:val="left"/>
        <w:rPr/>
      </w:pPr>
      <w:r>
        <w:rPr>
          <w:rStyle w:val="SourceText"/>
        </w:rPr>
        <w:t>tests/e2e/</w:t>
      </w:r>
      <w:r>
        <w:rPr/>
        <w:t xml:space="preserve"> is empty. The five demo scenarios in </w:t>
      </w:r>
      <w:r>
        <w:rPr>
          <w:rStyle w:val="SourceText"/>
        </w:rPr>
        <w:t>docs/12_DEMO_SCRIPT.md</w:t>
      </w:r>
      <w:r>
        <w:rPr/>
        <w:t xml:space="preserve"> are the natural content. </w:t>
      </w:r>
    </w:p>
    <w:p>
      <w:pPr>
        <w:pStyle w:val="BodyText"/>
        <w:numPr>
          <w:ilvl w:val="0"/>
          <w:numId w:val="4"/>
        </w:numPr>
        <w:tabs>
          <w:tab w:val="clear" w:pos="709"/>
          <w:tab w:val="left" w:pos="709" w:leader="none"/>
        </w:tabs>
        <w:bidi w:val="0"/>
        <w:spacing w:before="0" w:after="0"/>
        <w:ind w:hanging="283" w:left="709"/>
        <w:jc w:val="left"/>
        <w:rPr/>
      </w:pPr>
      <w:r>
        <w:rPr/>
        <w:t xml:space="preserve">No test asserts </w:t>
      </w:r>
      <w:r>
        <w:rPr>
          <w:rStyle w:val="SourceText"/>
        </w:rPr>
        <w:t>local_only</w:t>
      </w:r>
      <w:r>
        <w:rPr/>
        <w:t xml:space="preserve"> behaviour end to end. </w:t>
      </w:r>
    </w:p>
    <w:p>
      <w:pPr>
        <w:pStyle w:val="BodyText"/>
        <w:numPr>
          <w:ilvl w:val="0"/>
          <w:numId w:val="4"/>
        </w:numPr>
        <w:tabs>
          <w:tab w:val="clear" w:pos="709"/>
          <w:tab w:val="left" w:pos="709" w:leader="none"/>
        </w:tabs>
        <w:bidi w:val="0"/>
        <w:spacing w:before="0" w:after="0"/>
        <w:ind w:hanging="283" w:left="709"/>
        <w:jc w:val="left"/>
        <w:rPr/>
      </w:pPr>
      <w:r>
        <w:rPr/>
        <w:t xml:space="preserve">No test drives a poisoned chunk through the pipeline to prove G7 blocks a real send; the detector is tested in isolation. </w:t>
      </w:r>
    </w:p>
    <w:p>
      <w:pPr>
        <w:pStyle w:val="BodyText"/>
        <w:numPr>
          <w:ilvl w:val="0"/>
          <w:numId w:val="4"/>
        </w:numPr>
        <w:tabs>
          <w:tab w:val="clear" w:pos="709"/>
          <w:tab w:val="left" w:pos="709" w:leader="none"/>
        </w:tabs>
        <w:bidi w:val="0"/>
        <w:ind w:hanging="283" w:left="709"/>
        <w:jc w:val="left"/>
        <w:rPr/>
      </w:pPr>
      <w:r>
        <w:rPr/>
        <w:t xml:space="preserve">No test asserts that redacted text (rather than raw text) reaches the drafting prompt — which is precisely why BRD R-1 went unnoticed. </w:t>
      </w:r>
    </w:p>
    <w:p>
      <w:pPr>
        <w:pStyle w:val="HorizontalLine"/>
        <w:bidi w:val="0"/>
        <w:jc w:val="left"/>
        <w:rPr/>
      </w:pPr>
      <w:r>
        <w:rPr/>
      </w:r>
    </w:p>
    <w:p>
      <w:pPr>
        <w:pStyle w:val="Heading2"/>
        <w:bidi w:val="0"/>
        <w:jc w:val="left"/>
        <w:rPr/>
      </w:pPr>
      <w:r>
        <w:rPr/>
        <w:t>10. Operational Runbooks</w:t>
      </w:r>
    </w:p>
    <w:p>
      <w:pPr>
        <w:pStyle w:val="BodyText"/>
        <w:bidi w:val="0"/>
        <w:jc w:val="left"/>
        <w:rPr/>
      </w:pPr>
      <w:r>
        <w:rPr>
          <w:rStyle w:val="Emphasis"/>
        </w:rPr>
        <w:t>Traces to: NFR-5.1, NFR-5.4</w:t>
      </w:r>
    </w:p>
    <w:p>
      <w:pPr>
        <w:pStyle w:val="BodyText"/>
        <w:bidi w:val="0"/>
        <w:jc w:val="left"/>
        <w:rPr/>
      </w:pPr>
      <w:r>
        <w:rPr/>
        <w:t xml:space="preserve">All commands are run from </w:t>
      </w:r>
      <w:r>
        <w:rPr>
          <w:rStyle w:val="SourceText"/>
        </w:rPr>
        <w:t>Code/TaskFlow/taskflow/</w:t>
      </w:r>
      <w:r>
        <w:rPr/>
        <w:t>. Paths are repository-relative.</w:t>
      </w:r>
    </w:p>
    <w:p>
      <w:pPr>
        <w:pStyle w:val="Heading3"/>
        <w:bidi w:val="0"/>
        <w:jc w:val="left"/>
        <w:rPr/>
      </w:pPr>
      <w:r>
        <w:rPr/>
        <w:t>10.1 First-time setup and start</w:t>
      </w:r>
    </w:p>
    <w:p>
      <w:pPr>
        <w:pStyle w:val="PreformattedText"/>
        <w:bidi w:val="0"/>
        <w:jc w:val="left"/>
        <w:rPr/>
      </w:pPr>
      <w:r>
        <w:rPr>
          <w:rStyle w:val="SourceText"/>
        </w:rPr>
        <w:t># 1. dependencies</w:t>
      </w:r>
    </w:p>
    <w:p>
      <w:pPr>
        <w:pStyle w:val="PreformattedText"/>
        <w:bidi w:val="0"/>
        <w:jc w:val="left"/>
        <w:rPr/>
      </w:pPr>
      <w:r>
        <w:rPr>
          <w:rStyle w:val="SourceText"/>
        </w:rPr>
        <w:t>uv sync</w:t>
      </w:r>
    </w:p>
    <w:p>
      <w:pPr>
        <w:pStyle w:val="PreformattedText"/>
        <w:bidi w:val="0"/>
        <w:jc w:val="left"/>
        <w:rPr/>
      </w:pPr>
      <w:r>
        <w:rPr/>
      </w:r>
    </w:p>
    <w:p>
      <w:pPr>
        <w:pStyle w:val="PreformattedText"/>
        <w:bidi w:val="0"/>
        <w:jc w:val="left"/>
        <w:rPr/>
      </w:pPr>
      <w:r>
        <w:rPr>
          <w:rStyle w:val="SourceText"/>
        </w:rPr>
        <w:t># 2. environment</w:t>
      </w:r>
    </w:p>
    <w:p>
      <w:pPr>
        <w:pStyle w:val="PreformattedText"/>
        <w:bidi w:val="0"/>
        <w:jc w:val="left"/>
        <w:rPr/>
      </w:pPr>
      <w:r>
        <w:rPr>
          <w:rStyle w:val="SourceText"/>
        </w:rPr>
        <w:t>cp .env.example .env      # then edit: API keys, GMAIL_USER, GMAIL_APP_PASSWORD, Telegram</w:t>
      </w:r>
    </w:p>
    <w:p>
      <w:pPr>
        <w:pStyle w:val="PreformattedText"/>
        <w:bidi w:val="0"/>
        <w:jc w:val="left"/>
        <w:rPr/>
      </w:pPr>
      <w:r>
        <w:rPr>
          <w:rStyle w:val="SourceText"/>
        </w:rPr>
        <w:t xml:space="preserve">                          </w:t>
      </w:r>
      <w:r>
        <w:rPr>
          <w:rStyle w:val="SourceText"/>
        </w:rPr>
        <w:t># NOTE: scrub the placeholder credential in .env.example first</w:t>
      </w:r>
    </w:p>
    <w:p>
      <w:pPr>
        <w:pStyle w:val="PreformattedText"/>
        <w:bidi w:val="0"/>
        <w:jc w:val="left"/>
        <w:rPr/>
      </w:pPr>
      <w:r>
        <w:rPr/>
      </w:r>
    </w:p>
    <w:p>
      <w:pPr>
        <w:pStyle w:val="PreformattedText"/>
        <w:bidi w:val="0"/>
        <w:jc w:val="left"/>
        <w:rPr/>
      </w:pPr>
      <w:r>
        <w:rPr>
          <w:rStyle w:val="SourceText"/>
        </w:rPr>
        <w:t># 3. schema</w:t>
      </w:r>
    </w:p>
    <w:p>
      <w:pPr>
        <w:pStyle w:val="PreformattedText"/>
        <w:bidi w:val="0"/>
        <w:jc w:val="left"/>
        <w:rPr/>
      </w:pPr>
      <w:r>
        <w:rPr>
          <w:rStyle w:val="SourceText"/>
        </w:rPr>
        <w:t>uv run alembic upgrade head          # → d300852af25a</w:t>
      </w:r>
    </w:p>
    <w:p>
      <w:pPr>
        <w:pStyle w:val="PreformattedText"/>
        <w:bidi w:val="0"/>
        <w:jc w:val="left"/>
        <w:rPr/>
      </w:pPr>
      <w:r>
        <w:rPr/>
      </w:r>
    </w:p>
    <w:p>
      <w:pPr>
        <w:pStyle w:val="PreformattedText"/>
        <w:bidi w:val="0"/>
        <w:jc w:val="left"/>
        <w:rPr/>
      </w:pPr>
      <w:r>
        <w:rPr>
          <w:rStyle w:val="SourceText"/>
        </w:rPr>
        <w:t># 4. knowledge base → embedded Qdrant  (42 documents → 178 chunks)</w:t>
      </w:r>
    </w:p>
    <w:p>
      <w:pPr>
        <w:pStyle w:val="PreformattedText"/>
        <w:bidi w:val="0"/>
        <w:jc w:val="left"/>
        <w:rPr/>
      </w:pPr>
      <w:r>
        <w:rPr>
          <w:rStyle w:val="SourceText"/>
        </w:rPr>
        <w:t>uv run python scripts/ingest_kb.py</w:t>
      </w:r>
    </w:p>
    <w:p>
      <w:pPr>
        <w:pStyle w:val="PreformattedText"/>
        <w:bidi w:val="0"/>
        <w:jc w:val="left"/>
        <w:rPr/>
      </w:pPr>
      <w:r>
        <w:rPr/>
      </w:r>
    </w:p>
    <w:p>
      <w:pPr>
        <w:pStyle w:val="PreformattedText"/>
        <w:bidi w:val="0"/>
        <w:jc w:val="left"/>
        <w:rPr/>
      </w:pPr>
      <w:r>
        <w:rPr>
          <w:rStyle w:val="SourceText"/>
        </w:rPr>
        <w:t># 5. optional: local model for offline operation</w:t>
      </w:r>
    </w:p>
    <w:p>
      <w:pPr>
        <w:pStyle w:val="PreformattedText"/>
        <w:bidi w:val="0"/>
        <w:jc w:val="left"/>
        <w:rPr/>
      </w:pPr>
      <w:r>
        <w:rPr>
          <w:rStyle w:val="SourceText"/>
        </w:rPr>
        <w:t>ollama pull qwen3:8b</w:t>
      </w:r>
    </w:p>
    <w:p>
      <w:pPr>
        <w:pStyle w:val="PreformattedText"/>
        <w:bidi w:val="0"/>
        <w:jc w:val="left"/>
        <w:rPr/>
      </w:pPr>
      <w:r>
        <w:rPr/>
      </w:r>
    </w:p>
    <w:p>
      <w:pPr>
        <w:pStyle w:val="PreformattedText"/>
        <w:bidi w:val="0"/>
        <w:jc w:val="left"/>
        <w:rPr/>
      </w:pPr>
      <w:r>
        <w:rPr>
          <w:rStyle w:val="SourceText"/>
        </w:rPr>
        <w:t># 6. API server</w:t>
      </w:r>
    </w:p>
    <w:p>
      <w:pPr>
        <w:pStyle w:val="PreformattedText"/>
        <w:bidi w:val="0"/>
        <w:jc w:val="left"/>
        <w:rPr/>
      </w:pPr>
      <w:r>
        <w:rPr>
          <w:rStyle w:val="SourceText"/>
        </w:rPr>
        <w:t>uv run uvicorn taskflow.api.app:app --port 8000 --reload</w:t>
      </w:r>
    </w:p>
    <w:p>
      <w:pPr>
        <w:pStyle w:val="PreformattedText"/>
        <w:bidi w:val="0"/>
        <w:jc w:val="left"/>
        <w:rPr/>
      </w:pPr>
      <w:r>
        <w:rPr/>
      </w:r>
    </w:p>
    <w:p>
      <w:pPr>
        <w:pStyle w:val="PreformattedText"/>
        <w:bidi w:val="0"/>
        <w:jc w:val="left"/>
        <w:rPr/>
      </w:pPr>
      <w:r>
        <w:rPr>
          <w:rStyle w:val="SourceText"/>
        </w:rPr>
        <w:t># 7. operator console (separate terminal)</w:t>
      </w:r>
    </w:p>
    <w:p>
      <w:pPr>
        <w:pStyle w:val="PreformattedText"/>
        <w:bidi w:val="0"/>
        <w:jc w:val="left"/>
        <w:rPr/>
      </w:pPr>
      <w:r>
        <w:rPr>
          <w:rStyle w:val="SourceText"/>
        </w:rPr>
        <w:t>uv run streamlit run dashboard/app.py</w:t>
      </w:r>
    </w:p>
    <w:p>
      <w:pPr>
        <w:pStyle w:val="PreformattedText"/>
        <w:bidi w:val="0"/>
        <w:jc w:val="left"/>
        <w:rPr/>
      </w:pPr>
      <w:r>
        <w:rPr/>
      </w:r>
    </w:p>
    <w:p>
      <w:pPr>
        <w:pStyle w:val="PreformattedText"/>
        <w:bidi w:val="0"/>
        <w:jc w:val="left"/>
        <w:rPr/>
      </w:pPr>
      <w:r>
        <w:rPr>
          <w:rStyle w:val="SourceText"/>
        </w:rPr>
        <w:t># 8. outbox delivery worker (separate terminal)</w:t>
      </w:r>
    </w:p>
    <w:p>
      <w:pPr>
        <w:pStyle w:val="PreformattedText"/>
        <w:bidi w:val="0"/>
        <w:jc w:val="left"/>
        <w:rPr/>
      </w:pPr>
      <w:r>
        <w:rPr>
          <w:rStyle w:val="SourceText"/>
        </w:rPr>
        <w:t>uv run python scripts/start_worker.py</w:t>
      </w:r>
    </w:p>
    <w:p>
      <w:pPr>
        <w:pStyle w:val="PreformattedText"/>
        <w:bidi w:val="0"/>
        <w:jc w:val="left"/>
        <w:rPr/>
      </w:pPr>
      <w:r>
        <w:rPr/>
      </w:r>
    </w:p>
    <w:p>
      <w:pPr>
        <w:pStyle w:val="PreformattedText"/>
        <w:bidi w:val="0"/>
        <w:jc w:val="left"/>
        <w:rPr/>
      </w:pPr>
      <w:r>
        <w:rPr>
          <w:rStyle w:val="SourceText"/>
        </w:rPr>
        <w:t># 9. optional: live Gmail inbound polling</w:t>
      </w:r>
    </w:p>
    <w:p>
      <w:pPr>
        <w:pStyle w:val="PreformattedText"/>
        <w:bidi w:val="0"/>
        <w:spacing w:before="0" w:after="283"/>
        <w:jc w:val="left"/>
        <w:rPr/>
      </w:pPr>
      <w:r>
        <w:rPr>
          <w:rStyle w:val="SourceText"/>
        </w:rPr>
        <w:t>uv run python scripts/start_gmail_poller.py</w:t>
      </w:r>
    </w:p>
    <w:p>
      <w:pPr>
        <w:pStyle w:val="BlockQuotation"/>
        <w:bidi w:val="0"/>
        <w:jc w:val="left"/>
        <w:rPr/>
      </w:pPr>
      <w:r>
        <w:rPr/>
        <w:t xml:space="preserve">The </w:t>
      </w:r>
      <w:r>
        <w:rPr>
          <w:rStyle w:val="SourceText"/>
        </w:rPr>
        <w:t>Makefile</w:t>
      </w:r>
      <w:r>
        <w:rPr/>
        <w:t xml:space="preserve"> has drifted from the tree and several targets will not run as written: </w:t>
      </w:r>
      <w:r>
        <w:rPr>
          <w:rStyle w:val="SourceText"/>
        </w:rPr>
        <w:t>api</w:t>
      </w:r>
      <w:r>
        <w:rPr/>
        <w:t xml:space="preserve"> points at </w:t>
      </w:r>
      <w:r>
        <w:rPr>
          <w:rStyle w:val="SourceText"/>
        </w:rPr>
        <w:t>taskflow.api.main:app</w:t>
      </w:r>
      <w:r>
        <w:rPr/>
        <w:t xml:space="preserve"> (correct module is </w:t>
      </w:r>
      <w:r>
        <w:rPr>
          <w:rStyle w:val="SourceText"/>
        </w:rPr>
        <w:t>taskflow.api.app:app</w:t>
      </w:r>
      <w:r>
        <w:rPr/>
        <w:t xml:space="preserve">), </w:t>
      </w:r>
      <w:r>
        <w:rPr>
          <w:rStyle w:val="SourceText"/>
        </w:rPr>
        <w:t>dash</w:t>
      </w:r>
      <w:r>
        <w:rPr/>
        <w:t xml:space="preserve"> points at </w:t>
      </w:r>
      <w:r>
        <w:rPr>
          <w:rStyle w:val="SourceText"/>
        </w:rPr>
        <w:t>src/taskflow/dashboard/app.py</w:t>
      </w:r>
      <w:r>
        <w:rPr/>
        <w:t xml:space="preserve"> (the app is at </w:t>
      </w:r>
      <w:r>
        <w:rPr>
          <w:rStyle w:val="SourceText"/>
        </w:rPr>
        <w:t>dashboard/app.py</w:t>
      </w:r>
      <w:r>
        <w:rPr/>
        <w:t xml:space="preserve">), and </w:t>
      </w:r>
      <w:r>
        <w:rPr>
          <w:rStyle w:val="SourceText"/>
        </w:rPr>
        <w:t>kb</w:t>
      </w:r>
      <w:r>
        <w:rPr/>
        <w:t xml:space="preserve">, </w:t>
      </w:r>
      <w:r>
        <w:rPr>
          <w:rStyle w:val="SourceText"/>
        </w:rPr>
        <w:t>preflight</w:t>
      </w:r>
      <w:r>
        <w:rPr/>
        <w:t xml:space="preserve">, </w:t>
      </w:r>
      <w:r>
        <w:rPr>
          <w:rStyle w:val="SourceText"/>
        </w:rPr>
        <w:t>train</w:t>
      </w:r>
      <w:r>
        <w:rPr/>
        <w:t xml:space="preserve">, </w:t>
      </w:r>
      <w:r>
        <w:rPr>
          <w:rStyle w:val="SourceText"/>
        </w:rPr>
        <w:t>eval</w:t>
      </w:r>
      <w:r>
        <w:rPr/>
        <w:t xml:space="preserve">, and </w:t>
      </w:r>
      <w:r>
        <w:rPr>
          <w:rStyle w:val="SourceText"/>
        </w:rPr>
        <w:t>demo-reset</w:t>
      </w:r>
      <w:r>
        <w:rPr/>
        <w:t xml:space="preserve"> reference </w:t>
      </w:r>
      <w:r>
        <w:rPr>
          <w:rStyle w:val="SourceText"/>
        </w:rPr>
        <w:t>scripts/generate_kb.py</w:t>
      </w:r>
      <w:r>
        <w:rPr/>
        <w:t xml:space="preserve">, </w:t>
      </w:r>
      <w:r>
        <w:rPr>
          <w:rStyle w:val="SourceText"/>
        </w:rPr>
        <w:t>scripts/preflight.py</w:t>
      </w:r>
      <w:r>
        <w:rPr/>
        <w:t xml:space="preserve">, </w:t>
      </w:r>
      <w:r>
        <w:rPr>
          <w:rStyle w:val="SourceText"/>
        </w:rPr>
        <w:t>taskflow.ml.train_classifier</w:t>
      </w:r>
      <w:r>
        <w:rPr/>
        <w:t xml:space="preserve">, </w:t>
      </w:r>
      <w:r>
        <w:rPr>
          <w:rStyle w:val="SourceText"/>
        </w:rPr>
        <w:t>taskflow.ml.evaluate</w:t>
      </w:r>
      <w:r>
        <w:rPr/>
        <w:t xml:space="preserve">, and </w:t>
      </w:r>
      <w:r>
        <w:rPr>
          <w:rStyle w:val="SourceText"/>
        </w:rPr>
        <w:t>data/snapshots/demo_seed.db</w:t>
      </w:r>
      <w:r>
        <w:rPr/>
        <w:t>, none of which exist. Use the commands above.</w:t>
      </w:r>
    </w:p>
    <w:p>
      <w:pPr>
        <w:pStyle w:val="Heading3"/>
        <w:bidi w:val="0"/>
        <w:jc w:val="left"/>
        <w:rPr/>
      </w:pPr>
      <w:r>
        <w:rPr/>
        <w:t>10.2 Scripts that exist and work</w:t>
      </w:r>
    </w:p>
    <w:tbl>
      <w:tblPr>
        <w:tblW w:w="10540" w:type="dxa"/>
        <w:jc w:val="left"/>
        <w:tblInd w:w="60" w:type="dxa"/>
        <w:tblLayout w:type="fixed"/>
        <w:tblCellMar>
          <w:top w:w="60" w:type="dxa"/>
          <w:left w:w="60" w:type="dxa"/>
          <w:bottom w:w="60" w:type="dxa"/>
          <w:right w:w="60" w:type="dxa"/>
        </w:tblCellMar>
      </w:tblPr>
      <w:tblGrid>
        <w:gridCol w:w="3431"/>
        <w:gridCol w:w="2715"/>
        <w:gridCol w:w="4394"/>
      </w:tblGrid>
      <w:tr>
        <w:trPr>
          <w:tblHeader w:val="true"/>
        </w:trPr>
        <w:tc>
          <w:tcPr>
            <w:tcW w:w="343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Script</w:t>
            </w:r>
          </w:p>
        </w:tc>
        <w:tc>
          <w:tcPr>
            <w:tcW w:w="27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Purpose</w:t>
            </w:r>
          </w:p>
        </w:tc>
        <w:tc>
          <w:tcPr>
            <w:tcW w:w="439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Command</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ingest_kb.py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Chunk and embed the knowledge base into Qdrant</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scripts/ingest_kb.py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run_scenario.py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Run one message string through the whole pipeline and print the decision</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scripts/run_scenario.py --text "I need a refund"</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verify_system.py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Live health demo — three scripted queries end to end, plus alert dispatch</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scripts/verify_system.py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test_live_sender.py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Real SMTP + Telegram delivery check</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scripts/test_live_sender.py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eval_classifier.py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Intent classification accuracy over the labelled splits</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scripts/eval_classifier.py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eval_retrieval.py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 quality metrics</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scripts/eval_retrieval.py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eval_drafting.py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Draft quality evaluation</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scripts/eval_drafting.py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generate_datasets.py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Regenerate synthetic evaluation datasets</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scripts/generate_datasets.py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check_leakage.py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Detect overlap between train/val/test splits</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scripts/check_leakage.py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check_no_hardcoded_models.py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Fail if a model ID appears in </w:t>
            </w:r>
            <w:r>
              <w:rPr>
                <w:rStyle w:val="SourceText"/>
              </w:rPr>
              <w:t>src/</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scripts/check_no_hardcoded_models.py</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start_worker.py</w:t>
            </w:r>
          </w:p>
        </w:tc>
        <w:tc>
          <w:tcPr>
            <w:tcW w:w="27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Outbox delivery daemon</w:t>
            </w:r>
          </w:p>
        </w:tc>
        <w:tc>
          <w:tcPr>
            <w:tcW w:w="43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scripts/start_worker.py</w:t>
            </w:r>
          </w:p>
        </w:tc>
      </w:tr>
      <w:tr>
        <w:trPr/>
        <w:tc>
          <w:tcPr>
            <w:tcW w:w="34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start_gmail_poller.py</w:t>
            </w:r>
          </w:p>
        </w:tc>
        <w:tc>
          <w:tcPr>
            <w:tcW w:w="27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Gmail IMAP inbound daemon</w:t>
            </w:r>
          </w:p>
        </w:tc>
        <w:tc>
          <w:tcPr>
            <w:tcW w:w="439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scripts/start_gmail_poller.py</w:t>
            </w:r>
          </w:p>
        </w:tc>
      </w:tr>
    </w:tbl>
    <w:p>
      <w:pPr>
        <w:pStyle w:val="BodyText"/>
        <w:bidi w:val="0"/>
        <w:jc w:val="left"/>
        <w:rPr/>
      </w:pPr>
      <w:r>
        <w:rPr>
          <w:rStyle w:val="SourceText"/>
        </w:rPr>
        <w:t>verify_system.py</w:t>
      </w:r>
      <w:r>
        <w:rPr/>
        <w:t xml:space="preserve"> and </w:t>
      </w:r>
      <w:r>
        <w:rPr>
          <w:rStyle w:val="SourceText"/>
        </w:rPr>
        <w:t>test_live_sender.py</w:t>
      </w:r>
      <w:r>
        <w:rPr/>
        <w:t xml:space="preserve"> make </w:t>
      </w:r>
      <w:r>
        <w:rPr>
          <w:rStyle w:val="Strong"/>
        </w:rPr>
        <w:t>real network calls and send real email</w:t>
      </w:r>
      <w:r>
        <w:rPr/>
        <w:t>; they were deliberately not executed while verifying this document.</w:t>
      </w:r>
    </w:p>
    <w:p>
      <w:pPr>
        <w:pStyle w:val="Heading3"/>
        <w:bidi w:val="0"/>
        <w:jc w:val="left"/>
        <w:rPr/>
      </w:pPr>
      <w:r>
        <w:rPr/>
        <w:t>10.3 Quality gates</w:t>
      </w:r>
    </w:p>
    <w:p>
      <w:pPr>
        <w:pStyle w:val="PreformattedText"/>
        <w:bidi w:val="0"/>
        <w:jc w:val="left"/>
        <w:rPr/>
      </w:pPr>
      <w:r>
        <w:rPr>
          <w:rStyle w:val="SourceText"/>
        </w:rPr>
        <w:t>uv run pytest -q                 # 68 passed in 38.32s</w:t>
      </w:r>
    </w:p>
    <w:p>
      <w:pPr>
        <w:pStyle w:val="PreformattedText"/>
        <w:bidi w:val="0"/>
        <w:jc w:val="left"/>
        <w:rPr/>
      </w:pPr>
      <w:r>
        <w:rPr>
          <w:rStyle w:val="SourceText"/>
        </w:rPr>
        <w:t>uv run pytest tests/unit/ -q     # fast layer only</w:t>
      </w:r>
    </w:p>
    <w:p>
      <w:pPr>
        <w:pStyle w:val="PreformattedText"/>
        <w:bidi w:val="0"/>
        <w:jc w:val="left"/>
        <w:rPr/>
      </w:pPr>
      <w:r>
        <w:rPr>
          <w:rStyle w:val="SourceText"/>
        </w:rPr>
        <w:t>uv run pytest -m integration -q  # real Qdrant + SQLite</w:t>
      </w:r>
    </w:p>
    <w:p>
      <w:pPr>
        <w:pStyle w:val="PreformattedText"/>
        <w:bidi w:val="0"/>
        <w:jc w:val="left"/>
        <w:rPr/>
      </w:pPr>
      <w:r>
        <w:rPr>
          <w:rStyle w:val="SourceText"/>
        </w:rPr>
        <w:t>uv run pytest --cov=taskflow     # with coverage</w:t>
      </w:r>
    </w:p>
    <w:p>
      <w:pPr>
        <w:pStyle w:val="PreformattedText"/>
        <w:bidi w:val="0"/>
        <w:jc w:val="left"/>
        <w:rPr/>
      </w:pPr>
      <w:r>
        <w:rPr/>
      </w:r>
    </w:p>
    <w:p>
      <w:pPr>
        <w:pStyle w:val="PreformattedText"/>
        <w:bidi w:val="0"/>
        <w:jc w:val="left"/>
        <w:rPr/>
      </w:pPr>
      <w:r>
        <w:rPr>
          <w:rStyle w:val="SourceText"/>
        </w:rPr>
        <w:t>uv run ruff check .              # 24 findings today (21 auto-fixable via --fix)</w:t>
      </w:r>
    </w:p>
    <w:p>
      <w:pPr>
        <w:pStyle w:val="PreformattedText"/>
        <w:bidi w:val="0"/>
        <w:jc w:val="left"/>
        <w:rPr/>
      </w:pPr>
      <w:r>
        <w:rPr>
          <w:rStyle w:val="SourceText"/>
        </w:rPr>
        <w:t>uv run mypy src/                 # 9 errors in 5 files today</w:t>
      </w:r>
    </w:p>
    <w:p>
      <w:pPr>
        <w:pStyle w:val="PreformattedText"/>
        <w:bidi w:val="0"/>
        <w:spacing w:before="0" w:after="283"/>
        <w:jc w:val="left"/>
        <w:rPr/>
      </w:pPr>
      <w:r>
        <w:rPr>
          <w:rStyle w:val="SourceText"/>
        </w:rPr>
        <w:t>uv run lint-imports              # 1 contract kept, 0 broken  ← must stay green</w:t>
      </w:r>
    </w:p>
    <w:p>
      <w:pPr>
        <w:pStyle w:val="BodyText"/>
        <w:bidi w:val="0"/>
        <w:jc w:val="left"/>
        <w:rPr/>
      </w:pPr>
      <w:r>
        <w:rPr>
          <w:rStyle w:val="SourceText"/>
        </w:rPr>
        <w:t>uv run lint-imports</w:t>
      </w:r>
      <w:r>
        <w:rPr/>
        <w:t xml:space="preserve"> is the one that must never go red: it is the mechanical guarantee behind every portability claim in this document.</w:t>
      </w:r>
    </w:p>
    <w:p>
      <w:pPr>
        <w:pStyle w:val="Heading3"/>
        <w:bidi w:val="0"/>
        <w:jc w:val="left"/>
        <w:rPr/>
      </w:pPr>
      <w:r>
        <w:rPr/>
        <w:t>10.4 Tuning without a deploy</w:t>
      </w:r>
    </w:p>
    <w:p>
      <w:pPr>
        <w:pStyle w:val="BodyText"/>
        <w:numPr>
          <w:ilvl w:val="0"/>
          <w:numId w:val="5"/>
        </w:numPr>
        <w:tabs>
          <w:tab w:val="clear" w:pos="709"/>
          <w:tab w:val="left" w:pos="709" w:leader="none"/>
        </w:tabs>
        <w:bidi w:val="0"/>
        <w:spacing w:before="0" w:after="0"/>
        <w:ind w:hanging="283" w:left="709"/>
        <w:jc w:val="left"/>
        <w:rPr/>
      </w:pPr>
      <w:r>
        <w:rPr/>
        <w:t xml:space="preserve">Edit </w:t>
      </w:r>
      <w:r>
        <w:rPr>
          <w:rStyle w:val="SourceText"/>
        </w:rPr>
        <w:t>config/thresholds.yaml</w:t>
      </w:r>
      <w:r>
        <w:rPr/>
        <w:t xml:space="preserve"> (weights, thresholds, </w:t>
      </w:r>
      <w:r>
        <w:rPr>
          <w:rStyle w:val="SourceText"/>
        </w:rPr>
        <w:t>gates.abstain_threshold</w:t>
      </w:r>
      <w:r>
        <w:rPr/>
        <w:t xml:space="preserve">, </w:t>
      </w:r>
      <w:r>
        <w:rPr>
          <w:rStyle w:val="SourceText"/>
        </w:rPr>
        <w:t>gates.min_grounding_ratio</w:t>
      </w:r>
      <w:r>
        <w:rPr/>
        <w:t xml:space="preserve">, or the retrieval parameters). </w:t>
      </w:r>
    </w:p>
    <w:p>
      <w:pPr>
        <w:pStyle w:val="BodyText"/>
        <w:numPr>
          <w:ilvl w:val="0"/>
          <w:numId w:val="5"/>
        </w:numPr>
        <w:tabs>
          <w:tab w:val="clear" w:pos="709"/>
          <w:tab w:val="left" w:pos="709" w:leader="none"/>
        </w:tabs>
        <w:bidi w:val="0"/>
        <w:spacing w:before="0" w:after="0"/>
        <w:ind w:hanging="283" w:left="709"/>
        <w:jc w:val="left"/>
        <w:rPr/>
      </w:pPr>
      <w:r>
        <w:rPr/>
        <w:t xml:space="preserve">Re-run </w:t>
      </w:r>
      <w:r>
        <w:rPr>
          <w:rStyle w:val="SourceText"/>
        </w:rPr>
        <w:t>uv run python scripts/run_scenario.py --text "…"</w:t>
      </w:r>
      <w:r>
        <w:rPr/>
        <w:t xml:space="preserve">. </w:t>
      </w:r>
    </w:p>
    <w:p>
      <w:pPr>
        <w:pStyle w:val="BodyText"/>
        <w:numPr>
          <w:ilvl w:val="0"/>
          <w:numId w:val="5"/>
        </w:numPr>
        <w:tabs>
          <w:tab w:val="clear" w:pos="709"/>
          <w:tab w:val="left" w:pos="709" w:leader="none"/>
        </w:tabs>
        <w:bidi w:val="0"/>
        <w:ind w:hanging="283" w:left="709"/>
        <w:jc w:val="left"/>
        <w:rPr/>
      </w:pPr>
      <w:r>
        <w:rPr/>
        <w:t xml:space="preserve">The routing decision changes with no code edit and no schema change. </w:t>
      </w:r>
    </w:p>
    <w:p>
      <w:pPr>
        <w:pStyle w:val="BodyText"/>
        <w:bidi w:val="0"/>
        <w:jc w:val="left"/>
        <w:rPr/>
      </w:pPr>
      <w:r>
        <w:rPr/>
        <w:t xml:space="preserve">The same applies to </w:t>
      </w:r>
      <w:r>
        <w:rPr>
          <w:rStyle w:val="SourceText"/>
        </w:rPr>
        <w:t>config/policies.yaml</w:t>
      </w:r>
      <w:r>
        <w:rPr/>
        <w:t xml:space="preserve"> — adding a rule is adding a YAML block.</w:t>
      </w:r>
    </w:p>
    <w:p>
      <w:pPr>
        <w:pStyle w:val="HorizontalLine"/>
        <w:bidi w:val="0"/>
        <w:jc w:val="left"/>
        <w:rPr/>
      </w:pPr>
      <w:r>
        <w:rPr/>
      </w:r>
    </w:p>
    <w:p>
      <w:pPr>
        <w:pStyle w:val="Heading2"/>
        <w:bidi w:val="0"/>
        <w:jc w:val="left"/>
        <w:rPr/>
      </w:pPr>
      <w:r>
        <w:rPr/>
        <w:t>11. Error-Handling Hierarchy</w:t>
      </w:r>
    </w:p>
    <w:p>
      <w:pPr>
        <w:pStyle w:val="BodyText"/>
        <w:bidi w:val="0"/>
        <w:jc w:val="left"/>
        <w:rPr/>
      </w:pPr>
      <w:r>
        <w:rPr>
          <w:rStyle w:val="Emphasis"/>
        </w:rPr>
        <w:t>Traces to: NFR-2.1, NFR-2.4</w:t>
      </w:r>
      <w:r>
        <w:rPr/>
        <w:t xml:space="preserve"> · </w:t>
      </w:r>
      <w:r>
        <w:rPr>
          <w:rStyle w:val="Strong"/>
        </w:rPr>
        <w:t>File:</w:t>
      </w:r>
      <w:r>
        <w:rPr/>
        <w:t xml:space="preserve"> </w:t>
      </w:r>
      <w:r>
        <w:rPr>
          <w:rStyle w:val="SourceText"/>
        </w:rPr>
        <w:t>src/taskflow/domain/errors.py</w:t>
      </w:r>
    </w:p>
    <w:p>
      <w:pPr>
        <w:pStyle w:val="PreformattedText"/>
        <w:bidi w:val="0"/>
        <w:jc w:val="left"/>
        <w:rPr/>
      </w:pPr>
      <w:r>
        <w:rPr>
          <w:rStyle w:val="SourceText"/>
        </w:rPr>
        <w:t>TaskFlowError                    base for every deliberate error</w:t>
      </w:r>
    </w:p>
    <w:p>
      <w:pPr>
        <w:pStyle w:val="PreformattedText"/>
        <w:bidi w:val="0"/>
        <w:jc w:val="left"/>
        <w:rPr/>
      </w:pPr>
      <w:r>
        <w:rPr>
          <w:rStyle w:val="SourceText"/>
        </w:rPr>
        <w:t xml:space="preserve">├── </w:t>
      </w:r>
      <w:r>
        <w:rPr>
          <w:rStyle w:val="SourceText"/>
        </w:rPr>
        <w:t>ConfigError                  missing/invalid config — startup only, never at request time</w:t>
      </w:r>
    </w:p>
    <w:p>
      <w:pPr>
        <w:pStyle w:val="PreformattedText"/>
        <w:bidi w:val="0"/>
        <w:jc w:val="left"/>
        <w:rPr/>
      </w:pPr>
      <w:r>
        <w:rPr>
          <w:rStyle w:val="SourceText"/>
        </w:rPr>
        <w:t xml:space="preserve">├── </w:t>
      </w:r>
      <w:r>
        <w:rPr>
          <w:rStyle w:val="SourceText"/>
        </w:rPr>
        <w:t>TransientError               worth retrying: timeouts, 5xx, connection resets</w:t>
      </w:r>
    </w:p>
    <w:p>
      <w:pPr>
        <w:pStyle w:val="PreformattedText"/>
        <w:bidi w:val="0"/>
        <w:jc w:val="left"/>
        <w:rPr/>
      </w:pPr>
      <w:r>
        <w:rPr>
          <w:rStyle w:val="SourceText"/>
        </w:rPr>
        <w:t xml:space="preserve">│   ├── </w:t>
      </w:r>
      <w:r>
        <w:rPr>
          <w:rStyle w:val="SourceText"/>
        </w:rPr>
        <w:t>ProviderError            an LLM provider failed → trigger failover</w:t>
      </w:r>
    </w:p>
    <w:p>
      <w:pPr>
        <w:pStyle w:val="PreformattedText"/>
        <w:bidi w:val="0"/>
        <w:jc w:val="left"/>
        <w:rPr/>
      </w:pPr>
      <w:r>
        <w:rPr>
          <w:rStyle w:val="SourceText"/>
        </w:rPr>
        <w:t xml:space="preserve">│   │   └── </w:t>
      </w:r>
      <w:r>
        <w:rPr>
          <w:rStyle w:val="SourceText"/>
        </w:rPr>
        <w:t>SchemaError          output does not satisfy the schema → try the next provider</w:t>
      </w:r>
    </w:p>
    <w:p>
      <w:pPr>
        <w:pStyle w:val="PreformattedText"/>
        <w:bidi w:val="0"/>
        <w:jc w:val="left"/>
        <w:rPr/>
      </w:pPr>
      <w:r>
        <w:rPr>
          <w:rStyle w:val="SourceText"/>
        </w:rPr>
        <w:t xml:space="preserve">│   └── </w:t>
      </w:r>
      <w:r>
        <w:rPr>
          <w:rStyle w:val="SourceText"/>
        </w:rPr>
        <w:t>RetrievalUnavailable     vector store unreachable → downstream signals absorb it</w:t>
      </w:r>
    </w:p>
    <w:p>
      <w:pPr>
        <w:pStyle w:val="PreformattedText"/>
        <w:bidi w:val="0"/>
        <w:jc w:val="left"/>
        <w:rPr/>
      </w:pPr>
      <w:r>
        <w:rPr>
          <w:rStyle w:val="SourceText"/>
        </w:rPr>
        <w:t xml:space="preserve">├── </w:t>
      </w:r>
      <w:r>
        <w:rPr>
          <w:rStyle w:val="SourceText"/>
        </w:rPr>
        <w:t>AllProvidersFailed           every provider exhausted → keyword/template fallback → human review</w:t>
      </w:r>
    </w:p>
    <w:p>
      <w:pPr>
        <w:pStyle w:val="PreformattedText"/>
        <w:bidi w:val="0"/>
        <w:jc w:val="left"/>
        <w:rPr/>
      </w:pPr>
      <w:r>
        <w:rPr>
          <w:rStyle w:val="SourceText"/>
        </w:rPr>
        <w:t xml:space="preserve">├── </w:t>
      </w:r>
      <w:r>
        <w:rPr>
          <w:rStyle w:val="SourceText"/>
        </w:rPr>
        <w:t>ConflictError                optimistic lock lost — someone actioned this review first</w:t>
      </w:r>
    </w:p>
    <w:p>
      <w:pPr>
        <w:pStyle w:val="PreformattedText"/>
        <w:bidi w:val="0"/>
        <w:spacing w:before="0" w:after="283"/>
        <w:jc w:val="left"/>
        <w:rPr/>
      </w:pPr>
      <w:r>
        <w:rPr>
          <w:rStyle w:val="SourceText"/>
        </w:rPr>
        <w:t xml:space="preserve">└── </w:t>
      </w:r>
      <w:r>
        <w:rPr>
          <w:rStyle w:val="SourceText"/>
        </w:rPr>
        <w:t>DuplicateMessage             dedupe key already seen — a signal, not a failure</w:t>
      </w:r>
    </w:p>
    <w:p>
      <w:pPr>
        <w:pStyle w:val="BodyText"/>
        <w:bidi w:val="0"/>
        <w:jc w:val="left"/>
        <w:rPr/>
      </w:pPr>
      <w:r>
        <w:rPr/>
        <w:t xml:space="preserve">The hierarchy exists so that </w:t>
      </w:r>
      <w:r>
        <w:rPr>
          <w:rStyle w:val="SourceText"/>
        </w:rPr>
        <w:t>services/</w:t>
      </w:r>
      <w:r>
        <w:rPr/>
        <w:t xml:space="preserve"> can branch on failure </w:t>
      </w:r>
      <w:r>
        <w:rPr>
          <w:rStyle w:val="Emphasis"/>
        </w:rPr>
        <w:t>meaning</w:t>
      </w:r>
      <w:r>
        <w:rPr/>
        <w:t xml:space="preserve"> without importing a vendor SDK: every adapter translates </w:t>
      </w:r>
      <w:r>
        <w:rPr>
          <w:rStyle w:val="SourceText"/>
        </w:rPr>
        <w:t>anthropic.APITimeoutError</w:t>
      </w:r>
      <w:r>
        <w:rPr/>
        <w:t xml:space="preserve">, </w:t>
      </w:r>
      <w:r>
        <w:rPr>
          <w:rStyle w:val="SourceText"/>
        </w:rPr>
        <w:t>ollama.ResponseError</w:t>
      </w:r>
      <w:r>
        <w:rPr/>
        <w:t xml:space="preserve">, </w:t>
      </w:r>
      <w:r>
        <w:rPr>
          <w:rStyle w:val="SourceText"/>
        </w:rPr>
        <w:t>httpx.ConnectError</w:t>
      </w:r>
      <w:r>
        <w:rPr/>
        <w:t>, and HTTP 429/502/503/504 into these types at the boundary.</w:t>
      </w:r>
    </w:p>
    <w:p>
      <w:pPr>
        <w:pStyle w:val="BodyText"/>
        <w:bidi w:val="0"/>
        <w:jc w:val="left"/>
        <w:rPr/>
      </w:pPr>
      <w:r>
        <w:rPr>
          <w:rStyle w:val="SourceText"/>
        </w:rPr>
        <w:t>SchemaError</w:t>
      </w:r>
      <w:r>
        <w:rPr/>
        <w:t xml:space="preserve"> subclassing </w:t>
      </w:r>
      <w:r>
        <w:rPr>
          <w:rStyle w:val="SourceText"/>
        </w:rPr>
        <w:t>ProviderError</w:t>
      </w:r>
      <w:r>
        <w:rPr/>
        <w:t xml:space="preserve"> is deliberate — a model that cannot produce valid JSON is a provider failure, and the correct response is the same one: move to the next provider.</w:t>
      </w:r>
    </w:p>
    <w:p>
      <w:pPr>
        <w:pStyle w:val="HorizontalLine"/>
        <w:bidi w:val="0"/>
        <w:jc w:val="left"/>
        <w:rPr/>
      </w:pPr>
      <w:r>
        <w:rPr/>
      </w:r>
    </w:p>
    <w:p>
      <w:pPr>
        <w:pStyle w:val="Heading2"/>
        <w:bidi w:val="0"/>
        <w:jc w:val="left"/>
        <w:rPr/>
      </w:pPr>
      <w:r>
        <w:rPr/>
        <w:t>12. Deployment Architecture</w:t>
      </w:r>
    </w:p>
    <w:p>
      <w:pPr>
        <w:pStyle w:val="BodyText"/>
        <w:bidi w:val="0"/>
        <w:jc w:val="left"/>
        <w:rPr/>
      </w:pPr>
      <w:r>
        <w:rPr>
          <w:rStyle w:val="Emphasis"/>
        </w:rPr>
        <w:t>Traces to: NFR-5.1</w:t>
      </w:r>
    </w:p>
    <w:p>
      <w:pPr>
        <w:pStyle w:val="Heading3"/>
        <w:bidi w:val="0"/>
        <w:jc w:val="left"/>
        <w:rPr/>
      </w:pPr>
      <w:r>
        <w:rPr/>
        <w:t>12.1 Current topology — one machine, no containers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Single machine                         │</w:t>
      </w:r>
    </w:p>
    <w:p>
      <w:pPr>
        <w:pStyle w:val="PreformattedText"/>
        <w:bidi w:val="0"/>
        <w:jc w:val="left"/>
        <w:rPr/>
      </w:pPr>
      <w:r>
        <w:rPr>
          <w:rStyle w:val="SourceText"/>
        </w:rPr>
        <w:t>│                                                              │</w:t>
      </w:r>
    </w:p>
    <w:p>
      <w:pPr>
        <w:pStyle w:val="PreformattedText"/>
        <w:bidi w:val="0"/>
        <w:jc w:val="left"/>
        <w:rPr/>
      </w:pPr>
      <w:r>
        <w:rPr>
          <w:rStyle w:val="SourceText"/>
        </w:rPr>
        <w:t>│  ┌────────────────────┐        ┌──────────────────────────┐  │</w:t>
      </w:r>
    </w:p>
    <w:p>
      <w:pPr>
        <w:pStyle w:val="PreformattedText"/>
        <w:bidi w:val="0"/>
        <w:jc w:val="left"/>
        <w:rPr/>
      </w:pPr>
      <w:r>
        <w:rPr>
          <w:rStyle w:val="SourceText"/>
        </w:rPr>
        <w:t xml:space="preserve">│  │ </w:t>
      </w:r>
      <w:r>
        <w:rPr>
          <w:rStyle w:val="SourceText"/>
        </w:rPr>
        <w:t>FastAPI / uvicorn  │        │ Streamlit console        │  │</w:t>
      </w:r>
    </w:p>
    <w:p>
      <w:pPr>
        <w:pStyle w:val="PreformattedText"/>
        <w:bidi w:val="0"/>
        <w:jc w:val="left"/>
        <w:rPr/>
      </w:pPr>
      <w:r>
        <w:rPr>
          <w:rStyle w:val="SourceText"/>
        </w:rPr>
        <w:t xml:space="preserve">│  │ </w:t>
      </w:r>
      <w:r>
        <w:rPr>
          <w:rStyle w:val="SourceText"/>
        </w:rPr>
        <w:t>:8000              │        │ :8501                    │  │</w:t>
      </w:r>
    </w:p>
    <w:p>
      <w:pPr>
        <w:pStyle w:val="PreformattedText"/>
        <w:bidi w:val="0"/>
        <w:jc w:val="left"/>
        <w:rPr/>
      </w:pPr>
      <w:r>
        <w:rPr>
          <w:rStyle w:val="SourceText"/>
        </w:rPr>
        <w:t>│  └─────────┬──────────┘        └───────────┬──────────────┘  │</w:t>
      </w:r>
    </w:p>
    <w:p>
      <w:pPr>
        <w:pStyle w:val="PreformattedText"/>
        <w:bidi w:val="0"/>
        <w:jc w:val="left"/>
        <w:rPr/>
      </w:pPr>
      <w:r>
        <w:rPr>
          <w:rStyle w:val="SourceText"/>
        </w:rPr>
        <w:t>│            │                                │                │</w:t>
      </w:r>
    </w:p>
    <w:p>
      <w:pPr>
        <w:pStyle w:val="PreformattedText"/>
        <w:bidi w:val="0"/>
        <w:jc w:val="left"/>
        <w:rPr/>
      </w:pPr>
      <w:r>
        <w:rPr>
          <w:rStyle w:val="SourceText"/>
        </w:rPr>
        <w:t>│  ┌─────────┴────────────────────────────────┴─────────────┐  │</w:t>
      </w:r>
    </w:p>
    <w:p>
      <w:pPr>
        <w:pStyle w:val="PreformattedText"/>
        <w:bidi w:val="0"/>
        <w:jc w:val="left"/>
        <w:rPr/>
      </w:pPr>
      <w:r>
        <w:rPr>
          <w:rStyle w:val="SourceText"/>
        </w:rPr>
        <w:t xml:space="preserve">│  │  </w:t>
      </w:r>
      <w:r>
        <w:rPr>
          <w:rStyle w:val="SourceText"/>
        </w:rPr>
        <w:t>SQLite WAL — data/taskflow.db  (9 tables)             │  │</w:t>
      </w:r>
    </w:p>
    <w:p>
      <w:pPr>
        <w:pStyle w:val="PreformattedText"/>
        <w:bidi w:val="0"/>
        <w:jc w:val="left"/>
        <w:rPr/>
      </w:pPr>
      <w:r>
        <w:rPr>
          <w:rStyle w:val="SourceText"/>
        </w:rPr>
        <w:t>│  └────────────────────────────────────────────────────────┘  │</w:t>
      </w:r>
    </w:p>
    <w:p>
      <w:pPr>
        <w:pStyle w:val="PreformattedText"/>
        <w:bidi w:val="0"/>
        <w:jc w:val="left"/>
        <w:rPr/>
      </w:pPr>
      <w:r>
        <w:rPr>
          <w:rStyle w:val="SourceText"/>
        </w:rPr>
        <w:t>│  ┌────────────────────────────────────────────────────────┐  │</w:t>
      </w:r>
    </w:p>
    <w:p>
      <w:pPr>
        <w:pStyle w:val="PreformattedText"/>
        <w:bidi w:val="0"/>
        <w:jc w:val="left"/>
        <w:rPr/>
      </w:pPr>
      <w:r>
        <w:rPr>
          <w:rStyle w:val="SourceText"/>
        </w:rPr>
        <w:t xml:space="preserve">│  │  </w:t>
      </w:r>
      <w:r>
        <w:rPr>
          <w:rStyle w:val="SourceText"/>
        </w:rPr>
        <w:t>Embedded Qdrant — data/qdrant/  (178 chunks)          │  │</w:t>
      </w:r>
    </w:p>
    <w:p>
      <w:pPr>
        <w:pStyle w:val="PreformattedText"/>
        <w:bidi w:val="0"/>
        <w:jc w:val="left"/>
        <w:rPr/>
      </w:pPr>
      <w:r>
        <w:rPr>
          <w:rStyle w:val="SourceText"/>
        </w:rPr>
        <w:t>│  └────────────────────────────────────────────────────────┘  │</w:t>
      </w:r>
    </w:p>
    <w:p>
      <w:pPr>
        <w:pStyle w:val="PreformattedText"/>
        <w:bidi w:val="0"/>
        <w:jc w:val="left"/>
        <w:rPr/>
      </w:pPr>
      <w:r>
        <w:rPr>
          <w:rStyle w:val="SourceText"/>
        </w:rPr>
        <w:t>│  ┌───────────────────────┐  ┌───────────────────────────┐    │</w:t>
      </w:r>
    </w:p>
    <w:p>
      <w:pPr>
        <w:pStyle w:val="PreformattedText"/>
        <w:bidi w:val="0"/>
        <w:jc w:val="left"/>
        <w:rPr/>
      </w:pPr>
      <w:r>
        <w:rPr>
          <w:rStyle w:val="SourceText"/>
        </w:rPr>
        <w:t xml:space="preserve">│  │ </w:t>
      </w:r>
      <w:r>
        <w:rPr>
          <w:rStyle w:val="SourceText"/>
        </w:rPr>
        <w:t>Outbox worker         │  │ Gmail IMAP poller         │    │</w:t>
      </w:r>
    </w:p>
    <w:p>
      <w:pPr>
        <w:pStyle w:val="PreformattedText"/>
        <w:bidi w:val="0"/>
        <w:jc w:val="left"/>
        <w:rPr/>
      </w:pPr>
      <w:r>
        <w:rPr>
          <w:rStyle w:val="SourceText"/>
        </w:rPr>
        <w:t xml:space="preserve">│  │ </w:t>
      </w:r>
      <w:r>
        <w:rPr>
          <w:rStyle w:val="SourceText"/>
        </w:rPr>
        <w:t>scripts/start_worker  │  │ scripts/start_gmail_poller│    │</w:t>
      </w:r>
    </w:p>
    <w:p>
      <w:pPr>
        <w:pStyle w:val="PreformattedText"/>
        <w:bidi w:val="0"/>
        <w:jc w:val="left"/>
        <w:rPr/>
      </w:pPr>
      <w:r>
        <w:rPr>
          <w:rStyle w:val="SourceText"/>
        </w:rPr>
        <w:t>│  └───────────────────────┘  └───────────────────────────┘    │</w:t>
      </w:r>
    </w:p>
    <w:p>
      <w:pPr>
        <w:pStyle w:val="PreformattedText"/>
        <w:bidi w:val="0"/>
        <w:jc w:val="left"/>
        <w:rPr/>
      </w:pPr>
      <w:r>
        <w:rPr>
          <w:rStyle w:val="SourceText"/>
        </w:rPr>
        <w:t>│  ┌────────────────────────────────────────────────────────┐  │</w:t>
      </w:r>
    </w:p>
    <w:p>
      <w:pPr>
        <w:pStyle w:val="PreformattedText"/>
        <w:bidi w:val="0"/>
        <w:jc w:val="left"/>
        <w:rPr/>
      </w:pPr>
      <w:r>
        <w:rPr>
          <w:rStyle w:val="SourceText"/>
        </w:rPr>
        <w:t xml:space="preserve">│  │  </w:t>
      </w:r>
      <w:r>
        <w:rPr>
          <w:rStyle w:val="SourceText"/>
        </w:rPr>
        <w:t>Ollama — localhost:11434 (optional, local fallback)   │  │</w:t>
      </w:r>
    </w:p>
    <w:p>
      <w:pPr>
        <w:pStyle w:val="PreformattedText"/>
        <w:bidi w:val="0"/>
        <w:jc w:val="left"/>
        <w:rPr/>
      </w:pPr>
      <w:r>
        <w:rPr>
          <w:rStyle w:val="SourceText"/>
        </w:rPr>
        <w:t>│  └────────────────────────────────────────────────────────┘  │</w:t>
      </w:r>
    </w:p>
    <w:p>
      <w:pPr>
        <w:pStyle w:val="PreformattedText"/>
        <w:bidi w:val="0"/>
        <w:jc w:val="left"/>
        <w:rPr/>
      </w:pPr>
      <w:r>
        <w:rPr>
          <w:rStyle w:val="SourceText"/>
        </w:rPr>
        <w:t>└──────────────────────────────────────────────────────────────┘</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p>
    <w:p>
      <w:pPr>
        <w:pStyle w:val="PreformattedText"/>
        <w:bidi w:val="0"/>
        <w:jc w:val="left"/>
        <w:rPr/>
      </w:pPr>
      <w:r>
        <w:rPr>
          <w:rStyle w:val="SourceText"/>
        </w:rPr>
        <w:t xml:space="preserve">   </w:t>
      </w:r>
      <w:r>
        <w:rPr>
          <w:rStyle w:val="SourceText"/>
        </w:rPr>
        <w:t>OpenRouter          Gmail SMTP/IMAP      Telegram / Webhook</w:t>
      </w:r>
    </w:p>
    <w:p>
      <w:pPr>
        <w:pStyle w:val="PreformattedText"/>
        <w:bidi w:val="0"/>
        <w:spacing w:before="0" w:after="283"/>
        <w:jc w:val="left"/>
        <w:rPr/>
      </w:pPr>
      <w:r>
        <w:rPr>
          <w:rStyle w:val="SourceText"/>
        </w:rPr>
        <w:t xml:space="preserve">   </w:t>
      </w:r>
      <w:r>
        <w:rPr>
          <w:rStyle w:val="SourceText"/>
        </w:rPr>
        <w:t>Anthropic</w:t>
      </w:r>
    </w:p>
    <w:p>
      <w:pPr>
        <w:pStyle w:val="BodyText"/>
        <w:bidi w:val="0"/>
        <w:jc w:val="left"/>
        <w:rPr/>
      </w:pPr>
      <w:r>
        <w:rPr>
          <w:rStyle w:val="Strong"/>
        </w:rPr>
        <w:t>Requirements:</w:t>
      </w:r>
      <w:r>
        <w:rPr/>
        <w:t xml:space="preserve"> Python 3.12.x, roughly 8 GB RAM if the local model is used, ~2 GB disk. No Docker, no Kubernetes, no database server, no vector server, no message broker.</w:t>
      </w:r>
    </w:p>
    <w:p>
      <w:pPr>
        <w:pStyle w:val="Heading3"/>
        <w:bidi w:val="0"/>
        <w:jc w:val="left"/>
        <w:rPr/>
      </w:pPr>
      <w:r>
        <w:rPr/>
        <w:t>12.2 Path to production — a roadmap, not a gap list</w:t>
      </w:r>
    </w:p>
    <w:p>
      <w:pPr>
        <w:pStyle w:val="BodyText"/>
        <w:bidi w:val="0"/>
        <w:jc w:val="left"/>
        <w:rPr/>
      </w:pPr>
      <w:r>
        <w:rPr/>
        <w:t>Each step is deliberately small because the architecture was built to make it small.</w:t>
      </w:r>
    </w:p>
    <w:tbl>
      <w:tblPr>
        <w:tblW w:w="10540" w:type="dxa"/>
        <w:jc w:val="left"/>
        <w:tblInd w:w="60" w:type="dxa"/>
        <w:tblLayout w:type="fixed"/>
        <w:tblCellMar>
          <w:top w:w="60" w:type="dxa"/>
          <w:left w:w="60" w:type="dxa"/>
          <w:bottom w:w="60" w:type="dxa"/>
          <w:right w:w="60" w:type="dxa"/>
        </w:tblCellMar>
      </w:tblPr>
      <w:tblGrid>
        <w:gridCol w:w="2783"/>
        <w:gridCol w:w="3679"/>
        <w:gridCol w:w="4078"/>
      </w:tblGrid>
      <w:tr>
        <w:trPr>
          <w:tblHeader w:val="true"/>
        </w:trPr>
        <w:tc>
          <w:tcPr>
            <w:tcW w:w="278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Step</w:t>
            </w:r>
          </w:p>
        </w:tc>
        <w:tc>
          <w:tcPr>
            <w:tcW w:w="36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Change</w:t>
            </w:r>
          </w:p>
        </w:tc>
        <w:tc>
          <w:tcPr>
            <w:tcW w:w="40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Why it is small</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Postgres instead of SQLite</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Change </w:t>
            </w:r>
            <w:r>
              <w:rPr>
                <w:rStyle w:val="SourceText"/>
              </w:rPr>
              <w:t>DATABASE_URL</w:t>
            </w:r>
            <w:r>
              <w:rPr/>
              <w:t>; run Alembic</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service imports SQLAlchemy — guaranteed by the CI boundary contract</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Qdrant server instead of embedded</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One-line client construction in </w:t>
            </w:r>
            <w:r>
              <w:rPr>
                <w:rStyle w:val="SourceText"/>
              </w:rPr>
              <w:t>QdrantVectorStore</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query code is identical in both modes (ADR-007)</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Redis Streams instead of the SQLite queue</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 the </w:t>
            </w:r>
            <w:r>
              <w:rPr>
                <w:rStyle w:val="SourceText"/>
              </w:rPr>
              <w:t>EventBus</w:t>
            </w:r>
            <w:r>
              <w:rPr/>
              <w:t xml:space="preserve"> port</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port exists; delivery semantics are unchanged at this scale (ADR-006)</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Horizontal API scaling</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Run more uvicorn workers</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API is stateless; all state is in the database</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Multiple delivery workers</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Add the lease column the config already anticipates</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claim()</w:t>
            </w:r>
            <w:r>
              <w:rPr/>
              <w:t xml:space="preserve"> is already a single atomic </w:t>
            </w:r>
            <w:r>
              <w:rPr>
                <w:rStyle w:val="SourceText"/>
              </w:rPr>
              <w:t>UPDATE … RETURNING</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Multi-tenancy</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Per-tenant keys, corpora, and queues</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table and every retrieval query already carries </w:t>
            </w:r>
            <w:r>
              <w:rPr>
                <w:rStyle w:val="SourceText"/>
              </w:rPr>
              <w:t>tenant_id</w:t>
            </w:r>
          </w:p>
        </w:tc>
      </w:tr>
      <w:tr>
        <w:trPr/>
        <w:tc>
          <w:tcPr>
            <w:tcW w:w="27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Authentication</w:t>
            </w:r>
          </w:p>
        </w:tc>
        <w:tc>
          <w:tcPr>
            <w:tcW w:w="3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Enforce </w:t>
            </w:r>
            <w:r>
              <w:rPr>
                <w:rStyle w:val="SourceText"/>
              </w:rPr>
              <w:t>TASKFLOW_API_TOKEN</w:t>
            </w:r>
            <w:r>
              <w:rPr/>
              <w:t xml:space="preserve"> as a FastAPI dependency</w:t>
            </w:r>
          </w:p>
        </w:tc>
        <w:tc>
          <w:tcPr>
            <w:tcW w:w="4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setting already exists</w:t>
            </w:r>
          </w:p>
        </w:tc>
      </w:tr>
      <w:tr>
        <w:trPr/>
        <w:tc>
          <w:tcPr>
            <w:tcW w:w="278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Containerisation</w:t>
            </w:r>
          </w:p>
        </w:tc>
        <w:tc>
          <w:tcPr>
            <w:tcW w:w="36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Dockerfile + compose</w:t>
            </w:r>
          </w:p>
        </w:tc>
        <w:tc>
          <w:tcPr>
            <w:tcW w:w="40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 hidden host dependency beyond Ollama</w:t>
            </w:r>
          </w:p>
        </w:tc>
      </w:tr>
    </w:tbl>
    <w:p>
      <w:pPr>
        <w:pStyle w:val="HorizontalLine"/>
        <w:bidi w:val="0"/>
        <w:jc w:val="left"/>
        <w:rPr/>
      </w:pPr>
      <w:r>
        <w:rPr/>
      </w:r>
    </w:p>
    <w:p>
      <w:pPr>
        <w:pStyle w:val="Heading2"/>
        <w:bidi w:val="0"/>
        <w:jc w:val="left"/>
        <w:rPr/>
      </w:pPr>
      <w:r>
        <w:rPr/>
        <w:t>13. Future Roadmap (post-v1)</w:t>
      </w:r>
    </w:p>
    <w:p>
      <w:pPr>
        <w:pStyle w:val="BodyText"/>
        <w:bidi w:val="0"/>
        <w:jc w:val="left"/>
        <w:rPr/>
      </w:pPr>
      <w:r>
        <w:rPr/>
        <w:t xml:space="preserve">Ordered by value per unit of effort. The first four are defect repairs from </w:t>
      </w:r>
      <w:r>
        <w:fldChar w:fldCharType="begin"/>
      </w:r>
      <w:r>
        <w:rPr>
          <w:rStyle w:val="Hyperlink"/>
        </w:rPr>
        <w:instrText xml:space="preserve"> HYPERLINK "../BRD.md" \l "15-known-defects-register"</w:instrText>
      </w:r>
      <w:r>
        <w:rPr>
          <w:rStyle w:val="Hyperlink"/>
        </w:rPr>
        <w:fldChar w:fldCharType="separate"/>
      </w:r>
      <w:r>
        <w:rPr>
          <w:rStyle w:val="Hyperlink"/>
        </w:rPr>
        <w:t>BRD §15</w:t>
      </w:r>
      <w:r>
        <w:rPr>
          <w:rStyle w:val="Hyperlink"/>
        </w:rPr>
        <w:fldChar w:fldCharType="end"/>
      </w:r>
      <w:r>
        <w:rPr/>
        <w:t xml:space="preserve"> and should land before any new capability.</w:t>
      </w:r>
    </w:p>
    <w:tbl>
      <w:tblPr>
        <w:tblW w:w="10540" w:type="dxa"/>
        <w:jc w:val="left"/>
        <w:tblInd w:w="60" w:type="dxa"/>
        <w:tblLayout w:type="fixed"/>
        <w:tblCellMar>
          <w:top w:w="60" w:type="dxa"/>
          <w:left w:w="60" w:type="dxa"/>
          <w:bottom w:w="60" w:type="dxa"/>
          <w:right w:w="60" w:type="dxa"/>
        </w:tblCellMar>
      </w:tblPr>
      <w:tblGrid>
        <w:gridCol w:w="373"/>
        <w:gridCol w:w="4569"/>
        <w:gridCol w:w="918"/>
        <w:gridCol w:w="918"/>
        <w:gridCol w:w="3762"/>
      </w:tblGrid>
      <w:tr>
        <w:trPr>
          <w:tblHeader w:val="true"/>
        </w:trPr>
        <w:tc>
          <w:tcPr>
            <w:tcW w:w="37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45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Item</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Effort</w:t>
            </w:r>
          </w:p>
        </w:tc>
        <w:tc>
          <w:tcPr>
            <w:tcW w:w="37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Notes</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Pass </w:t>
            </w:r>
            <w:r>
              <w:rPr>
                <w:rStyle w:val="SourceText"/>
              </w:rPr>
              <w:t>body_redacted</w:t>
            </w:r>
            <w:r>
              <w:rPr/>
              <w:t xml:space="preserve"> to the drafting prompt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Trivial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R-1. Add a test asserting no raw secret reaches the prompt</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Select the auto-send threshold by intent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Trivial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R-3. Unlocks the whole per-intent design already in config</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Fix delivery reporting; add retry, lease, and </w:t>
            </w:r>
            <w:r>
              <w:rPr>
                <w:rStyle w:val="SourceText"/>
              </w:rPr>
              <w:t>DEAD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R-5. Turns at-most-once into at-least-once</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Generate the classifier prompt's intent list from the enum</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Trivial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R-2. Removes a silent quality regression</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Repair or delete the non-importing Telegram channel connector</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Trivial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R-7</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Wire pipeline-level deduplication using the tested </w:t>
            </w:r>
            <w:r>
              <w:rPr>
                <w:rStyle w:val="SourceText"/>
              </w:rPr>
              <w:t>try_claim</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Required the moment the poller runs continuously</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Read </w:t>
            </w:r>
            <w:r>
              <w:rPr>
                <w:rStyle w:val="SourceText"/>
              </w:rPr>
              <w:t>sla_minutes</w:t>
            </w:r>
            <w:r>
              <w:rPr/>
              <w:t xml:space="preserve">; add a periodic </w:t>
            </w:r>
            <w:r>
              <w:rPr>
                <w:rStyle w:val="SourceText"/>
              </w:rPr>
              <w:t>due()</w:t>
            </w:r>
            <w:r>
              <w:rPr/>
              <w:t xml:space="preserve"> sweeper with breach alerts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Makes the SLA real rather than decorative</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Enforce the </w:t>
            </w:r>
            <w:r>
              <w:rPr>
                <w:rStyle w:val="SourceText"/>
              </w:rPr>
              <w:t>budgets</w:t>
            </w:r>
            <w:r>
              <w:rPr/>
              <w:t xml:space="preserve"> block: per-message call ceiling, daily spend cap, 80% alert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Also fill in real Claude pricing (BRD R-10)</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continuous tone signal to replace the constant 1.0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Also gives warning-severity policy hits a numeric effect</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End-to-end scenario tests in </w:t>
            </w:r>
            <w:r>
              <w:rPr>
                <w:rStyle w:val="SourceText"/>
              </w:rPr>
              <w:t>tests/e2e/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five demo scenarios are the obvious content</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Clear the 24 ruff findings and 9 mypy errors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21 of 24 are auto-fixable</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Entailment-based grounding (cross-encoder or NLI)</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Replaces the word-overlap proxy; ADR-003 anticipated this</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Cross-encoder reranking between RRF and drafting</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rerank_k</w:t>
            </w:r>
            <w:r>
              <w:rPr/>
              <w:t xml:space="preserve"> and </w:t>
            </w:r>
            <w:r>
              <w:rPr>
                <w:rStyle w:val="SourceText"/>
              </w:rPr>
              <w:t>rerank_score</w:t>
            </w:r>
            <w:r>
              <w:rPr/>
              <w:t xml:space="preserve"> already exist</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Trained intent classifier from the labelled splits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scikit-learn</w:t>
            </w:r>
            <w:r>
              <w:rPr/>
              <w:t xml:space="preserve">, </w:t>
            </w:r>
            <w:r>
              <w:rPr>
                <w:rStyle w:val="SourceText"/>
              </w:rPr>
              <w:t>joblib</w:t>
            </w:r>
            <w:r>
              <w:rPr/>
              <w:t>, and the datasets are already in place</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Spam filter and FAQ fast path</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Config blocks and </w:t>
            </w:r>
            <w:r>
              <w:rPr>
                <w:rStyle w:val="SourceText"/>
              </w:rPr>
              <w:t>RouteAction</w:t>
            </w:r>
            <w:r>
              <w:rPr/>
              <w:t xml:space="preserve"> values already exist</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Move </w:t>
            </w:r>
            <w:r>
              <w:rPr>
                <w:rStyle w:val="SourceText"/>
              </w:rPr>
              <w:t>DocumentChunk</w:t>
            </w:r>
            <w:r>
              <w:rPr/>
              <w:t xml:space="preserve"> into </w:t>
            </w:r>
            <w:r>
              <w:rPr>
                <w:rStyle w:val="SourceText"/>
              </w:rPr>
              <w:t>domain/</w:t>
            </w:r>
            <w:r>
              <w:rPr/>
              <w:t xml:space="preserve"> and tighten the import contract to cover </w:t>
            </w:r>
            <w:r>
              <w:rPr>
                <w:rStyle w:val="SourceText"/>
              </w:rPr>
              <w:t>ports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Trivial</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Closes the ports→services edge in §2.2</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17</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Thread-context awareness for multi-turn conversations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ThreadContext</w:t>
            </w:r>
            <w:r>
              <w:rPr/>
              <w:t xml:space="preserve"> model already defined</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18</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Web chat channel</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P3</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Channel.WEBCHAT</w:t>
            </w:r>
            <w:r>
              <w:rPr/>
              <w:t xml:space="preserve"> exists; needs an endpoint and a page</w:t>
            </w:r>
          </w:p>
        </w:tc>
      </w:tr>
      <w:tr>
        <w:trPr/>
        <w:tc>
          <w:tcPr>
            <w:tcW w:w="3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19</w:t>
            </w:r>
          </w:p>
        </w:tc>
        <w:tc>
          <w:tcPr>
            <w:tcW w:w="4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Multi-tenant isolation beyond </w:t>
            </w:r>
            <w:r>
              <w:rPr>
                <w:rStyle w:val="SourceText"/>
              </w:rPr>
              <w:t>tenant_id</w:t>
            </w:r>
            <w:r>
              <w:rPr/>
              <w:t xml:space="preserve"> columns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P3</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Large</w:t>
            </w:r>
          </w:p>
        </w:tc>
        <w:tc>
          <w:tcPr>
            <w:tcW w:w="37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Per-tenant keys, corpora, queues</w:t>
            </w:r>
          </w:p>
        </w:tc>
      </w:tr>
      <w:tr>
        <w:trPr/>
        <w:tc>
          <w:tcPr>
            <w:tcW w:w="37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20</w:t>
            </w:r>
          </w:p>
        </w:tc>
        <w:tc>
          <w:tcPr>
            <w:tcW w:w="45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A/B evaluation harness across model versions</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P3</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Medium</w:t>
            </w:r>
          </w:p>
        </w:tc>
        <w:tc>
          <w:tcPr>
            <w:tcW w:w="376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Golden and tiered datasets already exist</w:t>
            </w:r>
          </w:p>
        </w:tc>
      </w:tr>
    </w:tbl>
    <w:p>
      <w:pPr>
        <w:pStyle w:val="HorizontalLine"/>
        <w:bidi w:val="0"/>
        <w:jc w:val="left"/>
        <w:rPr/>
      </w:pPr>
      <w:r>
        <w:rPr/>
      </w:r>
    </w:p>
    <w:p>
      <w:pPr>
        <w:pStyle w:val="BodyText"/>
        <w:bidi w:val="0"/>
        <w:spacing w:before="0" w:after="140"/>
        <w:jc w:val="left"/>
        <w:rPr/>
      </w:pPr>
      <w:r>
        <w:rPr>
          <w:rStyle w:val="Emphasis"/>
        </w:rPr>
        <w:t xml:space="preserve">Companion document: </w:t>
      </w:r>
      <w:hyperlink r:id="rId10">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BRD.md</w:t>
        </w:r>
      </w:hyperlink>
      <w:r>
        <w:rPr>
          <w:rStyle w:val="Emphasis"/>
        </w:rPr>
        <w:t xml:space="preserve"> — business requirements, acceptance criteria, the traceability matrix, and the known-defects register. Architectural rationale is in </w:t>
      </w:r>
      <w:hyperlink r:id="rId11">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02_ARCHITECTURE_DECISIONS.md</w:t>
        </w:r>
      </w:hyperlink>
      <w:r>
        <w:rPr>
          <w:rStyle w:val="Emphasis"/>
        </w:rPr>
        <w:t xml:space="preserve">; the component diagram is in </w:t>
      </w:r>
      <w:hyperlink r:id="rId12">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ARCHITECTURE.md</w:t>
        </w:r>
      </w:hyperlink>
      <w:r>
        <w:rPr>
          <w:rStyle w:val="Emphasis"/>
        </w:rPr>
        <w:t>.</w:t>
      </w:r>
    </w:p>
    <w:sectPr>
      <w:type w:val="nextPage"/>
      <w:pgSz w:w="12240" w:h="15840"/>
      <w:pgMar w:left="850" w:right="850" w:gutter="0" w:header="0" w:top="96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erif">
    <w:altName w:val="Liberation Serif"/>
    <w:charset w:val="01"/>
    <w:family w:val="auto"/>
    <w:pitch w:val="default"/>
  </w:font>
  <w:font w:name="Inter">
    <w:altName w:val="Noto Sans"/>
    <w:charset w:val="01"/>
    <w:family w:val="auto"/>
    <w:pitch w:val="default"/>
  </w:font>
  <w:font w:name="JetBrainsMono NF">
    <w:altName w:val="JetBrai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pStyle w:val="Heading6"/>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Noto Serif;Liberation Serif;Georgia;serif" w:hAnsi="Noto Serif;Liberation Serif;Georgia;serif" w:eastAsia="Noto Serif;Liberation Serif;Georgia;serif" w:cs="Noto Serif;Liberation Serif;Georgia;serif"/>
      <w:color w:val="16191D"/>
      <w:sz w:val="19"/>
      <w:szCs w:val="19"/>
      <w:lang w:val="en-US" w:eastAsia="zh-CN" w:bidi="hi-IN"/>
    </w:rPr>
  </w:style>
  <w:style w:type="paragraph" w:styleId="Heading1">
    <w:name w:val="heading 1"/>
    <w:basedOn w:val="Heading"/>
    <w:next w:val="BodyText"/>
    <w:qFormat/>
    <w:pPr>
      <w:keepNext w:val="true"/>
      <w:pBdr>
        <w:bottom w:val="single" w:sz="12" w:space="1" w:color="0D1B2A"/>
      </w:pBdr>
      <w:spacing w:lineRule="auto" w:line="300" w:before="240" w:after="120"/>
      <w:outlineLvl w:val="0"/>
    </w:pPr>
    <w:rPr>
      <w:rFonts w:ascii="Inter;Noto Sans;Liberation Sans;Arial;sans-serif" w:hAnsi="Inter;Noto Sans;Liberation Sans;Arial;sans-serif" w:eastAsia="Inter;Noto Sans;Liberation Sans;Arial;sans-serif" w:cs="Inter;Noto Sans;Liberation Sans;Arial;sans-serif"/>
      <w:b/>
      <w:bCs/>
      <w:color w:val="37506B"/>
      <w:spacing w:val="0"/>
      <w:sz w:val="30"/>
      <w:szCs w:val="30"/>
    </w:rPr>
  </w:style>
  <w:style w:type="paragraph" w:styleId="Heading2">
    <w:name w:val="heading 2"/>
    <w:basedOn w:val="Heading"/>
    <w:next w:val="BodyText"/>
    <w:qFormat/>
    <w:pPr>
      <w:keepNext w:val="true"/>
      <w:pBdr>
        <w:bottom w:val="single" w:sz="6" w:space="2" w:color="C3CCD6"/>
      </w:pBdr>
      <w:spacing w:lineRule="auto" w:line="300" w:before="200" w:after="120"/>
      <w:outlineLvl w:val="1"/>
    </w:pPr>
    <w:rPr>
      <w:rFonts w:ascii="Inter;Noto Sans;Liberation Sans;Arial;sans-serif" w:hAnsi="Inter;Noto Sans;Liberation Sans;Arial;sans-serif" w:eastAsia="Inter;Noto Sans;Liberation Sans;Arial;sans-serif" w:cs="Inter;Noto Sans;Liberation Sans;Arial;sans-serif"/>
      <w:b/>
      <w:bCs/>
      <w:color w:val="0D1B2A"/>
      <w:sz w:val="29"/>
      <w:szCs w:val="29"/>
    </w:rPr>
  </w:style>
  <w:style w:type="paragraph" w:styleId="Heading3">
    <w:name w:val="heading 3"/>
    <w:basedOn w:val="Heading"/>
    <w:next w:val="BodyText"/>
    <w:qFormat/>
    <w:pPr>
      <w:keepNext w:val="true"/>
      <w:spacing w:lineRule="auto" w:line="300" w:before="140" w:after="120"/>
      <w:outlineLvl w:val="2"/>
    </w:pPr>
    <w:rPr>
      <w:rFonts w:ascii="Inter;Noto Sans;Liberation Sans;Arial;sans-serif" w:hAnsi="Inter;Noto Sans;Liberation Sans;Arial;sans-serif" w:eastAsia="Inter;Noto Sans;Liberation Sans;Arial;sans-serif" w:cs="Inter;Noto Sans;Liberation Sans;Arial;sans-serif"/>
      <w:b/>
      <w:bCs/>
      <w:color w:val="1D3557"/>
      <w:sz w:val="23"/>
      <w:szCs w:val="23"/>
    </w:rPr>
  </w:style>
  <w:style w:type="paragraph" w:styleId="Heading4">
    <w:name w:val="heading 4"/>
    <w:basedOn w:val="Heading"/>
    <w:next w:val="BodyText"/>
    <w:qFormat/>
    <w:pPr>
      <w:keepNext w:val="true"/>
      <w:spacing w:lineRule="auto" w:line="300" w:before="120" w:after="120"/>
      <w:outlineLvl w:val="3"/>
    </w:pPr>
    <w:rPr>
      <w:rFonts w:ascii="Inter;Noto Sans;Liberation Sans;Arial;sans-serif" w:hAnsi="Inter;Noto Sans;Liberation Sans;Arial;sans-serif" w:eastAsia="Inter;Noto Sans;Liberation Sans;Arial;sans-serif" w:cs="Inter;Noto Sans;Liberation Sans;Arial;sans-serif"/>
      <w:b/>
      <w:bCs/>
      <w:color w:val="37506B"/>
      <w:sz w:val="20"/>
      <w:szCs w:val="20"/>
    </w:rPr>
  </w:style>
  <w:style w:type="paragraph" w:styleId="Heading5">
    <w:name w:val="heading 5"/>
    <w:basedOn w:val="Heading"/>
    <w:next w:val="BodyText"/>
    <w:qFormat/>
    <w:pPr>
      <w:keepNext w:val="true"/>
      <w:spacing w:lineRule="auto" w:line="300" w:before="120" w:after="60"/>
      <w:outlineLvl w:val="4"/>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paragraph" w:styleId="Heading6">
    <w:name w:val="heading 6"/>
    <w:basedOn w:val="Heading"/>
    <w:next w:val="BodyText"/>
    <w:qFormat/>
    <w:pPr>
      <w:keepNext w:val="true"/>
      <w:spacing w:lineRule="auto" w:line="300" w:before="60" w:after="60"/>
      <w:outlineLvl w:val="5"/>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character" w:styleId="Strong">
    <w:name w:val="Strong"/>
    <w:qFormat/>
    <w:rPr>
      <w:b/>
      <w:bCs/>
      <w:color w:val="0D1B2A"/>
    </w:rPr>
  </w:style>
  <w:style w:type="character" w:styleId="Emphasis">
    <w:name w:val="Emphasis"/>
    <w:qFormat/>
    <w:rPr>
      <w:i/>
      <w:iCs/>
    </w:rPr>
  </w:style>
  <w:style w:type="character" w:styleId="SourceText">
    <w:name w:val="Source Text"/>
    <w:qFormat/>
    <w:rPr>
      <w:rFonts w:ascii="JetBrainsMono NF;JetBrains Mono;Liberation Mono;monospace" w:hAnsi="JetBrainsMono NF;JetBrains Mono;Liberation Mono;monospace" w:eastAsia="JetBrainsMono NF;JetBrains Mono;Liberation Mono;monospace" w:cs="JetBrainsMono NF;JetBrains Mono;Liberation Mono;monospace"/>
      <w:color w:val="1F2933"/>
      <w:shd w:fill="EEF1F5" w:val="clear"/>
    </w:rPr>
  </w:style>
  <w:style w:type="character" w:styleId="Hyperlink">
    <w:name w:val="Hyperlink"/>
    <w:rPr>
      <w:strike w:val="false"/>
      <w:dstrike w:val="false"/>
      <w:color w:val="1D4ED8"/>
      <w:u w:val="none"/>
      <w:effect w:val="none"/>
    </w:rPr>
  </w:style>
  <w:style w:type="character" w:styleId="FollowedHyperlink">
    <w:name w:val="FollowedHyperlink"/>
    <w:rPr>
      <w:strike w:val="false"/>
      <w:dstrike w:val="false"/>
      <w:color w:val="1D4ED8"/>
      <w:u w:val="none"/>
      <w:effect w:val="non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widowControl/>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keepLines/>
      <w:pBdr>
        <w:top w:val="single" w:sz="2" w:space="6" w:color="DDE3EA"/>
        <w:left w:val="single" w:sz="18" w:space="8" w:color="1D3557"/>
        <w:bottom w:val="single" w:sz="2" w:space="6" w:color="DDE3EA"/>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keepLines/>
      <w:pBdr>
        <w:left w:val="single" w:sz="18" w:space="9" w:color="D99400"/>
      </w:pBdr>
      <w:shd w:fill="FFF8E6" w:val="clear"/>
      <w:spacing w:before="0" w:after="283"/>
      <w:ind w:hanging="0" w:left="567" w:right="567"/>
    </w:pPr>
    <w:rPr>
      <w:color w:val="3D3319"/>
    </w:rPr>
  </w:style>
  <w:style w:type="paragraph" w:styleId="PreformattedTextstatusblock">
    <w:name w:val="Preformatted Text.statusblock"/>
    <w:basedOn w:val="PreformattedText"/>
    <w:qFormat/>
    <w:pPr>
      <w:pBdr>
        <w:top w:val="nil"/>
        <w:left w:val="single" w:sz="24" w:space="8" w:color="2DD4A7"/>
        <w:bottom w:val="nil"/>
      </w:pBdr>
      <w:shd w:fill="0D1B2A" w:val="clear"/>
    </w:pPr>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1D3557" w:val="clear"/>
      <w:jc w:val="left"/>
    </w:pPr>
    <w:rPr>
      <w:b/>
      <w:bCs/>
      <w:color w:val="FFFFF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BRD.m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BRD.md" TargetMode="External"/><Relationship Id="rId11" Type="http://schemas.openxmlformats.org/officeDocument/2006/relationships/hyperlink" Target="../02_ARCHITECTURE_DECISIONS.md" TargetMode="External"/><Relationship Id="rId12" Type="http://schemas.openxmlformats.org/officeDocument/2006/relationships/hyperlink" Target="../ARCHITECTURE.md"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PRODUCT_SPECIFICATION</dc:title>
</cp:coreProperties>
</file>

<file path=docProps/custom.xml><?xml version="1.0" encoding="utf-8"?>
<Properties xmlns="http://schemas.openxmlformats.org/officeDocument/2006/custom-properties" xmlns:vt="http://schemas.openxmlformats.org/officeDocument/2006/docPropsVTypes"/>
</file>