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04</w:t>
      </w:r>
    </w:p>
    <w:p>
      <w:pPr>
        <w:spacing w:after="200"/>
      </w:pPr>
      <w:r>
        <w:rPr>
          <w:rFonts w:ascii="Times New Roman" w:hAnsi="Times New Roman"/>
          <w:sz w:val="28"/>
        </w:rPr>
        <w:t>Optimize a given webpage for SEO and accessibility by implementing semantic HTML, proper heading structure, and meta tags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GitHub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HTML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CSS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Lighthouse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GitHub Pages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HTML FILE CODE (Experiment-4/optimized.html)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name="description" content="A guide to semantic HTML and web accessibility by Vansh Chaudhary."&gt;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name="keywords" content="HTML, SEO, Accessibility, Web Development"&gt;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name="author" content="Vansh Chaudhary"&gt;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&lt;title&gt;SEO &amp; Accessibility - Experiment 4&lt;/title&gt;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Arial, sans-serif; line-height: 1.6; color: #222; max-width: 750px; margin: 0 auto; padding: 25px 15px;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header { border-bottom: 1px solid #ddd; padding-bottom: 10px; margin-bottom: 20px;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nav ul { list-style: none; display: flex; gap: 15px; padding: 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nav a { text-decoration: none; color: #2b6cb0; font-weight: bold;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a:focus, button:focus, input:focus { outline: 2px solid #2b6cb0;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img { max-width: 100%; height: auto; border-radius: 4px; margin: 15px 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form { background: #f7f9fa; border: 1px solid #e2e8f0; padding: 15px; border-radius: 6px; max-width: 400px; margin-top: 15px;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label { display: block; font-size: 0.9rem; font-weight: bold; margin-bottom: 4px;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input[type="email"] { width: 100%; padding: 8px; border: 1px solid #cbd5e0; border-radius: 4px;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button { background: #3182ce; color: white; border: none; padding: 8px 14px; border-radius: 4px; margin-top: 10px; cursor: pointer;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footer { border-top: 1px solid #ddd; padding-top: 10px; margin-top: 30px; font-size: 0.85rem; color: #666;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&lt;header&gt;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&lt;nav aria-label="Main Navigation"&gt;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&lt;ul&gt;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&lt;li&gt;&lt;a href="#about"&gt;Basics&lt;/a&gt;&lt;/li&gt;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&lt;li&gt;&lt;a href="#headings"&gt;Headings&lt;/a&gt;&lt;/li&gt;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&lt;li&gt;&lt;a href="#form"&gt;Accessible Form&lt;/a&gt;&lt;/li&gt;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&lt;/ul&gt;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&lt;/nav&gt;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&lt;/header&gt;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&lt;main&gt;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&lt;article&gt;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&lt;h1&gt;Webpage SEO and Accessibility Optimization&lt;/h1&gt;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&lt;p&gt;Lab practical by &lt;strong&gt;Vansh Chaudhary&lt;/strong&gt;, 2nd Year CSE (Data Science), JSS University.&lt;/p&gt;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&lt;section id="about"&gt;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&lt;h2&gt;1. Semantic HTML Structure&lt;/h2&gt;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&lt;p&gt;Using elements like &amp;lt;header&amp;gt;, &amp;lt;nav&amp;gt;, &amp;lt;main&amp;gt;, &amp;lt;article&amp;gt;, and &amp;lt;footer&amp;gt; helps screen readers and search engines navigate and understand the page layout without relying purely on CSS styling.&lt;/p&gt;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&lt;img src="https://images.unsplash.com/photo-1507238691740-187a5b1d37b8?w=700&amp;auto=format&amp;fit=crop&amp;q=80" alt="Code editor showing HTML and CSS files"&gt;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&lt;/section&gt;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&lt;section id="headings"&gt;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&lt;h2&gt;2. Proper Heading Hierarchy&lt;/h2&gt;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&lt;p&gt;A webpage should always have exactly one &amp;lt;h1&amp;gt; defining the main topic. Subtopics should follow a logical order using &amp;lt;h2&amp;gt; and &amp;lt;h3&amp;gt; without skipping levels.&lt;/p&gt;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&lt;/section&gt;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&lt;section id="form"&gt;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&lt;h2&gt;3. Accessible Form&lt;/h2&gt;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&lt;p&gt;Form inputs must have a matching label using the for and id attributes so assistive tools can identify each field.&lt;/p&gt;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&lt;form onsubmit="event.preventDefault(); alert('Subscribed!');"&gt;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&lt;label for="student-email"&gt;Email Address&lt;/label&gt;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&lt;input type="email" id="student-email" placeholder="student@jssaten.ac.in" required&gt;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  &lt;button type="submit"&gt;Subscribe&lt;/button&gt;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&lt;/form&gt;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&lt;/section&gt;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&lt;/article&gt;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&lt;/main&gt;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&lt;footer&gt;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&lt;p&gt;&amp;copy; 2026 Vansh Chaudhary | JSS University Web Lab&lt;/p&gt;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&lt;/footer&gt;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spacing w:before="20" w:after="40"/>
      </w:pPr>
      <w:r>
        <w:rPr>
          <w:rFonts w:ascii="Times New Roman" w:hAnsi="Times New Roman"/>
          <w:sz w:val="24"/>
        </w:rPr>
        <w:t>└── Experiment-4/</w:t>
      </w:r>
    </w:p>
    <w:p>
      <w:pPr>
        <w:spacing w:before="20" w:after="40"/>
      </w:pPr>
      <w:r>
        <w:rPr>
          <w:rFonts w:ascii="Times New Roman" w:hAnsi="Times New Roman"/>
          <w:sz w:val="24"/>
        </w:rPr>
        <w:t xml:space="preserve">    └── optimized.html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SEO AND ACCESSIBILITY IMPROVEMENTS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a. The page language is explicitly declared with lang="en" on the &lt;html&gt; tag.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b. Meta tags for charset, viewport, description, keywords, and author ("Vansh Chaudhary") are included in the &lt;head&gt;.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c. Semantic HTML5 landmarks (&lt;header&gt;, &lt;nav aria-label="Main Navigation"&gt;, &lt;main&gt;, &lt;article&gt;, &lt;section&gt;, and &lt;footer&gt;) replace generic &lt;div&gt; containers.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d. Proper heading hierarchy is enforced with a single &lt;h1&gt; for the main title and sequential &lt;h2&gt; headings for each section.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e. Keyboard focus visibility is enhanced with explicit focus outline styles (a:focus, button:focus, input:focus).</w:t>
      </w:r>
    </w:p>
    <w:p>
      <w:pPr>
        <w:spacing w:before="20" w:after="60"/>
        <w:ind w:left="288"/>
      </w:pPr>
      <w:r>
        <w:rPr>
          <w:rFonts w:ascii="Times New Roman" w:hAnsi="Times New Roman"/>
          <w:sz w:val="22"/>
        </w:rPr>
        <w:t>f. Descriptive alt text is provided on the &lt;img&gt; element and the form input is linked to its &lt;label&gt; via matching for="student-email" and id="student-email" attributes.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LIGHTHOUSE SCORES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D293D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3120"/>
            <w:vAlign w:val="center"/>
            <w:shd w:fill="1D293D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Before (sample values)</w:t>
            </w:r>
          </w:p>
        </w:tc>
        <w:tc>
          <w:tcPr>
            <w:tcW w:type="dxa" w:w="3120"/>
            <w:vAlign w:val="center"/>
            <w:shd w:fill="1D293D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After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sz w:val="22"/>
              </w:rPr>
              <w:t>a. Performance</w:t>
            </w:r>
          </w:p>
        </w:tc>
        <w:tc>
          <w:tcPr>
            <w:tcW w:type="dxa" w:w="3120"/>
            <w:vAlign w:val="center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sz w:val="22"/>
              </w:rPr>
              <w:t>92 / 100</w:t>
            </w:r>
          </w:p>
        </w:tc>
        <w:tc>
          <w:tcPr>
            <w:tcW w:type="dxa" w:w="3120"/>
            <w:vAlign w:val="center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sz w:val="22"/>
              </w:rPr>
              <w:t>100 / 100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4F8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sz w:val="22"/>
              </w:rPr>
              <w:t>b. Accessibility</w:t>
            </w:r>
          </w:p>
        </w:tc>
        <w:tc>
          <w:tcPr>
            <w:tcW w:type="dxa" w:w="3120"/>
            <w:vAlign w:val="center"/>
            <w:shd w:fill="F2F4F8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sz w:val="22"/>
              </w:rPr>
              <w:t>78 / 100</w:t>
            </w:r>
          </w:p>
        </w:tc>
        <w:tc>
          <w:tcPr>
            <w:tcW w:type="dxa" w:w="3120"/>
            <w:vAlign w:val="center"/>
            <w:shd w:fill="F2F4F8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sz w:val="22"/>
              </w:rPr>
              <w:t>100 / 100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sz w:val="22"/>
              </w:rPr>
              <w:t>c. Best Practices</w:t>
            </w:r>
          </w:p>
        </w:tc>
        <w:tc>
          <w:tcPr>
            <w:tcW w:type="dxa" w:w="3120"/>
            <w:vAlign w:val="center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sz w:val="22"/>
              </w:rPr>
              <w:t>96 / 100</w:t>
            </w:r>
          </w:p>
        </w:tc>
        <w:tc>
          <w:tcPr>
            <w:tcW w:type="dxa" w:w="3120"/>
            <w:vAlign w:val="center"/>
          </w:tcPr>
          <w:p>
            <w:pPr>
              <w:keepNext/>
              <w:spacing w:before="60" w:after="60"/>
            </w:pPr>
            <w:r>
              <w:rPr>
                <w:rFonts w:ascii="Times New Roman" w:hAnsi="Times New Roman"/>
                <w:sz w:val="22"/>
              </w:rPr>
              <w:t>100 / 100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2F4F8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2"/>
              </w:rPr>
              <w:t>d. SEO</w:t>
            </w:r>
          </w:p>
        </w:tc>
        <w:tc>
          <w:tcPr>
            <w:tcW w:type="dxa" w:w="3120"/>
            <w:vAlign w:val="center"/>
            <w:shd w:fill="F2F4F8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2"/>
              </w:rPr>
              <w:t>69 / 100</w:t>
            </w:r>
          </w:p>
        </w:tc>
        <w:tc>
          <w:tcPr>
            <w:tcW w:type="dxa" w:w="3120"/>
            <w:vAlign w:val="center"/>
            <w:shd w:fill="F2F4F8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2"/>
              </w:rPr>
              <w:t>100 / 100</w:t>
            </w:r>
          </w:p>
        </w:tc>
      </w:tr>
    </w:tbl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36904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4_mob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690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Mobile View</w:t>
            </w:r>
          </w:p>
        </w:tc>
        <w:tc>
          <w:tcPr>
            <w:tcW w:type="dxa" w:w="4680"/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6687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4_desk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668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Desktop View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https://vansh261205.github.io/web-developement.lab/Experiment-4/optimized.html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