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AE4B" w14:textId="5C0AA459" w:rsidR="004E413C" w:rsidRPr="003F6029" w:rsidRDefault="00BB7418" w:rsidP="0083579A">
      <w:pPr>
        <w:framePr w:w="9360" w:h="760" w:hRule="exact" w:hSpace="187" w:vSpace="187" w:wrap="notBeside" w:vAnchor="text" w:hAnchor="page" w:x="1434" w:y="-59" w:anchorLock="1"/>
        <w:pBdr>
          <w:bottom w:val="single" w:sz="8" w:space="0" w:color="003087"/>
        </w:pBdr>
        <w:jc w:val="center"/>
        <w:rPr>
          <w:b/>
          <w:bCs/>
          <w:sz w:val="32"/>
          <w:szCs w:val="32"/>
        </w:rPr>
      </w:pPr>
      <w:r>
        <w:rPr>
          <w:rFonts w:eastAsia="Arial Unicode MS"/>
          <w:b/>
          <w:bCs/>
          <w:color w:val="000000"/>
          <w:sz w:val="32"/>
          <w:szCs w:val="32"/>
          <w:bdr w:val="nil"/>
          <w:lang w:eastAsia="en-IN"/>
          <w14:textOutline w14:w="0" w14:cap="flat" w14:cmpd="sng" w14:algn="ctr">
            <w14:noFill/>
            <w14:prstDash w14:val="solid"/>
            <w14:bevel/>
          </w14:textOutline>
        </w:rPr>
        <w:t xml:space="preserve">Privacy-Preserving Human Attention Monitoring System </w:t>
      </w:r>
      <w:r>
        <w:rPr>
          <w:b/>
          <w:bCs/>
          <w:sz w:val="32"/>
          <w:szCs w:val="32"/>
        </w:rPr>
        <w:t>Using Behavioral Analytics</w:t>
      </w:r>
    </w:p>
    <w:p w14:paraId="36A764B0" w14:textId="77777777" w:rsidR="009D2F01" w:rsidRDefault="009D2F01" w:rsidP="0083579A">
      <w:pPr>
        <w:framePr w:w="9360" w:h="760" w:hRule="exact" w:hSpace="187" w:vSpace="187" w:wrap="notBeside" w:vAnchor="text" w:hAnchor="page" w:x="1434" w:y="-59" w:anchorLock="1"/>
        <w:pBdr>
          <w:bottom w:val="single" w:sz="8" w:space="0" w:color="003087"/>
        </w:pBdr>
        <w:jc w:val="center"/>
      </w:pPr>
    </w:p>
    <w:p w14:paraId="4ECE8E13" w14:textId="77777777" w:rsidR="003F6029" w:rsidRDefault="003F6029" w:rsidP="0083579A">
      <w:pPr>
        <w:framePr w:w="9360" w:h="760" w:hRule="exact" w:hSpace="187" w:vSpace="187" w:wrap="notBeside" w:vAnchor="text" w:hAnchor="page" w:x="1434" w:y="-59" w:anchorLock="1"/>
        <w:pBdr>
          <w:bottom w:val="single" w:sz="8" w:space="0" w:color="003087"/>
        </w:pBdr>
        <w:jc w:val="center"/>
      </w:pPr>
    </w:p>
    <w:tbl>
      <w:tblPr>
        <w:tblpPr w:leftFromText="187" w:rightFromText="187" w:vertAnchor="text" w:horzAnchor="page" w:tblpX="1434" w:tblpY="650"/>
        <w:tblOverlap w:val="never"/>
        <w:tblW w:w="9360" w:type="dxa"/>
        <w:tblCellMar>
          <w:left w:w="40" w:type="dxa"/>
          <w:right w:w="40" w:type="dxa"/>
        </w:tblCellMar>
        <w:tblLook w:val="0000" w:firstRow="0" w:lastRow="0" w:firstColumn="0" w:lastColumn="0" w:noHBand="0" w:noVBand="0"/>
      </w:tblPr>
      <w:tblGrid>
        <w:gridCol w:w="3120"/>
        <w:gridCol w:w="3120"/>
        <w:gridCol w:w="3120"/>
      </w:tblGrid>
      <w:tr w:rsidR="00B74D56" w:rsidRPr="0083579A" w14:paraId="4D963D3B" w14:textId="77777777">
        <w:tc>
          <w:tcPr>
            <w:tcW w:w="3120" w:type="dxa"/>
          </w:tcPr>
          <w:p w14:paraId="652D5C72" w14:textId="7CF9705B" w:rsidR="00B74D56" w:rsidRPr="0083579A" w:rsidRDefault="003F6029" w:rsidP="003F6029">
            <w:pPr>
              <w:spacing w:before="60"/>
            </w:pPr>
            <w:r>
              <w:t xml:space="preserve">                    Vijay</w:t>
            </w:r>
            <w:r w:rsidR="00F27209">
              <w:t xml:space="preserve"> U.</w:t>
            </w:r>
            <w:r>
              <w:t xml:space="preserve"> Rathod</w:t>
            </w:r>
          </w:p>
          <w:p w14:paraId="184070AF"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7B2FB94B" w14:textId="77777777" w:rsidR="003F6029" w:rsidRPr="0083579A" w:rsidRDefault="003F6029" w:rsidP="003F6029">
            <w:pPr>
              <w:spacing w:before="20"/>
              <w:jc w:val="center"/>
              <w:rPr>
                <w:i/>
                <w:iCs/>
                <w:lang w:val="en-IN"/>
              </w:rPr>
            </w:pPr>
            <w:r>
              <w:rPr>
                <w:i/>
                <w:iCs/>
                <w:lang w:val="en-IN"/>
              </w:rPr>
              <w:t>Machine Learning</w:t>
            </w:r>
          </w:p>
          <w:p w14:paraId="70E47CA3"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088E65F1" w14:textId="77777777" w:rsidR="003F6029" w:rsidRPr="0083579A" w:rsidRDefault="003F6029" w:rsidP="003F6029">
            <w:pPr>
              <w:spacing w:before="20"/>
              <w:jc w:val="center"/>
              <w:rPr>
                <w:i/>
                <w:iCs/>
                <w:lang w:val="en-IN"/>
              </w:rPr>
            </w:pPr>
            <w:r>
              <w:rPr>
                <w:i/>
                <w:iCs/>
                <w:lang w:val="en-IN"/>
              </w:rPr>
              <w:t>Technology</w:t>
            </w:r>
          </w:p>
          <w:p w14:paraId="59E9713E" w14:textId="77777777" w:rsidR="003F6029" w:rsidRPr="0083579A" w:rsidRDefault="003F6029" w:rsidP="003F6029">
            <w:pPr>
              <w:spacing w:before="20"/>
              <w:jc w:val="center"/>
              <w:rPr>
                <w:i/>
                <w:iCs/>
                <w:lang w:val="en-IN"/>
              </w:rPr>
            </w:pPr>
            <w:r>
              <w:rPr>
                <w:i/>
                <w:iCs/>
                <w:lang w:val="en-IN"/>
              </w:rPr>
              <w:t xml:space="preserve">Pune-411037, India </w:t>
            </w:r>
          </w:p>
          <w:p w14:paraId="6BAA352E" w14:textId="77777777" w:rsidR="00B74D56" w:rsidRPr="0083579A" w:rsidRDefault="003F6029">
            <w:pPr>
              <w:spacing w:before="20" w:after="60"/>
              <w:jc w:val="center"/>
            </w:pPr>
            <w:r>
              <w:t>Vijay.rathod@vit.edu</w:t>
            </w:r>
          </w:p>
        </w:tc>
        <w:tc>
          <w:tcPr>
            <w:tcW w:w="3120" w:type="dxa"/>
          </w:tcPr>
          <w:p w14:paraId="7BC727DC" w14:textId="77777777" w:rsidR="00B74D56" w:rsidRPr="0083579A" w:rsidRDefault="00A663F8">
            <w:pPr>
              <w:spacing w:before="60"/>
              <w:jc w:val="center"/>
            </w:pPr>
            <w:r>
              <w:t>Apurva Sidhawar</w:t>
            </w:r>
          </w:p>
          <w:p w14:paraId="22511065" w14:textId="77777777" w:rsidR="003F6029" w:rsidRPr="0083579A" w:rsidRDefault="00A663F8" w:rsidP="003F6029">
            <w:pPr>
              <w:spacing w:before="20"/>
              <w:jc w:val="center"/>
              <w:rPr>
                <w:i/>
                <w:iCs/>
                <w:lang w:val="en-IN"/>
              </w:rPr>
            </w:pPr>
            <w:r>
              <w:rPr>
                <w:i/>
                <w:iCs/>
              </w:rPr>
              <w:t xml:space="preserve">dept. </w:t>
            </w:r>
            <w:r>
              <w:rPr>
                <w:i/>
                <w:iCs/>
                <w:lang w:val="en-IN"/>
              </w:rPr>
              <w:t>Artificial Intelligence and</w:t>
            </w:r>
          </w:p>
          <w:p w14:paraId="1AEEB4B5" w14:textId="77777777" w:rsidR="00B74D56" w:rsidRPr="0083579A" w:rsidRDefault="003F6029" w:rsidP="003F6029">
            <w:pPr>
              <w:spacing w:before="20"/>
              <w:jc w:val="center"/>
              <w:rPr>
                <w:i/>
                <w:iCs/>
                <w:lang w:val="en-IN"/>
              </w:rPr>
            </w:pPr>
            <w:r>
              <w:rPr>
                <w:i/>
                <w:iCs/>
                <w:lang w:val="en-IN"/>
              </w:rPr>
              <w:t>Machine Learning</w:t>
            </w:r>
          </w:p>
          <w:p w14:paraId="52973834" w14:textId="77777777" w:rsidR="003F6029" w:rsidRPr="0083579A" w:rsidRDefault="00A663F8" w:rsidP="003F6029">
            <w:pPr>
              <w:spacing w:before="20"/>
              <w:jc w:val="center"/>
              <w:rPr>
                <w:i/>
                <w:iCs/>
                <w:lang w:val="en-IN"/>
              </w:rPr>
            </w:pPr>
            <w:r>
              <w:rPr>
                <w:i/>
                <w:iCs/>
              </w:rPr>
              <w:t xml:space="preserve"> </w:t>
            </w:r>
            <w:r>
              <w:rPr>
                <w:i/>
                <w:iCs/>
                <w:lang w:val="en-IN"/>
              </w:rPr>
              <w:t>Vishwakarma Institute of</w:t>
            </w:r>
          </w:p>
          <w:p w14:paraId="0E54026D" w14:textId="77777777" w:rsidR="003F6029" w:rsidRPr="0083579A" w:rsidRDefault="003F6029" w:rsidP="003F6029">
            <w:pPr>
              <w:spacing w:before="20"/>
              <w:jc w:val="center"/>
              <w:rPr>
                <w:i/>
                <w:iCs/>
                <w:lang w:val="en-IN"/>
              </w:rPr>
            </w:pPr>
            <w:r>
              <w:rPr>
                <w:i/>
                <w:iCs/>
                <w:lang w:val="en-IN"/>
              </w:rPr>
              <w:t>Technology</w:t>
            </w:r>
          </w:p>
          <w:p w14:paraId="47EDD9C7" w14:textId="77777777" w:rsidR="003F6029" w:rsidRPr="0083579A" w:rsidRDefault="003F6029" w:rsidP="003F6029">
            <w:pPr>
              <w:spacing w:before="20"/>
              <w:jc w:val="center"/>
              <w:rPr>
                <w:i/>
                <w:iCs/>
                <w:lang w:val="en-IN"/>
              </w:rPr>
            </w:pPr>
            <w:r>
              <w:rPr>
                <w:i/>
                <w:iCs/>
                <w:lang w:val="en-IN"/>
              </w:rPr>
              <w:t xml:space="preserve">Pune-411037, India </w:t>
            </w:r>
          </w:p>
          <w:p w14:paraId="0AC87A64" w14:textId="65840CD3" w:rsidR="003F6029" w:rsidRPr="0083579A" w:rsidRDefault="00B701E0" w:rsidP="003F6029">
            <w:pPr>
              <w:spacing w:before="20"/>
              <w:jc w:val="center"/>
              <w:rPr>
                <w:lang w:val="en-IN"/>
              </w:rPr>
            </w:pPr>
            <w:r>
              <w:rPr>
                <w:lang w:val="en-IN"/>
              </w:rPr>
              <w:t>a</w:t>
            </w:r>
            <w:r w:rsidR="003F6029">
              <w:rPr>
                <w:lang w:val="en-IN"/>
              </w:rPr>
              <w:t>purva.sidhawar24@vit.edu</w:t>
            </w:r>
          </w:p>
          <w:p w14:paraId="480C12AA" w14:textId="77777777" w:rsidR="00B74D56" w:rsidRPr="0083579A" w:rsidRDefault="00B74D56" w:rsidP="003F6029">
            <w:pPr>
              <w:spacing w:before="20"/>
              <w:jc w:val="center"/>
            </w:pPr>
          </w:p>
        </w:tc>
        <w:tc>
          <w:tcPr>
            <w:tcW w:w="3120" w:type="dxa"/>
          </w:tcPr>
          <w:p w14:paraId="1234D06A" w14:textId="77777777" w:rsidR="00B74D56" w:rsidRPr="0083579A" w:rsidRDefault="003F6029">
            <w:pPr>
              <w:spacing w:before="60"/>
              <w:jc w:val="center"/>
            </w:pPr>
            <w:r>
              <w:t xml:space="preserve"> Sonali Kumari</w:t>
            </w:r>
          </w:p>
          <w:p w14:paraId="0F2C1F05"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2AAEB23F" w14:textId="77777777" w:rsidR="003F6029" w:rsidRPr="0083579A" w:rsidRDefault="003F6029" w:rsidP="003F6029">
            <w:pPr>
              <w:spacing w:before="20"/>
              <w:jc w:val="center"/>
              <w:rPr>
                <w:i/>
                <w:iCs/>
                <w:lang w:val="en-IN"/>
              </w:rPr>
            </w:pPr>
            <w:r>
              <w:rPr>
                <w:i/>
                <w:iCs/>
                <w:lang w:val="en-IN"/>
              </w:rPr>
              <w:t>Machine Learning</w:t>
            </w:r>
          </w:p>
          <w:p w14:paraId="0AF8F3E8"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0BB1B6AB" w14:textId="77777777" w:rsidR="003F6029" w:rsidRPr="0083579A" w:rsidRDefault="003F6029" w:rsidP="003F6029">
            <w:pPr>
              <w:spacing w:before="20"/>
              <w:jc w:val="center"/>
              <w:rPr>
                <w:i/>
                <w:iCs/>
                <w:lang w:val="en-IN"/>
              </w:rPr>
            </w:pPr>
            <w:r>
              <w:rPr>
                <w:i/>
                <w:iCs/>
                <w:lang w:val="en-IN"/>
              </w:rPr>
              <w:t>Technology</w:t>
            </w:r>
          </w:p>
          <w:p w14:paraId="3BB9781E" w14:textId="77777777" w:rsidR="003F6029" w:rsidRPr="0083579A" w:rsidRDefault="003F6029" w:rsidP="003F6029">
            <w:pPr>
              <w:spacing w:before="20"/>
              <w:jc w:val="center"/>
              <w:rPr>
                <w:i/>
                <w:iCs/>
                <w:lang w:val="en-IN"/>
              </w:rPr>
            </w:pPr>
            <w:r>
              <w:rPr>
                <w:i/>
                <w:iCs/>
                <w:lang w:val="en-IN"/>
              </w:rPr>
              <w:t xml:space="preserve">Pune-411037, India </w:t>
            </w:r>
          </w:p>
          <w:p w14:paraId="5541E100" w14:textId="40BE7046" w:rsidR="003F6029" w:rsidRPr="0083579A" w:rsidRDefault="00B701E0" w:rsidP="003F6029">
            <w:pPr>
              <w:spacing w:before="20" w:after="60"/>
              <w:jc w:val="center"/>
              <w:rPr>
                <w:lang w:val="en-IN"/>
              </w:rPr>
            </w:pPr>
            <w:r>
              <w:rPr>
                <w:lang w:val="en-IN"/>
              </w:rPr>
              <w:t>s</w:t>
            </w:r>
            <w:r w:rsidR="003F6029">
              <w:rPr>
                <w:lang w:val="en-IN"/>
              </w:rPr>
              <w:t>onali.kumari24@vit.edu</w:t>
            </w:r>
          </w:p>
          <w:p w14:paraId="5B61AF7D" w14:textId="77777777" w:rsidR="00B74D56" w:rsidRPr="0083579A" w:rsidRDefault="00B74D56">
            <w:pPr>
              <w:spacing w:before="20" w:after="60"/>
              <w:jc w:val="center"/>
            </w:pPr>
          </w:p>
        </w:tc>
      </w:tr>
      <w:tr w:rsidR="00B74D56" w:rsidRPr="0083579A" w14:paraId="7607D11E" w14:textId="77777777">
        <w:tc>
          <w:tcPr>
            <w:tcW w:w="3120" w:type="dxa"/>
          </w:tcPr>
          <w:p w14:paraId="17B7CCB7" w14:textId="77777777" w:rsidR="00B74D56" w:rsidRPr="0083579A" w:rsidRDefault="00A663F8">
            <w:pPr>
              <w:spacing w:before="60"/>
              <w:jc w:val="center"/>
            </w:pPr>
            <w:r>
              <w:t xml:space="preserve"> Vedant Shitole</w:t>
            </w:r>
          </w:p>
          <w:p w14:paraId="01353883"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71C5BD9F" w14:textId="77777777" w:rsidR="003F6029" w:rsidRPr="0083579A" w:rsidRDefault="003F6029" w:rsidP="003F6029">
            <w:pPr>
              <w:spacing w:before="20"/>
              <w:jc w:val="center"/>
              <w:rPr>
                <w:i/>
                <w:iCs/>
                <w:lang w:val="en-IN"/>
              </w:rPr>
            </w:pPr>
            <w:r>
              <w:rPr>
                <w:i/>
                <w:iCs/>
                <w:lang w:val="en-IN"/>
              </w:rPr>
              <w:t>Machine Learning</w:t>
            </w:r>
          </w:p>
          <w:p w14:paraId="4A087A44"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424771AC" w14:textId="77777777" w:rsidR="003F6029" w:rsidRPr="0083579A" w:rsidRDefault="003F6029" w:rsidP="003F6029">
            <w:pPr>
              <w:spacing w:before="20"/>
              <w:jc w:val="center"/>
              <w:rPr>
                <w:i/>
                <w:iCs/>
                <w:lang w:val="en-IN"/>
              </w:rPr>
            </w:pPr>
            <w:r>
              <w:rPr>
                <w:i/>
                <w:iCs/>
                <w:lang w:val="en-IN"/>
              </w:rPr>
              <w:t>Technology</w:t>
            </w:r>
          </w:p>
          <w:p w14:paraId="49E0ADB3" w14:textId="77777777" w:rsidR="003F6029" w:rsidRPr="0083579A" w:rsidRDefault="003F6029" w:rsidP="003F6029">
            <w:pPr>
              <w:spacing w:before="20"/>
              <w:jc w:val="center"/>
              <w:rPr>
                <w:i/>
                <w:iCs/>
                <w:lang w:val="en-IN"/>
              </w:rPr>
            </w:pPr>
            <w:r>
              <w:rPr>
                <w:i/>
                <w:iCs/>
                <w:lang w:val="en-IN"/>
              </w:rPr>
              <w:t xml:space="preserve">Pune-411037, India </w:t>
            </w:r>
          </w:p>
          <w:p w14:paraId="4B747A2D" w14:textId="3E63809D" w:rsidR="003F6029" w:rsidRPr="0083579A" w:rsidRDefault="00B701E0" w:rsidP="003F6029">
            <w:pPr>
              <w:spacing w:before="20" w:after="60"/>
              <w:jc w:val="center"/>
              <w:rPr>
                <w:lang w:val="en-IN"/>
              </w:rPr>
            </w:pPr>
            <w:r>
              <w:rPr>
                <w:lang w:val="en-IN"/>
              </w:rPr>
              <w:t>v</w:t>
            </w:r>
            <w:r w:rsidR="003F6029">
              <w:rPr>
                <w:lang w:val="en-IN"/>
              </w:rPr>
              <w:t>edant.shitole24@vit.edu</w:t>
            </w:r>
          </w:p>
          <w:p w14:paraId="4E7FFB7F" w14:textId="77777777" w:rsidR="00B74D56" w:rsidRPr="0083579A" w:rsidRDefault="00B74D56">
            <w:pPr>
              <w:spacing w:before="20" w:after="60"/>
              <w:jc w:val="center"/>
            </w:pPr>
          </w:p>
        </w:tc>
        <w:tc>
          <w:tcPr>
            <w:tcW w:w="3120" w:type="dxa"/>
          </w:tcPr>
          <w:p w14:paraId="1EE0073D" w14:textId="77777777" w:rsidR="00B74D56" w:rsidRPr="0083579A" w:rsidRDefault="00A663F8">
            <w:pPr>
              <w:spacing w:before="60"/>
              <w:jc w:val="center"/>
            </w:pPr>
            <w:r>
              <w:t xml:space="preserve"> Mayuresh Wale</w:t>
            </w:r>
          </w:p>
          <w:p w14:paraId="1382694F"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0D0EAD61" w14:textId="77777777" w:rsidR="003F6029" w:rsidRPr="0083579A" w:rsidRDefault="003F6029" w:rsidP="003F6029">
            <w:pPr>
              <w:spacing w:before="20"/>
              <w:jc w:val="center"/>
              <w:rPr>
                <w:i/>
                <w:iCs/>
                <w:lang w:val="en-IN"/>
              </w:rPr>
            </w:pPr>
            <w:r>
              <w:rPr>
                <w:i/>
                <w:iCs/>
                <w:lang w:val="en-IN"/>
              </w:rPr>
              <w:t>Machine Learning</w:t>
            </w:r>
          </w:p>
          <w:p w14:paraId="071E2621"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2AA962D5" w14:textId="77777777" w:rsidR="003F6029" w:rsidRPr="0083579A" w:rsidRDefault="003F6029" w:rsidP="003F6029">
            <w:pPr>
              <w:spacing w:before="20"/>
              <w:jc w:val="center"/>
              <w:rPr>
                <w:i/>
                <w:iCs/>
                <w:lang w:val="en-IN"/>
              </w:rPr>
            </w:pPr>
            <w:r>
              <w:rPr>
                <w:i/>
                <w:iCs/>
                <w:lang w:val="en-IN"/>
              </w:rPr>
              <w:t>Technology</w:t>
            </w:r>
          </w:p>
          <w:p w14:paraId="3F414A9D" w14:textId="77777777" w:rsidR="003F6029" w:rsidRPr="0083579A" w:rsidRDefault="003F6029" w:rsidP="003F6029">
            <w:pPr>
              <w:spacing w:before="20"/>
              <w:jc w:val="center"/>
              <w:rPr>
                <w:i/>
                <w:iCs/>
                <w:lang w:val="en-IN"/>
              </w:rPr>
            </w:pPr>
            <w:r>
              <w:rPr>
                <w:i/>
                <w:iCs/>
                <w:lang w:val="en-IN"/>
              </w:rPr>
              <w:t xml:space="preserve">Pune-411037, India </w:t>
            </w:r>
          </w:p>
          <w:p w14:paraId="46D83C95" w14:textId="7AE6E522" w:rsidR="003F6029" w:rsidRPr="0083579A" w:rsidRDefault="00B701E0" w:rsidP="003F6029">
            <w:pPr>
              <w:spacing w:before="20" w:after="60"/>
              <w:jc w:val="center"/>
              <w:rPr>
                <w:lang w:val="en-IN"/>
              </w:rPr>
            </w:pPr>
            <w:r>
              <w:rPr>
                <w:lang w:val="en-IN"/>
              </w:rPr>
              <w:t>m</w:t>
            </w:r>
            <w:r w:rsidR="003F6029">
              <w:rPr>
                <w:lang w:val="en-IN"/>
              </w:rPr>
              <w:t>ayuresh.wale24@vit.edu</w:t>
            </w:r>
          </w:p>
          <w:p w14:paraId="7098E7E8" w14:textId="77777777" w:rsidR="00B74D56" w:rsidRPr="0083579A" w:rsidRDefault="00B74D56">
            <w:pPr>
              <w:spacing w:before="20" w:after="60"/>
              <w:jc w:val="center"/>
            </w:pPr>
          </w:p>
        </w:tc>
        <w:tc>
          <w:tcPr>
            <w:tcW w:w="3120" w:type="dxa"/>
          </w:tcPr>
          <w:p w14:paraId="3505AFEF" w14:textId="77777777" w:rsidR="00B74D56" w:rsidRPr="0083579A" w:rsidRDefault="00A663F8">
            <w:pPr>
              <w:spacing w:before="60"/>
              <w:jc w:val="center"/>
            </w:pPr>
            <w:r>
              <w:t xml:space="preserve"> Vansh Singh</w:t>
            </w:r>
          </w:p>
          <w:p w14:paraId="363B3905" w14:textId="77777777" w:rsidR="003F6029" w:rsidRPr="0083579A" w:rsidRDefault="003F6029" w:rsidP="003F6029">
            <w:pPr>
              <w:spacing w:before="20"/>
              <w:jc w:val="center"/>
              <w:rPr>
                <w:i/>
                <w:iCs/>
                <w:lang w:val="en-IN"/>
              </w:rPr>
            </w:pPr>
            <w:r>
              <w:rPr>
                <w:i/>
                <w:iCs/>
              </w:rPr>
              <w:t xml:space="preserve">dept. </w:t>
            </w:r>
            <w:r>
              <w:rPr>
                <w:i/>
                <w:iCs/>
                <w:lang w:val="en-IN"/>
              </w:rPr>
              <w:t>Artificial Intelligence and</w:t>
            </w:r>
          </w:p>
          <w:p w14:paraId="19073C73" w14:textId="77777777" w:rsidR="003F6029" w:rsidRPr="0083579A" w:rsidRDefault="003F6029" w:rsidP="003F6029">
            <w:pPr>
              <w:spacing w:before="20"/>
              <w:jc w:val="center"/>
              <w:rPr>
                <w:i/>
                <w:iCs/>
                <w:lang w:val="en-IN"/>
              </w:rPr>
            </w:pPr>
            <w:r>
              <w:rPr>
                <w:i/>
                <w:iCs/>
                <w:lang w:val="en-IN"/>
              </w:rPr>
              <w:t>Machine Learning</w:t>
            </w:r>
          </w:p>
          <w:p w14:paraId="45A6D421" w14:textId="77777777" w:rsidR="003F6029" w:rsidRPr="0083579A" w:rsidRDefault="003F6029" w:rsidP="003F6029">
            <w:pPr>
              <w:spacing w:before="20"/>
              <w:jc w:val="center"/>
              <w:rPr>
                <w:i/>
                <w:iCs/>
                <w:lang w:val="en-IN"/>
              </w:rPr>
            </w:pPr>
            <w:r>
              <w:rPr>
                <w:i/>
                <w:iCs/>
              </w:rPr>
              <w:t xml:space="preserve"> </w:t>
            </w:r>
            <w:r>
              <w:rPr>
                <w:i/>
                <w:iCs/>
                <w:lang w:val="en-IN"/>
              </w:rPr>
              <w:t>Vishwakarma Institute of</w:t>
            </w:r>
          </w:p>
          <w:p w14:paraId="2C24D35A" w14:textId="77777777" w:rsidR="003F6029" w:rsidRPr="0083579A" w:rsidRDefault="003F6029" w:rsidP="003F6029">
            <w:pPr>
              <w:spacing w:before="20"/>
              <w:jc w:val="center"/>
              <w:rPr>
                <w:i/>
                <w:iCs/>
                <w:lang w:val="en-IN"/>
              </w:rPr>
            </w:pPr>
            <w:r>
              <w:rPr>
                <w:i/>
                <w:iCs/>
                <w:lang w:val="en-IN"/>
              </w:rPr>
              <w:t>Technology</w:t>
            </w:r>
          </w:p>
          <w:p w14:paraId="1BCCE39D" w14:textId="77777777" w:rsidR="003F6029" w:rsidRPr="0083579A" w:rsidRDefault="003F6029" w:rsidP="003F6029">
            <w:pPr>
              <w:spacing w:before="20"/>
              <w:jc w:val="center"/>
              <w:rPr>
                <w:i/>
                <w:iCs/>
                <w:lang w:val="en-IN"/>
              </w:rPr>
            </w:pPr>
            <w:r>
              <w:rPr>
                <w:i/>
                <w:iCs/>
                <w:lang w:val="en-IN"/>
              </w:rPr>
              <w:t xml:space="preserve">Pune-411037, India </w:t>
            </w:r>
          </w:p>
          <w:p w14:paraId="1E44AF31" w14:textId="6AAC05FB" w:rsidR="003F6029" w:rsidRPr="0083579A" w:rsidRDefault="00B701E0" w:rsidP="003F6029">
            <w:pPr>
              <w:spacing w:before="20" w:after="60"/>
              <w:jc w:val="center"/>
              <w:rPr>
                <w:lang w:val="en-IN"/>
              </w:rPr>
            </w:pPr>
            <w:r>
              <w:rPr>
                <w:lang w:val="en-IN"/>
              </w:rPr>
              <w:t>v</w:t>
            </w:r>
            <w:r w:rsidR="003F6029">
              <w:rPr>
                <w:lang w:val="en-IN"/>
              </w:rPr>
              <w:t>ansh.singh24@vit.edu</w:t>
            </w:r>
          </w:p>
          <w:p w14:paraId="4C01A445" w14:textId="77777777" w:rsidR="003F6029" w:rsidRPr="0083579A" w:rsidRDefault="003F6029" w:rsidP="003F6029">
            <w:pPr>
              <w:spacing w:before="20" w:after="60"/>
              <w:jc w:val="center"/>
            </w:pPr>
          </w:p>
        </w:tc>
      </w:tr>
    </w:tbl>
    <w:p w14:paraId="24EE54E0" w14:textId="77777777" w:rsidR="00BB7418" w:rsidRPr="009D2F01" w:rsidRDefault="00BB7418" w:rsidP="00502FC9">
      <w:pPr>
        <w:framePr w:w="9360" w:hSpace="187" w:vSpace="187" w:wrap="notBeside" w:vAnchor="text" w:hAnchor="page" w:x="1434" w:y="-56" w:anchorLock="1"/>
        <w:pBdr>
          <w:top w:val="nil"/>
          <w:left w:val="nil"/>
          <w:bottom w:val="nil"/>
          <w:right w:val="nil"/>
          <w:between w:val="nil"/>
          <w:bar w:val="nil"/>
        </w:pBdr>
        <w:autoSpaceDE w:val="0"/>
        <w:autoSpaceDN w:val="0"/>
        <w:ind w:left="720"/>
        <w:rPr>
          <w:rFonts w:eastAsia="Arial Unicode MS"/>
          <w:b/>
          <w:bCs/>
          <w:color w:val="000000"/>
          <w:sz w:val="20"/>
          <w:szCs w:val="20"/>
          <w:bdr w:val="nil"/>
          <w:lang w:eastAsia="en-IN"/>
          <w14:textOutline w14:w="0" w14:cap="flat" w14:cmpd="sng" w14:algn="ctr">
            <w14:noFill/>
            <w14:prstDash w14:val="solid"/>
            <w14:bevel/>
          </w14:textOutline>
        </w:rPr>
      </w:pPr>
    </w:p>
    <w:p w14:paraId="663ADB48" w14:textId="77777777" w:rsidR="0005038A" w:rsidRPr="009D2F01" w:rsidRDefault="0005038A" w:rsidP="0005038A">
      <w:pPr>
        <w:spacing w:before="60" w:after="40"/>
        <w:jc w:val="both"/>
        <w:rPr>
          <w:sz w:val="20"/>
          <w:szCs w:val="20"/>
        </w:rPr>
      </w:pPr>
      <w:r>
        <w:rPr>
          <w:b/>
          <w:bCs/>
          <w:i/>
          <w:iCs/>
          <w:color w:val="000000"/>
          <w:sz w:val="20"/>
          <w:szCs w:val="20"/>
        </w:rPr>
        <w:t xml:space="preserve">Abstract — </w:t>
      </w:r>
      <w:r>
        <w:rPr>
          <w:color w:val="000000"/>
          <w:sz w:val="20"/>
          <w:szCs w:val="20"/>
        </w:rPr>
        <w:t>This paper describes a system that estimates attention in real time from keyboard activity, mouse movements, and computer use, without a camera or microphone. Every 5 seconds, it collects nine behavioral features and normalizes their values. We compared four machine learning models to classify attention as High, Medium, or Low: Naive Bayes, Random Forest, Support Vector Machine (SVM) with an RBF kernel, and Logistic Regression. The system automatically selects the model with the highest weighted F1 score. It then combines the model-based score with a rule-based estimate, using the model’s confidence to produce an attention score from 0 to 100. We trained and tested the models on 600 synthetic samples, using 80% for training and 20% for testing while keeping the class proportions the same in both sets. Random Forest performed best, with a weighted F1 score of 0.9152. All processing takes place on the user’s computer, and no data is sent externally. This design supports attention monitoring in learning and work settings where privacy matters.</w:t>
      </w:r>
    </w:p>
    <w:p w14:paraId="7AFB450D" w14:textId="77777777" w:rsidR="0005038A" w:rsidRPr="009D2F01" w:rsidRDefault="0005038A" w:rsidP="0005038A">
      <w:pPr>
        <w:spacing w:before="40"/>
        <w:jc w:val="both"/>
        <w:rPr>
          <w:sz w:val="20"/>
          <w:szCs w:val="20"/>
        </w:rPr>
      </w:pPr>
      <w:r>
        <w:rPr>
          <w:b/>
          <w:bCs/>
          <w:i/>
          <w:iCs/>
          <w:color w:val="000000"/>
          <w:sz w:val="20"/>
          <w:szCs w:val="20"/>
        </w:rPr>
        <w:t xml:space="preserve">Keywords — </w:t>
      </w:r>
      <w:r>
        <w:rPr>
          <w:i/>
          <w:iCs/>
          <w:color w:val="000000"/>
          <w:sz w:val="20"/>
          <w:szCs w:val="20"/>
        </w:rPr>
        <w:t>Attention monitoring, behavioral analytics, machine learning, Random Forest, SVM, privacy-preserving, keystroke dynamics, cognitive load estimation</w:t>
      </w:r>
    </w:p>
    <w:p w14:paraId="1494F325" w14:textId="77777777" w:rsidR="007A7452" w:rsidRPr="009D2F01" w:rsidRDefault="00391282">
      <w:pPr>
        <w:spacing w:before="220" w:after="120"/>
        <w:jc w:val="center"/>
        <w:rPr>
          <w:sz w:val="20"/>
          <w:szCs w:val="20"/>
        </w:rPr>
      </w:pPr>
      <w:r>
        <w:rPr>
          <w:b/>
          <w:bCs/>
          <w:color w:val="000000"/>
          <w:sz w:val="20"/>
          <w:szCs w:val="20"/>
        </w:rPr>
        <w:t>I. INTRODUCTION</w:t>
      </w:r>
    </w:p>
    <w:p w14:paraId="070549F1" w14:textId="77777777" w:rsidR="00E44738" w:rsidRDefault="0076448D" w:rsidP="00E44738">
      <w:pPr>
        <w:spacing w:before="220" w:after="120"/>
        <w:jc w:val="both"/>
        <w:rPr>
          <w:color w:val="000000"/>
          <w:sz w:val="20"/>
          <w:szCs w:val="20"/>
        </w:rPr>
      </w:pPr>
      <w:r w:rsidRPr="0076448D">
        <w:rPr>
          <w:color w:val="000000"/>
          <w:sz w:val="20"/>
          <w:szCs w:val="20"/>
        </w:rPr>
        <w:t xml:space="preserve">Human attention is the basis of efficient task accomplishment, student engagement, workplace productivity, and knowledge learning. However, attention drops significantly during the course of the learning or work. Methods of attention recognition typically rely on eye-tracking, facial recognition, or electroencephalography (EEG) sensors that can be expensive, uncomfortable, and intrusive to privacy. This paper proposes an alternative approach to privacy-first attention monitoring by processing behavioral metadata such as keyboard dynamics, time spent on a task, mouse movements, idle time, applications used, and task-switching. This method does not require any of the user’s keystrokes, biometrics, or network traffic data. The paper evaluates the approach on a dataset that was recorded in a 5s interval, with 9 features extracted from the data. The experiment compared four ML algorithms, including Naive Bayes, Random Forest, SVM, and Logistic Regression. The results were aggregated using a confidence-weighted approach that generates a continuous metric of the user’s attention level from 0 to 100 with the ability to trigger an alert below a particular threshold. The application has a graphical user interface built with the CustomTkinter and Matplotlib libraries, is cross-platform for Windows, macOS, and Linux, and does not require an internet connection. It stores the model and data in the local database. </w:t>
      </w:r>
    </w:p>
    <w:p w14:paraId="3F3D143A" w14:textId="482D2585" w:rsidR="00444C28" w:rsidRPr="006E7B65" w:rsidRDefault="00444C28" w:rsidP="00E44738">
      <w:pPr>
        <w:spacing w:before="220" w:after="120"/>
        <w:ind w:left="720" w:firstLine="720"/>
        <w:jc w:val="both"/>
        <w:rPr>
          <w:sz w:val="20"/>
          <w:szCs w:val="20"/>
        </w:rPr>
      </w:pPr>
      <w:r w:rsidRPr="006E7B65">
        <w:rPr>
          <w:b/>
          <w:bCs/>
          <w:caps/>
          <w:sz w:val="20"/>
          <w:szCs w:val="20"/>
        </w:rPr>
        <w:t>II.  Literature Survey</w:t>
      </w:r>
    </w:p>
    <w:p w14:paraId="22695F14" w14:textId="77777777" w:rsidR="008D2E87" w:rsidRDefault="008D2E87" w:rsidP="00DF3904">
      <w:pPr>
        <w:spacing w:before="220" w:after="120"/>
        <w:jc w:val="both"/>
        <w:rPr>
          <w:color w:val="000000"/>
          <w:sz w:val="20"/>
          <w:szCs w:val="20"/>
        </w:rPr>
      </w:pPr>
      <w:r w:rsidRPr="008D2E87">
        <w:rPr>
          <w:color w:val="000000"/>
          <w:sz w:val="20"/>
          <w:szCs w:val="20"/>
        </w:rPr>
        <w:t xml:space="preserve">The primary methods of monitoring attention and cognitive load levels are based on physiological, vision-based, and behavioral signals. The approach used by Roy et al. [1] provided an impressive 82% accuracy in terms of EEG-based classification, but it required expensive and sophisticated equipment, as well as expert involvement during the preparation process. Sibert et al. [2] attempted to use infrared sensors to track eye movements, which, however, required additional calibration and posed challenges in terms of widespread deployment and privacy concerns. Giuffrida et al. [3] and Nakashima and Imamiya [4] have demonstrated that both keystroke timing and mouse movements can be used as reliable indicators of cognitive workload. The machine learning library Scikit-learn [5] was used as a basis for developing an ML classifier in the present study. Shu et al. [6] concluded that the combination of multiple features related to behavioral signals can improve classification </w:t>
      </w:r>
      <w:r w:rsidRPr="008D2E87">
        <w:rPr>
          <w:color w:val="000000"/>
          <w:sz w:val="20"/>
          <w:szCs w:val="20"/>
        </w:rPr>
        <w:lastRenderedPageBreak/>
        <w:t>accuracy, while Shadman et al. [7] suggested that Naive Bayes, Random Forest, and feature scaling can be effectively applied to perform calculations in real-time.</w:t>
      </w:r>
    </w:p>
    <w:p w14:paraId="7580A7AF" w14:textId="77777777" w:rsidR="008D2E87" w:rsidRDefault="008D2E87" w:rsidP="008D2E87">
      <w:pPr>
        <w:spacing w:before="220" w:after="120"/>
        <w:jc w:val="center"/>
        <w:rPr>
          <w:color w:val="000000"/>
          <w:sz w:val="20"/>
          <w:szCs w:val="20"/>
        </w:rPr>
      </w:pPr>
    </w:p>
    <w:p w14:paraId="7C19F12A" w14:textId="3F713811" w:rsidR="007A7452" w:rsidRPr="009D2F01" w:rsidRDefault="00391282" w:rsidP="008D2E87">
      <w:pPr>
        <w:spacing w:before="220" w:after="120"/>
        <w:jc w:val="center"/>
        <w:rPr>
          <w:b/>
          <w:bCs/>
          <w:color w:val="000000"/>
          <w:sz w:val="20"/>
          <w:szCs w:val="20"/>
        </w:rPr>
      </w:pPr>
      <w:r>
        <w:rPr>
          <w:b/>
          <w:bCs/>
          <w:color w:val="000000"/>
          <w:sz w:val="20"/>
          <w:szCs w:val="20"/>
        </w:rPr>
        <w:t>III. METHODOLOGY</w:t>
      </w:r>
    </w:p>
    <w:p w14:paraId="0A45CC40" w14:textId="77777777" w:rsidR="008838E3" w:rsidRPr="009D2F01" w:rsidRDefault="008838E3" w:rsidP="008838E3">
      <w:pPr>
        <w:spacing w:before="60" w:after="100"/>
        <w:ind w:firstLine="360"/>
        <w:jc w:val="both"/>
        <w:rPr>
          <w:sz w:val="20"/>
          <w:szCs w:val="20"/>
        </w:rPr>
      </w:pPr>
      <w:r>
        <w:rPr>
          <w:color w:val="000000"/>
          <w:sz w:val="20"/>
          <w:szCs w:val="20"/>
        </w:rPr>
        <w:t>The system pipeline consists of five stages: event capture, feature extraction, dataset management, ML training and comparison, and attention score computation. This section presents the algorithmic flowchart and the mathematical model underlying the pipeline.</w:t>
      </w:r>
    </w:p>
    <w:p w14:paraId="32B97929" w14:textId="77777777" w:rsidR="008838E3" w:rsidRPr="009D2F01" w:rsidRDefault="008838E3" w:rsidP="008838E3">
      <w:pPr>
        <w:spacing w:before="160" w:after="90"/>
        <w:rPr>
          <w:sz w:val="20"/>
          <w:szCs w:val="20"/>
        </w:rPr>
      </w:pPr>
      <w:r>
        <w:rPr>
          <w:b/>
          <w:bCs/>
          <w:i/>
          <w:iCs/>
          <w:sz w:val="20"/>
          <w:szCs w:val="20"/>
        </w:rPr>
        <w:t>A.  System Architecture and Block Diagram</w:t>
      </w:r>
    </w:p>
    <w:p w14:paraId="1069DF6E" w14:textId="77777777" w:rsidR="008838E3" w:rsidRDefault="008838E3" w:rsidP="008838E3">
      <w:pPr>
        <w:spacing w:before="60" w:after="100"/>
        <w:ind w:firstLine="360"/>
        <w:jc w:val="both"/>
        <w:rPr>
          <w:color w:val="000000"/>
          <w:sz w:val="20"/>
          <w:szCs w:val="20"/>
        </w:rPr>
      </w:pPr>
      <w:r>
        <w:rPr>
          <w:color w:val="000000"/>
          <w:sz w:val="20"/>
          <w:szCs w:val="20"/>
        </w:rPr>
        <w:t>The proposed system architecture is organized as a layered pipeline in which each module communicates through well-defined interfaces. The AttentionController class orchestrates all subsystems and exposes a clean API to the GUI layer.</w:t>
      </w:r>
    </w:p>
    <w:p w14:paraId="37DA7F2F" w14:textId="77777777" w:rsidR="00962D8D" w:rsidRDefault="00962D8D" w:rsidP="008838E3">
      <w:pPr>
        <w:spacing w:before="60" w:after="100"/>
        <w:ind w:firstLine="360"/>
        <w:jc w:val="both"/>
        <w:rPr>
          <w:color w:val="000000"/>
          <w:sz w:val="20"/>
          <w:szCs w:val="20"/>
        </w:rPr>
      </w:pPr>
    </w:p>
    <w:p w14:paraId="2BA7B800" w14:textId="77777777" w:rsidR="00962D8D" w:rsidRDefault="00962D8D" w:rsidP="00962D8D">
      <w:pPr>
        <w:spacing w:before="60" w:after="100"/>
        <w:ind w:firstLine="360"/>
        <w:jc w:val="center"/>
        <w:rPr>
          <w:sz w:val="20"/>
          <w:szCs w:val="20"/>
        </w:rPr>
      </w:pPr>
      <w:r>
        <w:rPr>
          <w:noProof/>
          <w:sz w:val="20"/>
          <w:szCs w:val="20"/>
        </w:rPr>
        <w:drawing>
          <wp:inline distT="0" distB="0" distL="0" distR="0" wp14:anchorId="7924534B" wp14:editId="46C423D7">
            <wp:extent cx="2727960" cy="3495675"/>
            <wp:effectExtent l="0" t="0" r="0" b="9525"/>
            <wp:docPr id="183987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786" r="11324"/>
                    <a:stretch>
                      <a:fillRect/>
                    </a:stretch>
                  </pic:blipFill>
                  <pic:spPr bwMode="auto">
                    <a:xfrm>
                      <a:off x="0" y="0"/>
                      <a:ext cx="2732741" cy="3501801"/>
                    </a:xfrm>
                    <a:prstGeom prst="rect">
                      <a:avLst/>
                    </a:prstGeom>
                    <a:noFill/>
                    <a:ln>
                      <a:noFill/>
                    </a:ln>
                    <a:extLst>
                      <a:ext uri="{53640926-AAD7-44D8-BBD7-CCE9431645EC}">
                        <a14:shadowObscured xmlns:a14="http://schemas.microsoft.com/office/drawing/2010/main"/>
                      </a:ext>
                    </a:extLst>
                  </pic:spPr>
                </pic:pic>
              </a:graphicData>
            </a:graphic>
          </wp:inline>
        </w:drawing>
      </w:r>
    </w:p>
    <w:p w14:paraId="6935F192" w14:textId="77777777" w:rsidR="00981B4E" w:rsidRDefault="00981B4E" w:rsidP="00962D8D">
      <w:pPr>
        <w:spacing w:before="60" w:after="100"/>
        <w:ind w:firstLine="360"/>
        <w:jc w:val="center"/>
        <w:rPr>
          <w:sz w:val="20"/>
          <w:szCs w:val="20"/>
        </w:rPr>
      </w:pPr>
    </w:p>
    <w:p w14:paraId="3AB09F1D" w14:textId="2E3E6B50" w:rsidR="00E3654A" w:rsidRPr="009D2F01" w:rsidRDefault="00E3654A" w:rsidP="00962D8D">
      <w:pPr>
        <w:spacing w:before="60" w:after="100"/>
        <w:ind w:firstLine="360"/>
        <w:jc w:val="center"/>
        <w:rPr>
          <w:sz w:val="20"/>
          <w:szCs w:val="20"/>
        </w:rPr>
      </w:pPr>
      <w:r>
        <w:rPr>
          <w:sz w:val="20"/>
          <w:szCs w:val="20"/>
        </w:rPr>
        <w:t>Fig. 1. System block diagram of the Privacy-Preserving Attention Monitor.</w:t>
      </w:r>
    </w:p>
    <w:p w14:paraId="24D4F753" w14:textId="77777777" w:rsidR="00B74D56" w:rsidRDefault="00A663F8">
      <w:pPr>
        <w:spacing w:before="160" w:after="90"/>
        <w:rPr>
          <w:sz w:val="20"/>
          <w:szCs w:val="20"/>
        </w:rPr>
      </w:pPr>
      <w:r>
        <w:rPr>
          <w:b/>
          <w:bCs/>
          <w:sz w:val="20"/>
          <w:szCs w:val="20"/>
        </w:rPr>
        <w:t>B.  Mathematical Model</w:t>
      </w:r>
    </w:p>
    <w:p w14:paraId="1920F230" w14:textId="77777777" w:rsidR="00B74D56" w:rsidRDefault="00A663F8">
      <w:pPr>
        <w:spacing w:before="60" w:after="100"/>
        <w:ind w:firstLine="360"/>
        <w:jc w:val="both"/>
        <w:rPr>
          <w:sz w:val="20"/>
          <w:szCs w:val="20"/>
        </w:rPr>
      </w:pPr>
      <w:r>
        <w:rPr>
          <w:color w:val="000000"/>
          <w:sz w:val="20"/>
          <w:szCs w:val="20"/>
        </w:rPr>
        <w:t>This section formalizes the five-stage pipeline (Fig. 1, Fig. 2) as a composite function Φ mapping raw input events to a bounded attention score, and gives the derivation, explanation, and boundedness proofs behind every equation used in the system.</w:t>
      </w:r>
    </w:p>
    <w:p w14:paraId="1FF7D669" w14:textId="77777777" w:rsidR="00B74D56" w:rsidRDefault="00A663F8">
      <w:pPr>
        <w:spacing w:before="160" w:after="90"/>
        <w:rPr>
          <w:sz w:val="20"/>
          <w:szCs w:val="20"/>
        </w:rPr>
      </w:pPr>
      <w:r>
        <w:rPr>
          <w:b/>
          <w:bCs/>
          <w:sz w:val="20"/>
          <w:szCs w:val="20"/>
        </w:rPr>
        <w:t>1) Problem Formulation</w:t>
      </w:r>
    </w:p>
    <w:p w14:paraId="01E92BC0" w14:textId="77777777" w:rsidR="00B74D56" w:rsidRDefault="00A663F8" w:rsidP="0083579A">
      <w:pPr>
        <w:spacing w:before="60" w:after="100"/>
        <w:ind w:firstLine="360"/>
        <w:jc w:val="both"/>
        <w:rPr>
          <w:rFonts w:ascii="Courier New" w:eastAsia="Courier New" w:hAnsi="Courier New" w:cs="Courier New"/>
          <w:color w:val="000000"/>
          <w:sz w:val="20"/>
          <w:szCs w:val="20"/>
        </w:rPr>
      </w:pPr>
      <w:r>
        <w:rPr>
          <w:color w:val="000000"/>
          <w:sz w:val="20"/>
          <w:szCs w:val="20"/>
        </w:rPr>
        <w:t xml:space="preserve">The session is discretized into non-overlapping windows of duration Δt = 5 s, indexed t = 1, 2, …, T. For window t the </w:t>
      </w:r>
      <w:r>
        <w:rPr>
          <w:color w:val="000000"/>
          <w:sz w:val="20"/>
          <w:szCs w:val="20"/>
        </w:rPr>
        <w:t xml:space="preserve">system observes a raw event set E_t (keystrokes, backspaces, mouse path, clicks, idle time, app switches, inter-key gaps, speed samples) and learns a mapping Φ : E_t → S_t </w:t>
      </w:r>
      <w:r>
        <w:rPr>
          <w:rFonts w:ascii="Cambria Math" w:hAnsi="Cambria Math" w:cs="Cambria Math"/>
          <w:color w:val="000000"/>
          <w:sz w:val="20"/>
          <w:szCs w:val="20"/>
        </w:rPr>
        <w:t>∈</w:t>
      </w:r>
      <w:r>
        <w:rPr>
          <w:color w:val="000000"/>
          <w:sz w:val="20"/>
          <w:szCs w:val="20"/>
        </w:rPr>
        <w:t xml:space="preserve"> [0, 100], decomposed into feature extraction g, classification h, and fusion ψ:</w:t>
      </w:r>
    </w:p>
    <w:p w14:paraId="694021AA" w14:textId="62F8CB0D" w:rsidR="0083579A" w:rsidRPr="004E792B" w:rsidRDefault="0083579A" w:rsidP="00A13671">
      <w:pPr>
        <w:spacing w:before="60" w:after="100"/>
        <w:ind w:firstLine="360"/>
        <w:jc w:val="right"/>
        <w:rPr>
          <w:sz w:val="20"/>
          <w:szCs w:val="20"/>
        </w:rPr>
      </w:pPr>
      <w:r>
        <w:rPr>
          <w:sz w:val="20"/>
          <w:szCs w:val="20"/>
        </w:rPr>
        <w:t xml:space="preserve">Φ = ψ </w:t>
      </w:r>
      <w:r>
        <w:rPr>
          <w:rFonts w:ascii="Cambria Math" w:hAnsi="Cambria Math" w:cs="Cambria Math"/>
          <w:sz w:val="20"/>
          <w:szCs w:val="20"/>
        </w:rPr>
        <w:t>∘</w:t>
      </w:r>
      <w:r>
        <w:rPr>
          <w:sz w:val="20"/>
          <w:szCs w:val="20"/>
        </w:rPr>
        <w:t xml:space="preserve"> (h, g)</w:t>
      </w:r>
      <w:r w:rsidR="00A13671">
        <w:rPr>
          <w:sz w:val="20"/>
          <w:szCs w:val="20"/>
        </w:rPr>
        <w:t xml:space="preserve">                                </w:t>
      </w:r>
      <w:r>
        <w:rPr>
          <w:sz w:val="20"/>
          <w:szCs w:val="20"/>
        </w:rPr>
        <w:t xml:space="preserve"> ... (1)</w:t>
      </w:r>
    </w:p>
    <w:p w14:paraId="5C586A73" w14:textId="77777777" w:rsidR="00B74D56" w:rsidRDefault="00A663F8">
      <w:pPr>
        <w:spacing w:before="60" w:after="100"/>
        <w:ind w:firstLine="360"/>
        <w:jc w:val="both"/>
        <w:rPr>
          <w:sz w:val="20"/>
          <w:szCs w:val="20"/>
        </w:rPr>
      </w:pPr>
      <w:r>
        <w:rPr>
          <w:color w:val="000000"/>
          <w:sz w:val="20"/>
          <w:szCs w:val="20"/>
        </w:rPr>
        <w:t>i.e. features are extracted first, the classifier and heuristic are evaluated on those features, and their outputs are fused into the final score — this is exactly the runtime control flow depicted in Fig. 1.</w:t>
      </w:r>
    </w:p>
    <w:p w14:paraId="46F899A4" w14:textId="77777777" w:rsidR="00B74D56" w:rsidRDefault="00A663F8">
      <w:pPr>
        <w:spacing w:before="160" w:after="90"/>
        <w:rPr>
          <w:sz w:val="20"/>
          <w:szCs w:val="20"/>
        </w:rPr>
      </w:pPr>
      <w:r>
        <w:rPr>
          <w:b/>
          <w:bCs/>
          <w:sz w:val="20"/>
          <w:szCs w:val="20"/>
        </w:rPr>
        <w:t>2) Feature Extraction Function</w:t>
      </w:r>
    </w:p>
    <w:p w14:paraId="4A2AF694" w14:textId="77777777" w:rsidR="00B74D56" w:rsidRDefault="00A663F8">
      <w:pPr>
        <w:spacing w:before="60" w:after="100"/>
        <w:ind w:firstLine="360"/>
        <w:jc w:val="both"/>
        <w:rPr>
          <w:sz w:val="20"/>
          <w:szCs w:val="20"/>
        </w:rPr>
      </w:pPr>
      <w:r>
        <w:rPr>
          <w:color w:val="000000"/>
          <w:sz w:val="20"/>
          <w:szCs w:val="20"/>
        </w:rPr>
        <w:t>The FeatureEngine implements g : E_t → F_t, producing the nine-dimensional vector F_t = [f₁,…,f₉]ᵀ ∈ ℝ⁹ (typing speed, pause time, mouse speed, click rate, idle time, app-switch frequency, error rate, cursor velocity, movement smoothness), with every component range-clipped by clip(x,a,b) = max(a, min(x,b)) to bound the influence of outliers on downstream classifiers — a Winsorization step motivated by physically meaningful limits (e.g. maximum plausible typing speed).</w:t>
      </w:r>
    </w:p>
    <w:p w14:paraId="6D4268F9" w14:textId="77777777" w:rsidR="00B74D56" w:rsidRDefault="00A663F8">
      <w:pPr>
        <w:spacing w:before="160" w:after="90"/>
        <w:rPr>
          <w:sz w:val="20"/>
          <w:szCs w:val="20"/>
        </w:rPr>
      </w:pPr>
      <w:r>
        <w:rPr>
          <w:b/>
          <w:bCs/>
          <w:sz w:val="20"/>
          <w:szCs w:val="20"/>
        </w:rPr>
        <w:t>3) Standardization</w:t>
      </w:r>
    </w:p>
    <w:p w14:paraId="27C2172A" w14:textId="77777777" w:rsidR="00B74D56" w:rsidRDefault="00A663F8">
      <w:pPr>
        <w:spacing w:before="60" w:after="100"/>
        <w:ind w:firstLine="360"/>
        <w:jc w:val="both"/>
        <w:rPr>
          <w:sz w:val="20"/>
          <w:szCs w:val="20"/>
        </w:rPr>
      </w:pPr>
      <w:r>
        <w:rPr>
          <w:color w:val="000000"/>
          <w:sz w:val="20"/>
          <w:szCs w:val="20"/>
        </w:rPr>
        <w:t>Before classification, F_t is standardized per feature using training-set statistics (μ_j, σ_j):</w:t>
      </w:r>
    </w:p>
    <w:p w14:paraId="5BFF5FBA" w14:textId="0B133489" w:rsidR="0083579A" w:rsidRPr="004E792B" w:rsidRDefault="0083579A" w:rsidP="00A13671">
      <w:pPr>
        <w:spacing w:before="60" w:after="100"/>
        <w:ind w:firstLine="360"/>
        <w:jc w:val="right"/>
        <w:rPr>
          <w:color w:val="000000"/>
          <w:sz w:val="20"/>
          <w:szCs w:val="20"/>
        </w:rPr>
      </w:pPr>
      <w:r>
        <w:rPr>
          <w:color w:val="000000"/>
          <w:sz w:val="20"/>
          <w:szCs w:val="20"/>
        </w:rPr>
        <w:t xml:space="preserve">F̂_t[j] = (F_t[j] − μ_j) / σ_j , j = 1..9 </w:t>
      </w:r>
      <w:r w:rsidR="00A13671">
        <w:rPr>
          <w:color w:val="000000"/>
          <w:sz w:val="20"/>
          <w:szCs w:val="20"/>
        </w:rPr>
        <w:t xml:space="preserve">              </w:t>
      </w:r>
      <w:r>
        <w:rPr>
          <w:color w:val="000000"/>
          <w:sz w:val="20"/>
          <w:szCs w:val="20"/>
        </w:rPr>
        <w:t>... (2)</w:t>
      </w:r>
    </w:p>
    <w:p w14:paraId="6F08489F" w14:textId="77F2CE2B" w:rsidR="00B74D56" w:rsidRDefault="00A663F8" w:rsidP="0083579A">
      <w:pPr>
        <w:spacing w:before="60" w:after="100"/>
        <w:jc w:val="both"/>
        <w:rPr>
          <w:sz w:val="20"/>
          <w:szCs w:val="20"/>
        </w:rPr>
      </w:pPr>
      <w:r>
        <w:rPr>
          <w:color w:val="000000"/>
          <w:sz w:val="20"/>
          <w:szCs w:val="20"/>
        </w:rPr>
        <w:t xml:space="preserve">This </w:t>
      </w:r>
      <w:r w:rsidR="00E44738">
        <w:rPr>
          <w:color w:val="000000"/>
          <w:sz w:val="20"/>
          <w:szCs w:val="20"/>
        </w:rPr>
        <w:t>will be</w:t>
      </w:r>
      <w:r>
        <w:rPr>
          <w:color w:val="000000"/>
          <w:sz w:val="20"/>
          <w:szCs w:val="20"/>
        </w:rPr>
        <w:t xml:space="preserve"> required because f₁…f₉ span heterogeneous units (seconds,</w:t>
      </w:r>
      <w:r w:rsidR="00FF767E">
        <w:rPr>
          <w:color w:val="000000"/>
          <w:sz w:val="20"/>
          <w:szCs w:val="20"/>
        </w:rPr>
        <w:t xml:space="preserve"> </w:t>
      </w:r>
      <w:r>
        <w:rPr>
          <w:color w:val="000000"/>
          <w:sz w:val="20"/>
          <w:szCs w:val="20"/>
        </w:rPr>
        <w:t>px/s,</w:t>
      </w:r>
      <w:r w:rsidR="00FF767E">
        <w:rPr>
          <w:color w:val="000000"/>
          <w:sz w:val="20"/>
          <w:szCs w:val="20"/>
        </w:rPr>
        <w:t xml:space="preserve"> </w:t>
      </w:r>
      <w:r>
        <w:rPr>
          <w:color w:val="000000"/>
          <w:sz w:val="20"/>
          <w:szCs w:val="20"/>
        </w:rPr>
        <w:t>ratios</w:t>
      </w:r>
      <w:r w:rsidR="00FF767E">
        <w:rPr>
          <w:color w:val="000000"/>
          <w:sz w:val="20"/>
          <w:szCs w:val="20"/>
        </w:rPr>
        <w:t xml:space="preserve"> </w:t>
      </w:r>
      <w:r>
        <w:rPr>
          <w:color w:val="000000"/>
          <w:sz w:val="20"/>
          <w:szCs w:val="20"/>
        </w:rPr>
        <w:t>),</w:t>
      </w:r>
      <w:r w:rsidR="00FF767E">
        <w:rPr>
          <w:color w:val="000000"/>
          <w:sz w:val="20"/>
          <w:szCs w:val="20"/>
        </w:rPr>
        <w:t xml:space="preserve"> a</w:t>
      </w:r>
      <w:r>
        <w:rPr>
          <w:color w:val="000000"/>
          <w:sz w:val="20"/>
          <w:szCs w:val="20"/>
        </w:rPr>
        <w:t>nd</w:t>
      </w:r>
      <w:r w:rsidR="00FF767E">
        <w:rPr>
          <w:color w:val="000000"/>
          <w:sz w:val="20"/>
          <w:szCs w:val="20"/>
        </w:rPr>
        <w:t xml:space="preserve"> </w:t>
      </w:r>
      <w:r>
        <w:rPr>
          <w:color w:val="000000"/>
          <w:sz w:val="20"/>
          <w:szCs w:val="20"/>
        </w:rPr>
        <w:t>SVM/Logistic</w:t>
      </w:r>
      <w:r w:rsidR="00FF767E">
        <w:rPr>
          <w:color w:val="000000"/>
          <w:sz w:val="20"/>
          <w:szCs w:val="20"/>
        </w:rPr>
        <w:t xml:space="preserve"> </w:t>
      </w:r>
      <w:r>
        <w:rPr>
          <w:color w:val="000000"/>
          <w:sz w:val="20"/>
          <w:szCs w:val="20"/>
        </w:rPr>
        <w:t>Regression</w:t>
      </w:r>
      <w:r w:rsidR="00FF767E">
        <w:rPr>
          <w:color w:val="000000"/>
          <w:sz w:val="20"/>
          <w:szCs w:val="20"/>
        </w:rPr>
        <w:t xml:space="preserve"> </w:t>
      </w:r>
      <w:r>
        <w:rPr>
          <w:color w:val="000000"/>
          <w:sz w:val="20"/>
          <w:szCs w:val="20"/>
        </w:rPr>
        <w:t>convergence assumes zero-mean, unit-variance inputs [7].</w:t>
      </w:r>
    </w:p>
    <w:p w14:paraId="2BD6E4BD" w14:textId="77777777" w:rsidR="00B74D56" w:rsidRDefault="00A663F8">
      <w:pPr>
        <w:spacing w:before="160" w:after="90"/>
        <w:rPr>
          <w:sz w:val="20"/>
          <w:szCs w:val="20"/>
        </w:rPr>
      </w:pPr>
      <w:r>
        <w:rPr>
          <w:b/>
          <w:bCs/>
          <w:sz w:val="20"/>
          <w:szCs w:val="20"/>
        </w:rPr>
        <w:t>4) Classification Function</w:t>
      </w:r>
    </w:p>
    <w:p w14:paraId="6E11EC91" w14:textId="77777777" w:rsidR="00B74D56" w:rsidRDefault="00A663F8">
      <w:pPr>
        <w:spacing w:before="60" w:after="100"/>
        <w:ind w:firstLine="360"/>
        <w:jc w:val="both"/>
        <w:rPr>
          <w:sz w:val="20"/>
          <w:szCs w:val="20"/>
        </w:rPr>
      </w:pPr>
      <w:r>
        <w:rPr>
          <w:color w:val="000000"/>
          <w:sz w:val="20"/>
          <w:szCs w:val="20"/>
        </w:rPr>
        <w:t>Let F = [f₁, f₂, …, f₉] ∈ ℝ⁹ denote the feature vector for one 5-second window. Each classifier k ∈ {NB, RF, SVM, LR} implements a posterior estimator P_k(y | F̂), y ∈ {High, Medium, Low}. The deployed classifier h* (chosen by Eq. 9) produces a predicted label and confidence via:</w:t>
      </w:r>
    </w:p>
    <w:p w14:paraId="40AD6293" w14:textId="0C293677" w:rsidR="00B74D56" w:rsidRPr="0083579A" w:rsidRDefault="00A663F8" w:rsidP="00A13671">
      <w:pPr>
        <w:spacing w:before="60" w:after="100"/>
        <w:jc w:val="right"/>
        <w:rPr>
          <w:rFonts w:ascii="Courier New" w:eastAsia="Courier New" w:hAnsi="Courier New" w:cs="Courier New"/>
          <w:color w:val="000000"/>
          <w:sz w:val="20"/>
          <w:szCs w:val="20"/>
          <w:lang w:val="en-IN"/>
        </w:rPr>
      </w:pPr>
      <w:r>
        <w:rPr>
          <w:rFonts w:ascii="Courier New" w:eastAsia="Courier New" w:hAnsi="Courier New" w:cs="Courier New"/>
          <w:color w:val="000000"/>
          <w:sz w:val="20"/>
          <w:szCs w:val="20"/>
          <w:lang w:val="en-IN"/>
        </w:rPr>
        <w:t>ŷ, c = h(StandardScaler(F)</w:t>
      </w:r>
      <w:r w:rsidR="006A1A27">
        <w:rPr>
          <w:rFonts w:ascii="Courier New" w:eastAsia="Courier New" w:hAnsi="Courier New" w:cs="Courier New"/>
          <w:color w:val="000000"/>
          <w:sz w:val="20"/>
          <w:szCs w:val="20"/>
          <w:lang w:val="en-IN"/>
        </w:rPr>
        <w:t>)</w:t>
      </w:r>
      <w:r w:rsidR="00A13671">
        <w:rPr>
          <w:rFonts w:ascii="Courier New" w:eastAsia="Courier New" w:hAnsi="Courier New" w:cs="Courier New"/>
          <w:color w:val="000000"/>
          <w:sz w:val="20"/>
          <w:szCs w:val="20"/>
          <w:lang w:val="en-IN"/>
        </w:rPr>
        <w:t xml:space="preserve">      </w:t>
      </w:r>
      <w:r w:rsidR="008208F1">
        <w:rPr>
          <w:rFonts w:ascii="Courier New" w:eastAsia="Courier New" w:hAnsi="Courier New" w:cs="Courier New"/>
          <w:color w:val="000000"/>
          <w:sz w:val="20"/>
          <w:szCs w:val="20"/>
          <w:lang w:val="en-IN"/>
        </w:rPr>
        <w:t>…</w:t>
      </w:r>
      <w:r>
        <w:rPr>
          <w:rFonts w:ascii="Courier New" w:eastAsia="Courier New" w:hAnsi="Courier New" w:cs="Courier New"/>
          <w:color w:val="000000"/>
          <w:sz w:val="20"/>
          <w:szCs w:val="20"/>
        </w:rPr>
        <w:t>(3)</w:t>
      </w:r>
    </w:p>
    <w:p w14:paraId="56AB6A75" w14:textId="77777777" w:rsidR="00B74D56" w:rsidRDefault="00A663F8">
      <w:pPr>
        <w:spacing w:before="60" w:after="100"/>
        <w:ind w:firstLine="360"/>
        <w:jc w:val="both"/>
        <w:rPr>
          <w:sz w:val="20"/>
          <w:szCs w:val="20"/>
        </w:rPr>
      </w:pPr>
      <w:r>
        <w:rPr>
          <w:color w:val="000000"/>
          <w:sz w:val="20"/>
          <w:szCs w:val="20"/>
        </w:rPr>
        <w:t>formally,  ŷ_t = argmax_y P_h*(y|F̂_t)  and  c_t = max_y P_h*(y|F̂_t) ∈ [1/3, 1]. The confidence c_t is the classifier's own posterior probability mass on the winning class, not a separately calibrated quantity; its lower bound of 1/3 follows from a uniform three-class prior.</w:t>
      </w:r>
    </w:p>
    <w:p w14:paraId="091FE82B" w14:textId="77777777" w:rsidR="00B74D56" w:rsidRDefault="00A663F8">
      <w:pPr>
        <w:spacing w:before="160" w:after="90"/>
        <w:rPr>
          <w:sz w:val="20"/>
          <w:szCs w:val="20"/>
        </w:rPr>
      </w:pPr>
      <w:r>
        <w:rPr>
          <w:b/>
          <w:bCs/>
          <w:sz w:val="20"/>
          <w:szCs w:val="20"/>
        </w:rPr>
        <w:t>5) ML-Derived Base Score</w:t>
      </w:r>
    </w:p>
    <w:p w14:paraId="281A6F0C" w14:textId="77777777" w:rsidR="0083579A" w:rsidRDefault="00A663F8" w:rsidP="0083579A">
      <w:pPr>
        <w:spacing w:before="60" w:after="100"/>
        <w:ind w:firstLine="360"/>
        <w:jc w:val="both"/>
        <w:rPr>
          <w:rFonts w:ascii="Courier New" w:eastAsia="Courier New" w:hAnsi="Courier New" w:cs="Courier New"/>
          <w:color w:val="000000"/>
          <w:sz w:val="20"/>
          <w:szCs w:val="20"/>
        </w:rPr>
      </w:pPr>
      <w:r>
        <w:rPr>
          <w:color w:val="000000"/>
          <w:sz w:val="20"/>
          <w:szCs w:val="20"/>
        </w:rPr>
        <w:t>The ML-derived base score is:</w:t>
      </w:r>
    </w:p>
    <w:p w14:paraId="1922E665" w14:textId="5C5CDB6A" w:rsidR="00B74D56" w:rsidRDefault="0083579A" w:rsidP="00A13671">
      <w:pPr>
        <w:spacing w:before="60" w:after="100"/>
        <w:jc w:val="right"/>
        <w:rPr>
          <w:sz w:val="20"/>
          <w:szCs w:val="20"/>
        </w:rPr>
      </w:pPr>
      <w:r>
        <w:rPr>
          <w:rFonts w:ascii="Courier New" w:eastAsia="Courier New" w:hAnsi="Courier New" w:cs="Courier New"/>
          <w:color w:val="000000"/>
          <w:sz w:val="20"/>
          <w:szCs w:val="20"/>
        </w:rPr>
        <w:t>S_ML = B(ŷ)+1.5·f</w:t>
      </w:r>
      <w:r>
        <w:rPr>
          <w:rFonts w:ascii="Cambria Math" w:eastAsia="Courier New" w:hAnsi="Cambria Math" w:cs="Cambria Math"/>
          <w:color w:val="000000"/>
          <w:sz w:val="20"/>
          <w:szCs w:val="20"/>
        </w:rPr>
        <w:t>₁</w:t>
      </w:r>
      <w:r>
        <w:rPr>
          <w:rFonts w:ascii="Courier New" w:eastAsia="Courier New" w:hAnsi="Courier New" w:cs="Courier New"/>
          <w:color w:val="000000"/>
          <w:sz w:val="20"/>
          <w:szCs w:val="20"/>
        </w:rPr>
        <w:t>−1.5·f</w:t>
      </w:r>
      <w:r>
        <w:rPr>
          <w:rFonts w:ascii="Cambria Math" w:eastAsia="Courier New" w:hAnsi="Cambria Math" w:cs="Cambria Math"/>
          <w:color w:val="000000"/>
          <w:sz w:val="20"/>
          <w:szCs w:val="20"/>
        </w:rPr>
        <w:t>₅</w:t>
      </w:r>
      <w:r>
        <w:rPr>
          <w:rFonts w:ascii="Courier New" w:eastAsia="Courier New" w:hAnsi="Courier New" w:cs="Courier New"/>
          <w:color w:val="000000"/>
          <w:sz w:val="20"/>
          <w:szCs w:val="20"/>
        </w:rPr>
        <w:t>−10·f</w:t>
      </w:r>
      <w:r>
        <w:rPr>
          <w:rFonts w:ascii="Cambria Math" w:eastAsia="Courier New" w:hAnsi="Cambria Math" w:cs="Cambria Math"/>
          <w:color w:val="000000"/>
          <w:sz w:val="20"/>
          <w:szCs w:val="20"/>
        </w:rPr>
        <w:t>₇</w:t>
      </w:r>
      <w:r>
        <w:rPr>
          <w:rFonts w:ascii="Courier New" w:eastAsia="Courier New" w:hAnsi="Courier New" w:cs="Courier New"/>
          <w:color w:val="000000"/>
          <w:sz w:val="20"/>
          <w:szCs w:val="20"/>
        </w:rPr>
        <w:t>+5·f</w:t>
      </w:r>
      <w:r>
        <w:rPr>
          <w:rFonts w:ascii="Cambria Math" w:eastAsia="Courier New" w:hAnsi="Cambria Math" w:cs="Cambria Math"/>
          <w:color w:val="000000"/>
          <w:sz w:val="20"/>
          <w:szCs w:val="20"/>
        </w:rPr>
        <w:t>₉</w:t>
      </w:r>
      <w:r>
        <w:rPr>
          <w:rFonts w:ascii="Courier New" w:eastAsia="Courier New" w:hAnsi="Courier New" w:cs="Courier New"/>
          <w:color w:val="000000"/>
          <w:sz w:val="20"/>
          <w:szCs w:val="20"/>
        </w:rPr>
        <w:t xml:space="preserve"> </w:t>
      </w:r>
      <w:r w:rsidR="00A13671">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(4)</w:t>
      </w:r>
    </w:p>
    <w:p w14:paraId="6AED6BA8" w14:textId="77777777" w:rsidR="00B74D56" w:rsidRDefault="00A663F8">
      <w:pPr>
        <w:spacing w:before="60" w:after="100"/>
        <w:ind w:firstLine="360"/>
        <w:jc w:val="both"/>
        <w:rPr>
          <w:sz w:val="20"/>
          <w:szCs w:val="20"/>
        </w:rPr>
      </w:pPr>
      <w:r>
        <w:rPr>
          <w:color w:val="000000"/>
          <w:sz w:val="20"/>
          <w:szCs w:val="20"/>
        </w:rPr>
        <w:t>where B(ŷ) is the label base weight (High=90, Medium=57, Low=18), f₁ is typing_speed, f₅ is idle_time, f₇ is error_rate, and f₉ is movement_smoothness. The additive terms are first-order behavioral corrections that let two windows with the same predicted label still receive different scores depending on how strongly their raw behavior supports that label.</w:t>
      </w:r>
    </w:p>
    <w:p w14:paraId="31480A5D" w14:textId="77777777" w:rsidR="00B74D56" w:rsidRDefault="00A663F8">
      <w:pPr>
        <w:spacing w:before="160" w:after="90"/>
        <w:rPr>
          <w:sz w:val="20"/>
          <w:szCs w:val="20"/>
        </w:rPr>
      </w:pPr>
      <w:r>
        <w:rPr>
          <w:b/>
          <w:bCs/>
          <w:sz w:val="20"/>
          <w:szCs w:val="20"/>
        </w:rPr>
        <w:t>6) Heuristic Fallback Score</w:t>
      </w:r>
    </w:p>
    <w:p w14:paraId="33C24EDA" w14:textId="77777777" w:rsidR="00B74D56" w:rsidRDefault="00A663F8">
      <w:pPr>
        <w:spacing w:before="60" w:after="100"/>
        <w:ind w:firstLine="360"/>
        <w:jc w:val="both"/>
        <w:rPr>
          <w:sz w:val="20"/>
          <w:szCs w:val="20"/>
        </w:rPr>
      </w:pPr>
      <w:r>
        <w:rPr>
          <w:color w:val="000000"/>
          <w:sz w:val="20"/>
          <w:szCs w:val="20"/>
        </w:rPr>
        <w:lastRenderedPageBreak/>
        <w:t>The heuristic attention score S_h is a weighted linear combination of normalized features, used both as the cold-start estimator and as one arm of the fusion in Eq. 8:</w:t>
      </w:r>
    </w:p>
    <w:p w14:paraId="4057DC75" w14:textId="61558FF7" w:rsidR="00B74D56" w:rsidRDefault="00A663F8" w:rsidP="006E7B65">
      <w:pPr>
        <w:spacing w:before="60" w:after="100"/>
        <w:jc w:val="right"/>
        <w:rPr>
          <w:sz w:val="20"/>
          <w:szCs w:val="20"/>
        </w:rPr>
      </w:pPr>
      <w:r>
        <w:rPr>
          <w:rFonts w:ascii="Courier New" w:eastAsia="Courier New" w:hAnsi="Courier New" w:cs="Courier New"/>
          <w:color w:val="000000"/>
          <w:sz w:val="20"/>
          <w:szCs w:val="20"/>
        </w:rPr>
        <w:t>S_h = 100·(0.25f̂</w:t>
      </w:r>
      <w:r>
        <w:rPr>
          <w:rFonts w:ascii="Cambria Math" w:eastAsia="Courier New" w:hAnsi="Cambria Math" w:cs="Cambria Math"/>
          <w:color w:val="000000"/>
          <w:sz w:val="20"/>
          <w:szCs w:val="20"/>
        </w:rPr>
        <w:t>₁</w:t>
      </w:r>
      <w:r>
        <w:rPr>
          <w:rFonts w:ascii="Courier New" w:eastAsia="Courier New" w:hAnsi="Courier New" w:cs="Courier New"/>
          <w:color w:val="000000"/>
          <w:sz w:val="20"/>
          <w:szCs w:val="20"/>
        </w:rPr>
        <w:t>+0.15f̂</w:t>
      </w:r>
      <w:r>
        <w:rPr>
          <w:rFonts w:ascii="Cambria Math" w:eastAsia="Courier New" w:hAnsi="Cambria Math" w:cs="Cambria Math"/>
          <w:color w:val="000000"/>
          <w:sz w:val="20"/>
          <w:szCs w:val="20"/>
        </w:rPr>
        <w:t>₃</w:t>
      </w:r>
      <w:r>
        <w:rPr>
          <w:rFonts w:ascii="Courier New" w:eastAsia="Courier New" w:hAnsi="Courier New" w:cs="Courier New"/>
          <w:color w:val="000000"/>
          <w:sz w:val="20"/>
          <w:szCs w:val="20"/>
        </w:rPr>
        <w:t>+0.30ξ+0.10ε+ 0.10f</w:t>
      </w:r>
      <w:r>
        <w:rPr>
          <w:rFonts w:ascii="Cambria Math" w:eastAsia="Courier New" w:hAnsi="Cambria Math" w:cs="Cambria Math"/>
          <w:color w:val="000000"/>
          <w:sz w:val="20"/>
          <w:szCs w:val="20"/>
        </w:rPr>
        <w:t>₉</w:t>
      </w:r>
      <w:r>
        <w:rPr>
          <w:rFonts w:ascii="Courier New" w:eastAsia="Courier New" w:hAnsi="Courier New" w:cs="Courier New"/>
          <w:color w:val="000000"/>
          <w:sz w:val="20"/>
          <w:szCs w:val="20"/>
        </w:rPr>
        <w:t>+0.10f̂</w:t>
      </w:r>
      <w:r>
        <w:rPr>
          <w:rFonts w:ascii="Cambria Math" w:eastAsia="Courier New" w:hAnsi="Cambria Math" w:cs="Cambria Math"/>
          <w:color w:val="000000"/>
          <w:sz w:val="20"/>
          <w:szCs w:val="20"/>
        </w:rPr>
        <w:t>₄</w:t>
      </w:r>
      <w:r>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(5)</w:t>
      </w:r>
    </w:p>
    <w:p w14:paraId="05B1577D" w14:textId="77777777" w:rsidR="00B74D56" w:rsidRDefault="00A663F8">
      <w:pPr>
        <w:spacing w:before="60" w:after="100"/>
        <w:ind w:firstLine="360"/>
        <w:jc w:val="both"/>
        <w:rPr>
          <w:sz w:val="20"/>
          <w:szCs w:val="20"/>
        </w:rPr>
      </w:pPr>
      <w:r>
        <w:rPr>
          <w:color w:val="000000"/>
          <w:sz w:val="20"/>
          <w:szCs w:val="20"/>
        </w:rPr>
        <w:t>where f̂ denotes min-max normalization f̂_j=(f_j−min f_j)/(max f_j−min f_j), ξ=max(0,1−f₅/30) is the idle penalty factor, and ε=max(0,1−2f₇) is the error penalty factor. Since the six weights in Eq. 5 sum to 1 and every bracketed term lies in [0,1], S_h ∈ [0,100] follows directly from convexity — no clipping is required for this branch.</w:t>
      </w:r>
    </w:p>
    <w:p w14:paraId="7F7607DC" w14:textId="77777777" w:rsidR="00B74D56" w:rsidRDefault="00A663F8">
      <w:pPr>
        <w:spacing w:before="160" w:after="90"/>
        <w:rPr>
          <w:sz w:val="20"/>
          <w:szCs w:val="20"/>
        </w:rPr>
      </w:pPr>
      <w:r>
        <w:rPr>
          <w:b/>
          <w:bCs/>
          <w:sz w:val="20"/>
          <w:szCs w:val="20"/>
        </w:rPr>
        <w:t>7) Confidence-Weighted Score Fusion</w:t>
      </w:r>
    </w:p>
    <w:p w14:paraId="6E187EA0" w14:textId="77777777" w:rsidR="00B74D56" w:rsidRDefault="00A663F8">
      <w:pPr>
        <w:spacing w:before="60" w:after="100"/>
        <w:ind w:firstLine="360"/>
        <w:jc w:val="both"/>
        <w:rPr>
          <w:sz w:val="20"/>
          <w:szCs w:val="20"/>
        </w:rPr>
      </w:pPr>
      <w:r>
        <w:rPr>
          <w:color w:val="000000"/>
          <w:sz w:val="20"/>
          <w:szCs w:val="20"/>
        </w:rPr>
        <w:t>The final blended attention score is:</w:t>
      </w:r>
    </w:p>
    <w:p w14:paraId="3CBEBC22" w14:textId="5010581E" w:rsidR="00B74D56" w:rsidRPr="0083579A" w:rsidRDefault="00A663F8" w:rsidP="008208F1">
      <w:pPr>
        <w:spacing w:before="60" w:after="100"/>
        <w:jc w:val="center"/>
        <w:rPr>
          <w:rFonts w:ascii="Courier New" w:eastAsia="Courier New" w:hAnsi="Courier New" w:cs="Courier New"/>
          <w:color w:val="000000"/>
          <w:sz w:val="20"/>
          <w:szCs w:val="20"/>
          <w:lang w:val="en-IN"/>
        </w:rPr>
      </w:pPr>
      <w:r>
        <w:rPr>
          <w:rFonts w:ascii="Courier New" w:eastAsia="Courier New" w:hAnsi="Courier New" w:cs="Courier New"/>
          <w:color w:val="000000"/>
          <w:sz w:val="20"/>
          <w:szCs w:val="20"/>
          <w:lang w:val="en-IN"/>
        </w:rPr>
        <w:t xml:space="preserve">S = c·S_ML + (1−c)·S_h , S </w:t>
      </w:r>
      <w:r>
        <w:rPr>
          <w:rFonts w:ascii="Cambria Math" w:eastAsia="Courier New" w:hAnsi="Cambria Math" w:cs="Cambria Math"/>
          <w:color w:val="000000"/>
          <w:sz w:val="20"/>
          <w:szCs w:val="20"/>
          <w:lang w:val="en-IN"/>
        </w:rPr>
        <w:t>∈</w:t>
      </w:r>
      <w:r>
        <w:rPr>
          <w:rFonts w:ascii="Courier New" w:eastAsia="Courier New" w:hAnsi="Courier New" w:cs="Courier New"/>
          <w:color w:val="000000"/>
          <w:sz w:val="20"/>
          <w:szCs w:val="20"/>
          <w:lang w:val="en-IN"/>
        </w:rPr>
        <w:t xml:space="preserve"> [0, 100]</w:t>
      </w:r>
      <w:r w:rsidR="008208F1">
        <w:rPr>
          <w:rFonts w:ascii="Courier New" w:eastAsia="Courier New" w:hAnsi="Courier New" w:cs="Courier New"/>
          <w:color w:val="000000"/>
          <w:sz w:val="20"/>
          <w:szCs w:val="20"/>
          <w:lang w:val="en-IN"/>
        </w:rPr>
        <w:t>…</w:t>
      </w:r>
      <w:r>
        <w:rPr>
          <w:rFonts w:ascii="Courier New" w:eastAsia="Courier New" w:hAnsi="Courier New" w:cs="Courier New"/>
          <w:color w:val="000000"/>
          <w:sz w:val="20"/>
          <w:szCs w:val="20"/>
        </w:rPr>
        <w:t>(6)</w:t>
      </w:r>
    </w:p>
    <w:p w14:paraId="7C442F80" w14:textId="77777777" w:rsidR="00B74D56" w:rsidRDefault="00A663F8">
      <w:pPr>
        <w:spacing w:before="60" w:after="100"/>
        <w:ind w:firstLine="360"/>
        <w:jc w:val="both"/>
        <w:rPr>
          <w:sz w:val="20"/>
          <w:szCs w:val="20"/>
        </w:rPr>
      </w:pPr>
      <w:r>
        <w:rPr>
          <w:color w:val="000000"/>
          <w:sz w:val="20"/>
          <w:szCs w:val="20"/>
        </w:rPr>
        <w:t>Proof of boundedness: S_ML is clamped to [0,100] at implementation level and S_h ∈ [0,100] by construction (§6). Since c ∈ [0,1], S is a convex combination of two values in [0,100], hence S ∈ [0,100].  Limiting behavior: as c→1 (high-confidence ML) S converges to S_ML; as c→1/3 (near-uniform posterior, i.e. an uncertain classifier) S shifts toward the heuristic-dominated estimate (1/3)S_ML+(2/3)S_h. This blending ensures smooth, meaningful output regardless of model confidence.</w:t>
      </w:r>
    </w:p>
    <w:p w14:paraId="5EDF48D2" w14:textId="77777777" w:rsidR="00B74D56" w:rsidRDefault="00A663F8">
      <w:pPr>
        <w:spacing w:before="60" w:after="100"/>
        <w:ind w:firstLine="360"/>
        <w:jc w:val="both"/>
        <w:rPr>
          <w:sz w:val="20"/>
          <w:szCs w:val="20"/>
        </w:rPr>
      </w:pPr>
      <w:r>
        <w:rPr>
          <w:color w:val="000000"/>
          <w:sz w:val="20"/>
          <w:szCs w:val="20"/>
        </w:rPr>
        <w:t>The two branches are computed independently from the same feature vector F — the ML branch requires a trained model while the heuristic branch does not, which is what allows the system to output a meaningful score from the very first monitoring window (cold start, c=0.5) and to shift smoothly toward the ML branch as more training data becomes available.</w:t>
      </w:r>
    </w:p>
    <w:p w14:paraId="36F97BED" w14:textId="77777777" w:rsidR="00B74D56" w:rsidRDefault="00A663F8">
      <w:pPr>
        <w:spacing w:before="160" w:after="90"/>
        <w:rPr>
          <w:sz w:val="20"/>
          <w:szCs w:val="20"/>
        </w:rPr>
      </w:pPr>
      <w:r>
        <w:rPr>
          <w:b/>
          <w:bCs/>
          <w:sz w:val="20"/>
          <w:szCs w:val="20"/>
        </w:rPr>
        <w:t>8) Model Selection Criterion</w:t>
      </w:r>
    </w:p>
    <w:p w14:paraId="1C14128F" w14:textId="77777777" w:rsidR="00B74D56" w:rsidRDefault="00A663F8">
      <w:pPr>
        <w:spacing w:before="60" w:after="100"/>
        <w:ind w:firstLine="360"/>
        <w:jc w:val="both"/>
        <w:rPr>
          <w:sz w:val="20"/>
          <w:szCs w:val="20"/>
        </w:rPr>
      </w:pPr>
      <w:r>
        <w:rPr>
          <w:color w:val="000000"/>
          <w:sz w:val="20"/>
          <w:szCs w:val="20"/>
        </w:rPr>
        <w:t>At training time the four classifiers are ranked by weighted F1 on the held-out 20% split (see Section IV-B for the metric definitions), and the deployed model is:</w:t>
      </w:r>
    </w:p>
    <w:p w14:paraId="4918BB29" w14:textId="1D77E465" w:rsidR="00B74D56" w:rsidRDefault="00A663F8" w:rsidP="006E7B65">
      <w:pPr>
        <w:spacing w:before="60" w:after="100"/>
        <w:rPr>
          <w:sz w:val="20"/>
          <w:szCs w:val="20"/>
        </w:rPr>
      </w:pPr>
      <w:r>
        <w:rPr>
          <w:rFonts w:ascii="Courier New" w:eastAsia="Courier New" w:hAnsi="Courier New" w:cs="Courier New"/>
          <w:color w:val="000000"/>
          <w:sz w:val="20"/>
          <w:szCs w:val="20"/>
        </w:rPr>
        <w:t>h* =</w:t>
      </w:r>
      <w:r w:rsidR="00F27209">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argmax_{k</w:t>
      </w:r>
      <w:r>
        <w:rPr>
          <w:rFonts w:ascii="Cambria Math" w:eastAsia="Courier New" w:hAnsi="Cambria Math" w:cs="Cambria Math"/>
          <w:color w:val="000000"/>
          <w:sz w:val="20"/>
          <w:szCs w:val="20"/>
        </w:rPr>
        <w:t>∈</w:t>
      </w:r>
      <w:r>
        <w:rPr>
          <w:rFonts w:ascii="Courier New" w:eastAsia="Courier New" w:hAnsi="Courier New" w:cs="Courier New"/>
          <w:color w:val="000000"/>
          <w:sz w:val="20"/>
          <w:szCs w:val="20"/>
        </w:rPr>
        <w:t>{NB,RF,SVM,LR}}</w:t>
      </w:r>
      <w:r w:rsidR="00F2720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F1_weighted(k)</w:t>
      </w:r>
      <w:r w:rsidR="00F2720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(7)</w:t>
      </w:r>
    </w:p>
    <w:p w14:paraId="54D0EB1C" w14:textId="77777777" w:rsidR="00B74D56" w:rsidRDefault="00A663F8">
      <w:pPr>
        <w:spacing w:before="160" w:after="90"/>
        <w:rPr>
          <w:sz w:val="20"/>
          <w:szCs w:val="20"/>
        </w:rPr>
      </w:pPr>
      <w:r>
        <w:rPr>
          <w:b/>
          <w:bCs/>
          <w:sz w:val="20"/>
          <w:szCs w:val="20"/>
        </w:rPr>
        <w:t>9) Alert Function as a Hybrid Automaton</w:t>
      </w:r>
    </w:p>
    <w:p w14:paraId="6DD87B7E" w14:textId="77777777" w:rsidR="00B74D56" w:rsidRDefault="00A663F8">
      <w:pPr>
        <w:spacing w:before="60" w:after="100"/>
        <w:ind w:firstLine="360"/>
        <w:jc w:val="both"/>
        <w:rPr>
          <w:sz w:val="20"/>
          <w:szCs w:val="20"/>
        </w:rPr>
      </w:pPr>
      <w:r>
        <w:rPr>
          <w:color w:val="000000"/>
          <w:sz w:val="20"/>
          <w:szCs w:val="20"/>
        </w:rPr>
        <w:t>The alert subsystem is formalized as a 3-state automaton A=(Q,δ,θ,τ) with states Q={IDLE, ALERT, COOLDOWN}, threshold θ, and cooldown τ:</w:t>
      </w:r>
    </w:p>
    <w:p w14:paraId="25068750" w14:textId="63684EC6" w:rsidR="00B74D56" w:rsidRDefault="00A663F8" w:rsidP="008208F1">
      <w:pPr>
        <w:spacing w:before="60" w:after="100"/>
        <w:jc w:val="center"/>
        <w:rPr>
          <w:sz w:val="20"/>
          <w:szCs w:val="20"/>
        </w:rPr>
      </w:pPr>
      <w:r>
        <w:rPr>
          <w:rFonts w:ascii="Courier New" w:eastAsia="Courier New" w:hAnsi="Courier New" w:cs="Courier New"/>
          <w:color w:val="000000"/>
          <w:sz w:val="20"/>
          <w:szCs w:val="20"/>
        </w:rPr>
        <w:t>δ(IDLE, S_t)</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ALERT if</w:t>
      </w:r>
      <w:r w:rsidR="006E7B65">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S_t &lt; θ;δ(ALERT, ·) = COOLDOWN</w:t>
      </w:r>
      <w:r w:rsidR="00A13671">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(8)</w:t>
      </w:r>
    </w:p>
    <w:p w14:paraId="0681C954" w14:textId="5F914747" w:rsidR="00B74D56" w:rsidRDefault="00A663F8">
      <w:pPr>
        <w:spacing w:before="60" w:after="100"/>
        <w:jc w:val="both"/>
        <w:rPr>
          <w:sz w:val="20"/>
          <w:szCs w:val="20"/>
        </w:rPr>
      </w:pPr>
      <w:r>
        <w:rPr>
          <w:rFonts w:ascii="Courier New" w:eastAsia="Courier New" w:hAnsi="Courier New" w:cs="Courier New"/>
          <w:color w:val="000000"/>
          <w:sz w:val="20"/>
          <w:szCs w:val="20"/>
        </w:rPr>
        <w:t xml:space="preserve">      δ(COOLDOWN, t) = IDLE if (t − t_alert) ≥ τ; else δ = IDLE </w:t>
      </w:r>
      <w:r w:rsidR="00AB29F9">
        <w:rPr>
          <w:rFonts w:ascii="Courier New" w:eastAsia="Courier New" w:hAnsi="Courier New" w:cs="Courier New"/>
          <w:color w:val="000000"/>
          <w:sz w:val="20"/>
          <w:szCs w:val="20"/>
        </w:rPr>
        <w:t xml:space="preserve">                  </w:t>
      </w:r>
      <w:r w:rsidR="006E7B65">
        <w:rPr>
          <w:rFonts w:ascii="Courier New" w:eastAsia="Courier New" w:hAnsi="Courier New" w:cs="Courier New"/>
          <w:color w:val="000000"/>
          <w:sz w:val="20"/>
          <w:szCs w:val="20"/>
        </w:rPr>
        <w:t xml:space="preserve"> </w:t>
      </w:r>
      <w:r w:rsidR="008208F1">
        <w:rPr>
          <w:rFonts w:ascii="Courier New" w:eastAsia="Courier New" w:hAnsi="Courier New" w:cs="Courier New"/>
          <w:color w:val="000000"/>
          <w:sz w:val="20"/>
          <w:szCs w:val="20"/>
        </w:rPr>
        <w:t>…</w:t>
      </w:r>
      <w:r>
        <w:rPr>
          <w:rFonts w:ascii="Courier New" w:eastAsia="Courier New" w:hAnsi="Courier New" w:cs="Courier New"/>
          <w:color w:val="000000"/>
          <w:sz w:val="20"/>
          <w:szCs w:val="20"/>
        </w:rPr>
        <w:t>(9)</w:t>
      </w:r>
    </w:p>
    <w:p w14:paraId="3C155702" w14:textId="77777777" w:rsidR="00B74D56" w:rsidRDefault="00A663F8">
      <w:pPr>
        <w:spacing w:before="60" w:after="100"/>
        <w:ind w:firstLine="360"/>
        <w:jc w:val="both"/>
        <w:rPr>
          <w:sz w:val="20"/>
          <w:szCs w:val="20"/>
        </w:rPr>
      </w:pPr>
      <w:r>
        <w:rPr>
          <w:color w:val="000000"/>
          <w:sz w:val="20"/>
          <w:szCs w:val="20"/>
        </w:rPr>
        <w:t>This guarantees the invariant that no two alerts fire within τ seconds of each other: ∀ alerts fired at t_i≠t_j, |t_i−t_j|≥τ. This automaton is exactly the decision logic drawn as the diamond/branch at the bottom of Fig. 2.</w:t>
      </w:r>
    </w:p>
    <w:p w14:paraId="19B7CA1C" w14:textId="77777777" w:rsidR="00B74D56" w:rsidRDefault="00A663F8">
      <w:pPr>
        <w:spacing w:before="160" w:after="90"/>
        <w:rPr>
          <w:sz w:val="20"/>
          <w:szCs w:val="20"/>
        </w:rPr>
      </w:pPr>
      <w:r>
        <w:rPr>
          <w:b/>
          <w:bCs/>
          <w:sz w:val="20"/>
          <w:szCs w:val="20"/>
        </w:rPr>
        <w:t>10) Computational Complexity</w:t>
      </w:r>
    </w:p>
    <w:p w14:paraId="3AD15A9B" w14:textId="77777777" w:rsidR="00B74D56" w:rsidRDefault="00A663F8">
      <w:pPr>
        <w:spacing w:before="60" w:after="100"/>
        <w:ind w:firstLine="360"/>
        <w:jc w:val="both"/>
        <w:rPr>
          <w:sz w:val="20"/>
          <w:szCs w:val="20"/>
        </w:rPr>
      </w:pPr>
      <w:r>
        <w:rPr>
          <w:color w:val="000000"/>
          <w:sz w:val="20"/>
          <w:szCs w:val="20"/>
        </w:rPr>
        <w:t xml:space="preserve">Feature extraction g is O(n) in the number of raw events n captured per window (bounded by human input rate); </w:t>
      </w:r>
      <w:r>
        <w:rPr>
          <w:color w:val="000000"/>
          <w:sz w:val="20"/>
          <w:szCs w:val="20"/>
        </w:rPr>
        <w:t>standardization and fusion are O(9)=O(1); Random Forest inference traverses 150 trees of depth 12, which is O(1) with respect to n. The complete per-window pipeline is therefore effectively O(1) per 5-second cycle, consistent with the reported sub-50 ms end-to-end latency.</w:t>
      </w:r>
    </w:p>
    <w:p w14:paraId="0C8DBC43" w14:textId="77777777" w:rsidR="00336492" w:rsidRPr="009D2F01" w:rsidRDefault="00336492" w:rsidP="00336492">
      <w:pPr>
        <w:spacing w:before="160" w:after="90"/>
        <w:rPr>
          <w:sz w:val="20"/>
          <w:szCs w:val="20"/>
        </w:rPr>
      </w:pPr>
      <w:r>
        <w:rPr>
          <w:b/>
          <w:bCs/>
          <w:i/>
          <w:iCs/>
          <w:sz w:val="20"/>
          <w:szCs w:val="20"/>
        </w:rPr>
        <w:t>C.  System Flowchart</w:t>
      </w:r>
    </w:p>
    <w:p w14:paraId="347C028C" w14:textId="77777777" w:rsidR="00336492" w:rsidRPr="009D2F01" w:rsidRDefault="00336492" w:rsidP="00336492">
      <w:pPr>
        <w:spacing w:before="60" w:after="100"/>
        <w:ind w:firstLine="360"/>
        <w:jc w:val="both"/>
        <w:rPr>
          <w:sz w:val="20"/>
          <w:szCs w:val="20"/>
        </w:rPr>
      </w:pPr>
      <w:r>
        <w:rPr>
          <w:color w:val="000000"/>
          <w:sz w:val="20"/>
          <w:szCs w:val="20"/>
        </w:rPr>
        <w:t>Fig. 2 depicts the complete execution flow from system startup through the monitoring loop.</w:t>
      </w:r>
    </w:p>
    <w:p w14:paraId="3DB86F94" w14:textId="362C9F36" w:rsidR="00336492" w:rsidRPr="009D2F01" w:rsidRDefault="00A13671" w:rsidP="00A13671">
      <w:pPr>
        <w:spacing w:before="200" w:after="100"/>
        <w:rPr>
          <w:sz w:val="20"/>
          <w:szCs w:val="20"/>
        </w:rPr>
      </w:pPr>
      <w:r>
        <w:rPr>
          <w:noProof/>
          <w:sz w:val="20"/>
          <w:szCs w:val="20"/>
        </w:rPr>
        <w:drawing>
          <wp:inline distT="0" distB="0" distL="0" distR="0" wp14:anchorId="559A656B" wp14:editId="7B1108B7">
            <wp:extent cx="3307080" cy="4864735"/>
            <wp:effectExtent l="0" t="0" r="7620" b="0"/>
            <wp:docPr id="28912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4125" cy="4889809"/>
                    </a:xfrm>
                    <a:prstGeom prst="rect">
                      <a:avLst/>
                    </a:prstGeom>
                    <a:noFill/>
                  </pic:spPr>
                </pic:pic>
              </a:graphicData>
            </a:graphic>
          </wp:inline>
        </w:drawing>
      </w:r>
    </w:p>
    <w:p w14:paraId="1939CE89" w14:textId="7DD80275" w:rsidR="00336492" w:rsidRPr="009D2F01" w:rsidRDefault="00336492" w:rsidP="006E7B65">
      <w:pPr>
        <w:spacing w:before="40"/>
        <w:jc w:val="center"/>
        <w:rPr>
          <w:sz w:val="20"/>
          <w:szCs w:val="20"/>
        </w:rPr>
      </w:pPr>
      <w:r>
        <w:rPr>
          <w:sz w:val="20"/>
          <w:szCs w:val="20"/>
        </w:rPr>
        <w:t>Fig. 2. System flowchart — startup, training, and monitoring execution paths.</w:t>
      </w:r>
    </w:p>
    <w:p w14:paraId="59B52D91" w14:textId="77777777" w:rsidR="007A7452" w:rsidRPr="009D2F01" w:rsidRDefault="00391282">
      <w:pPr>
        <w:spacing w:before="220" w:after="120"/>
        <w:jc w:val="center"/>
        <w:rPr>
          <w:sz w:val="20"/>
          <w:szCs w:val="20"/>
        </w:rPr>
      </w:pPr>
      <w:r>
        <w:rPr>
          <w:b/>
          <w:bCs/>
          <w:color w:val="000000"/>
          <w:sz w:val="20"/>
          <w:szCs w:val="20"/>
        </w:rPr>
        <w:t>IV. RESULTS AND DISCUSSION</w:t>
      </w:r>
    </w:p>
    <w:p w14:paraId="78C94868" w14:textId="77777777" w:rsidR="0076448D" w:rsidRDefault="0076448D" w:rsidP="001F4515">
      <w:pPr>
        <w:spacing w:before="160" w:after="90"/>
        <w:rPr>
          <w:color w:val="000000"/>
          <w:sz w:val="20"/>
          <w:szCs w:val="20"/>
        </w:rPr>
      </w:pPr>
      <w:r w:rsidRPr="0076448D">
        <w:rPr>
          <w:color w:val="000000"/>
          <w:sz w:val="20"/>
          <w:szCs w:val="20"/>
        </w:rPr>
        <w:t>Both the new fusion module and the individual classifiers were tested on a held-out test set of 120 samples (20% of the 600-sample synthetic set, 40 per class, stratified). In this section we report per-metric model comparisons, confusion matrix analyses, per-class breakdowns, and a detailed review of how the score fusion mechanism works.</w:t>
      </w:r>
    </w:p>
    <w:p w14:paraId="5FB3F502" w14:textId="03D761A2" w:rsidR="001F4515" w:rsidRPr="009D2F01" w:rsidRDefault="001F4515" w:rsidP="001F4515">
      <w:pPr>
        <w:spacing w:before="160" w:after="90"/>
        <w:rPr>
          <w:sz w:val="20"/>
          <w:szCs w:val="20"/>
        </w:rPr>
      </w:pPr>
      <w:r>
        <w:rPr>
          <w:b/>
          <w:bCs/>
          <w:i/>
          <w:iCs/>
          <w:sz w:val="20"/>
          <w:szCs w:val="20"/>
        </w:rPr>
        <w:t>A.  Model Comparison (80/20 Split)</w:t>
      </w:r>
    </w:p>
    <w:p w14:paraId="15CB367B" w14:textId="16D4B571" w:rsidR="001F4515" w:rsidRPr="009D2F01" w:rsidRDefault="0076448D" w:rsidP="0076448D">
      <w:pPr>
        <w:spacing w:before="60" w:after="100"/>
        <w:jc w:val="both"/>
        <w:rPr>
          <w:sz w:val="20"/>
          <w:szCs w:val="20"/>
        </w:rPr>
      </w:pPr>
      <w:r w:rsidRPr="0076448D">
        <w:rPr>
          <w:color w:val="000000"/>
          <w:sz w:val="20"/>
          <w:szCs w:val="20"/>
        </w:rPr>
        <w:t xml:space="preserve">Table V shows accuracy, precision, recall, and weighted F1 scores for all four classifiers. The Random Forest model achieved the best performance across all metrics, demonstrating </w:t>
      </w:r>
      <w:r w:rsidRPr="0076448D">
        <w:rPr>
          <w:color w:val="000000"/>
          <w:sz w:val="20"/>
          <w:szCs w:val="20"/>
        </w:rPr>
        <w:lastRenderedPageBreak/>
        <w:t xml:space="preserve">that bagging approaches better capture the complex non-linear interactions </w:t>
      </w:r>
      <w:r w:rsidR="00FF767E">
        <w:rPr>
          <w:color w:val="000000"/>
          <w:sz w:val="20"/>
          <w:szCs w:val="20"/>
        </w:rPr>
        <w:t xml:space="preserve">that are </w:t>
      </w:r>
      <w:r w:rsidRPr="0076448D">
        <w:rPr>
          <w:color w:val="000000"/>
          <w:sz w:val="20"/>
          <w:szCs w:val="20"/>
        </w:rPr>
        <w:t>present in the behavior space</w:t>
      </w:r>
      <w:r w:rsidR="001F4515">
        <w:rPr>
          <w:color w:val="000000"/>
          <w:sz w:val="20"/>
          <w:szCs w:val="20"/>
        </w:rPr>
        <w:t>.</w:t>
      </w:r>
    </w:p>
    <w:tbl>
      <w:tblPr>
        <w:tblpPr w:leftFromText="180" w:rightFromText="180" w:vertAnchor="text" w:horzAnchor="margin" w:tblpXSpec="right" w:tblpY="1110"/>
        <w:tblW w:w="4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011"/>
        <w:gridCol w:w="989"/>
        <w:gridCol w:w="783"/>
        <w:gridCol w:w="783"/>
      </w:tblGrid>
      <w:tr w:rsidR="00BE5649" w:rsidRPr="009D2F01" w14:paraId="30E64BD8"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D6285E5" w14:textId="77777777" w:rsidR="00BE5649" w:rsidRPr="009D2F01" w:rsidRDefault="00BE5649" w:rsidP="00962D8D">
            <w:pPr>
              <w:spacing w:before="20" w:after="20"/>
              <w:jc w:val="center"/>
              <w:rPr>
                <w:sz w:val="20"/>
                <w:szCs w:val="20"/>
              </w:rPr>
            </w:pPr>
            <w:r>
              <w:rPr>
                <w:b/>
                <w:bCs/>
                <w:color w:val="003087"/>
                <w:sz w:val="20"/>
                <w:szCs w:val="20"/>
              </w:rPr>
              <w:t>Model</w:t>
            </w:r>
          </w:p>
        </w:tc>
        <w:tc>
          <w:tcPr>
            <w:tcW w:w="1011"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7B79A27" w14:textId="77777777" w:rsidR="00BE5649" w:rsidRPr="009D2F01" w:rsidRDefault="00BE5649" w:rsidP="00962D8D">
            <w:pPr>
              <w:spacing w:before="20" w:after="20"/>
              <w:jc w:val="center"/>
              <w:rPr>
                <w:sz w:val="20"/>
                <w:szCs w:val="20"/>
              </w:rPr>
            </w:pPr>
            <w:r>
              <w:rPr>
                <w:b/>
                <w:bCs/>
                <w:color w:val="003087"/>
                <w:sz w:val="20"/>
                <w:szCs w:val="20"/>
              </w:rPr>
              <w:t>Accuracy</w:t>
            </w:r>
          </w:p>
        </w:tc>
        <w:tc>
          <w:tcPr>
            <w:tcW w:w="989"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9A19CA9" w14:textId="77777777" w:rsidR="00BE5649" w:rsidRPr="009D2F01" w:rsidRDefault="00BE5649" w:rsidP="00962D8D">
            <w:pPr>
              <w:spacing w:before="20" w:after="20"/>
              <w:jc w:val="center"/>
              <w:rPr>
                <w:sz w:val="20"/>
                <w:szCs w:val="20"/>
              </w:rPr>
            </w:pPr>
            <w:r>
              <w:rPr>
                <w:b/>
                <w:bCs/>
                <w:color w:val="003087"/>
                <w:sz w:val="20"/>
                <w:szCs w:val="20"/>
              </w:rPr>
              <w:t>Precision</w:t>
            </w:r>
          </w:p>
        </w:tc>
        <w:tc>
          <w:tcPr>
            <w:tcW w:w="78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803FF12" w14:textId="77777777" w:rsidR="00BE5649" w:rsidRPr="009D2F01" w:rsidRDefault="00BE5649" w:rsidP="00962D8D">
            <w:pPr>
              <w:spacing w:before="20" w:after="20"/>
              <w:jc w:val="center"/>
              <w:rPr>
                <w:sz w:val="20"/>
                <w:szCs w:val="20"/>
              </w:rPr>
            </w:pPr>
            <w:r>
              <w:rPr>
                <w:b/>
                <w:bCs/>
                <w:color w:val="003087"/>
                <w:sz w:val="20"/>
                <w:szCs w:val="20"/>
              </w:rPr>
              <w:t>Recall</w:t>
            </w:r>
          </w:p>
        </w:tc>
        <w:tc>
          <w:tcPr>
            <w:tcW w:w="78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C5D4329" w14:textId="77777777" w:rsidR="00BE5649" w:rsidRPr="009D2F01" w:rsidRDefault="00BE5649" w:rsidP="00962D8D">
            <w:pPr>
              <w:spacing w:before="20" w:after="20"/>
              <w:jc w:val="center"/>
              <w:rPr>
                <w:sz w:val="20"/>
                <w:szCs w:val="20"/>
              </w:rPr>
            </w:pPr>
            <w:r>
              <w:rPr>
                <w:b/>
                <w:bCs/>
                <w:color w:val="003087"/>
                <w:sz w:val="20"/>
                <w:szCs w:val="20"/>
              </w:rPr>
              <w:t>F1 Score</w:t>
            </w:r>
          </w:p>
        </w:tc>
      </w:tr>
      <w:tr w:rsidR="00BE5649" w:rsidRPr="009D2F01" w14:paraId="7BF31337"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DF8700B" w14:textId="77777777" w:rsidR="00BE5649" w:rsidRPr="009D2F01" w:rsidRDefault="00BE5649" w:rsidP="00962D8D">
            <w:pPr>
              <w:spacing w:before="20" w:after="20"/>
              <w:jc w:val="center"/>
              <w:rPr>
                <w:sz w:val="20"/>
                <w:szCs w:val="20"/>
              </w:rPr>
            </w:pPr>
            <w:r>
              <w:rPr>
                <w:color w:val="000000"/>
                <w:sz w:val="20"/>
                <w:szCs w:val="20"/>
              </w:rPr>
              <w:t>Naive Bayes</w:t>
            </w:r>
          </w:p>
        </w:tc>
        <w:tc>
          <w:tcPr>
            <w:tcW w:w="1011"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EEF0FEB" w14:textId="77777777" w:rsidR="00BE5649" w:rsidRPr="009D2F01" w:rsidRDefault="00BE5649" w:rsidP="00962D8D">
            <w:pPr>
              <w:spacing w:before="20" w:after="20"/>
              <w:jc w:val="center"/>
              <w:rPr>
                <w:sz w:val="20"/>
                <w:szCs w:val="20"/>
              </w:rPr>
            </w:pPr>
            <w:r>
              <w:rPr>
                <w:color w:val="000000"/>
                <w:sz w:val="20"/>
                <w:szCs w:val="20"/>
              </w:rPr>
              <w:t>0.7333</w:t>
            </w:r>
          </w:p>
        </w:tc>
        <w:tc>
          <w:tcPr>
            <w:tcW w:w="989"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4426D83" w14:textId="77777777" w:rsidR="00BE5649" w:rsidRPr="009D2F01" w:rsidRDefault="00BE5649" w:rsidP="00962D8D">
            <w:pPr>
              <w:spacing w:before="20" w:after="20"/>
              <w:jc w:val="center"/>
              <w:rPr>
                <w:sz w:val="20"/>
                <w:szCs w:val="20"/>
              </w:rPr>
            </w:pPr>
            <w:r>
              <w:rPr>
                <w:color w:val="000000"/>
                <w:sz w:val="20"/>
                <w:szCs w:val="20"/>
              </w:rPr>
              <w:t>0.7418</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36FE47B" w14:textId="77777777" w:rsidR="00BE5649" w:rsidRPr="009D2F01" w:rsidRDefault="00BE5649" w:rsidP="00962D8D">
            <w:pPr>
              <w:spacing w:before="20" w:after="20"/>
              <w:jc w:val="center"/>
              <w:rPr>
                <w:sz w:val="20"/>
                <w:szCs w:val="20"/>
              </w:rPr>
            </w:pPr>
            <w:r>
              <w:rPr>
                <w:color w:val="000000"/>
                <w:sz w:val="20"/>
                <w:szCs w:val="20"/>
              </w:rPr>
              <w:t>0.7333</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69CE466" w14:textId="77777777" w:rsidR="00BE5649" w:rsidRPr="009D2F01" w:rsidRDefault="00BE5649" w:rsidP="00962D8D">
            <w:pPr>
              <w:spacing w:before="20" w:after="20"/>
              <w:jc w:val="center"/>
              <w:rPr>
                <w:sz w:val="20"/>
                <w:szCs w:val="20"/>
              </w:rPr>
            </w:pPr>
            <w:r>
              <w:rPr>
                <w:color w:val="000000"/>
                <w:sz w:val="20"/>
                <w:szCs w:val="20"/>
              </w:rPr>
              <w:t>0.7290</w:t>
            </w:r>
          </w:p>
        </w:tc>
      </w:tr>
      <w:tr w:rsidR="00BE5649" w:rsidRPr="009D2F01" w14:paraId="7BCB0944"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735100E" w14:textId="77777777" w:rsidR="00BE5649" w:rsidRPr="009D2F01" w:rsidRDefault="00BE5649" w:rsidP="00962D8D">
            <w:pPr>
              <w:spacing w:before="20" w:after="20"/>
              <w:jc w:val="center"/>
              <w:rPr>
                <w:sz w:val="20"/>
                <w:szCs w:val="20"/>
              </w:rPr>
            </w:pPr>
            <w:r>
              <w:rPr>
                <w:color w:val="000000"/>
                <w:sz w:val="20"/>
                <w:szCs w:val="20"/>
              </w:rPr>
              <w:t xml:space="preserve">Random Forest </w:t>
            </w:r>
            <w:r>
              <w:rPr>
                <w:rFonts w:ascii="Segoe UI Symbol" w:hAnsi="Segoe UI Symbol" w:cs="Segoe UI Symbol"/>
                <w:color w:val="000000"/>
                <w:sz w:val="20"/>
                <w:szCs w:val="20"/>
              </w:rPr>
              <w:t>★</w:t>
            </w:r>
          </w:p>
        </w:tc>
        <w:tc>
          <w:tcPr>
            <w:tcW w:w="1011"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9B5B24B" w14:textId="77777777" w:rsidR="00BE5649" w:rsidRPr="009D2F01" w:rsidRDefault="00BE5649" w:rsidP="00962D8D">
            <w:pPr>
              <w:spacing w:before="20" w:after="20"/>
              <w:jc w:val="center"/>
              <w:rPr>
                <w:sz w:val="20"/>
                <w:szCs w:val="20"/>
              </w:rPr>
            </w:pPr>
            <w:r>
              <w:rPr>
                <w:color w:val="000000"/>
                <w:sz w:val="20"/>
                <w:szCs w:val="20"/>
              </w:rPr>
              <w:t>0.9167</w:t>
            </w:r>
          </w:p>
        </w:tc>
        <w:tc>
          <w:tcPr>
            <w:tcW w:w="989"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A85AC7C" w14:textId="77777777" w:rsidR="00BE5649" w:rsidRPr="009D2F01" w:rsidRDefault="00BE5649" w:rsidP="00962D8D">
            <w:pPr>
              <w:spacing w:before="20" w:after="20"/>
              <w:jc w:val="center"/>
              <w:rPr>
                <w:sz w:val="20"/>
                <w:szCs w:val="20"/>
              </w:rPr>
            </w:pPr>
            <w:r>
              <w:rPr>
                <w:color w:val="000000"/>
                <w:sz w:val="20"/>
                <w:szCs w:val="20"/>
              </w:rPr>
              <w:t>0.9171</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536BE3B" w14:textId="77777777" w:rsidR="00BE5649" w:rsidRPr="009D2F01" w:rsidRDefault="00BE5649" w:rsidP="00962D8D">
            <w:pPr>
              <w:spacing w:before="20" w:after="20"/>
              <w:jc w:val="center"/>
              <w:rPr>
                <w:sz w:val="20"/>
                <w:szCs w:val="20"/>
              </w:rPr>
            </w:pPr>
            <w:r>
              <w:rPr>
                <w:color w:val="000000"/>
                <w:sz w:val="20"/>
                <w:szCs w:val="20"/>
              </w:rPr>
              <w:t>0.9167</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02CA536" w14:textId="77777777" w:rsidR="00BE5649" w:rsidRPr="009D2F01" w:rsidRDefault="00BE5649" w:rsidP="00962D8D">
            <w:pPr>
              <w:spacing w:before="20" w:after="20"/>
              <w:jc w:val="center"/>
              <w:rPr>
                <w:sz w:val="20"/>
                <w:szCs w:val="20"/>
              </w:rPr>
            </w:pPr>
            <w:r>
              <w:rPr>
                <w:color w:val="000000"/>
                <w:sz w:val="20"/>
                <w:szCs w:val="20"/>
              </w:rPr>
              <w:t>0.9152</w:t>
            </w:r>
          </w:p>
        </w:tc>
      </w:tr>
      <w:tr w:rsidR="00BE5649" w:rsidRPr="009D2F01" w14:paraId="5871FFD3"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72F7143" w14:textId="77777777" w:rsidR="00BE5649" w:rsidRPr="009D2F01" w:rsidRDefault="00BE5649" w:rsidP="00962D8D">
            <w:pPr>
              <w:spacing w:before="20" w:after="20"/>
              <w:jc w:val="center"/>
              <w:rPr>
                <w:sz w:val="20"/>
                <w:szCs w:val="20"/>
              </w:rPr>
            </w:pPr>
            <w:r>
              <w:rPr>
                <w:color w:val="000000"/>
                <w:sz w:val="20"/>
                <w:szCs w:val="20"/>
              </w:rPr>
              <w:t>SVM (RBF)</w:t>
            </w:r>
          </w:p>
        </w:tc>
        <w:tc>
          <w:tcPr>
            <w:tcW w:w="1011"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218DF0C" w14:textId="77777777" w:rsidR="00BE5649" w:rsidRPr="009D2F01" w:rsidRDefault="00BE5649" w:rsidP="00962D8D">
            <w:pPr>
              <w:spacing w:before="20" w:after="20"/>
              <w:jc w:val="center"/>
              <w:rPr>
                <w:sz w:val="20"/>
                <w:szCs w:val="20"/>
              </w:rPr>
            </w:pPr>
            <w:r>
              <w:rPr>
                <w:color w:val="000000"/>
                <w:sz w:val="20"/>
                <w:szCs w:val="20"/>
              </w:rPr>
              <w:t>0.8833</w:t>
            </w:r>
          </w:p>
        </w:tc>
        <w:tc>
          <w:tcPr>
            <w:tcW w:w="989"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F31A2AD" w14:textId="77777777" w:rsidR="00BE5649" w:rsidRPr="009D2F01" w:rsidRDefault="00BE5649" w:rsidP="00962D8D">
            <w:pPr>
              <w:spacing w:before="20" w:after="20"/>
              <w:jc w:val="center"/>
              <w:rPr>
                <w:sz w:val="20"/>
                <w:szCs w:val="20"/>
              </w:rPr>
            </w:pPr>
            <w:r>
              <w:rPr>
                <w:color w:val="000000"/>
                <w:sz w:val="20"/>
                <w:szCs w:val="20"/>
              </w:rPr>
              <w:t>0.8864</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E3AC674" w14:textId="77777777" w:rsidR="00BE5649" w:rsidRPr="009D2F01" w:rsidRDefault="00BE5649" w:rsidP="00962D8D">
            <w:pPr>
              <w:spacing w:before="20" w:after="20"/>
              <w:jc w:val="center"/>
              <w:rPr>
                <w:sz w:val="20"/>
                <w:szCs w:val="20"/>
              </w:rPr>
            </w:pPr>
            <w:r>
              <w:rPr>
                <w:color w:val="000000"/>
                <w:sz w:val="20"/>
                <w:szCs w:val="20"/>
              </w:rPr>
              <w:t>0.8833</w:t>
            </w:r>
          </w:p>
        </w:tc>
        <w:tc>
          <w:tcPr>
            <w:tcW w:w="78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FDC1082" w14:textId="77777777" w:rsidR="00BE5649" w:rsidRPr="009D2F01" w:rsidRDefault="00BE5649" w:rsidP="00962D8D">
            <w:pPr>
              <w:spacing w:before="20" w:after="20"/>
              <w:jc w:val="center"/>
              <w:rPr>
                <w:sz w:val="20"/>
                <w:szCs w:val="20"/>
              </w:rPr>
            </w:pPr>
            <w:r>
              <w:rPr>
                <w:color w:val="000000"/>
                <w:sz w:val="20"/>
                <w:szCs w:val="20"/>
              </w:rPr>
              <w:t>0.8822</w:t>
            </w:r>
          </w:p>
        </w:tc>
      </w:tr>
      <w:tr w:rsidR="00BE5649" w:rsidRPr="009D2F01" w14:paraId="55E8D408" w14:textId="77777777" w:rsidTr="00962D8D">
        <w:tc>
          <w:tcPr>
            <w:tcW w:w="1126"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8702F20" w14:textId="77777777" w:rsidR="00BE5649" w:rsidRPr="009D2F01" w:rsidRDefault="00BE5649" w:rsidP="00962D8D">
            <w:pPr>
              <w:spacing w:before="20" w:after="20"/>
              <w:jc w:val="center"/>
              <w:rPr>
                <w:sz w:val="20"/>
                <w:szCs w:val="20"/>
              </w:rPr>
            </w:pPr>
            <w:r>
              <w:rPr>
                <w:color w:val="000000"/>
                <w:sz w:val="20"/>
                <w:szCs w:val="20"/>
              </w:rPr>
              <w:t>Logistic Reg.</w:t>
            </w:r>
          </w:p>
        </w:tc>
        <w:tc>
          <w:tcPr>
            <w:tcW w:w="1011"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2CCA08F" w14:textId="77777777" w:rsidR="00BE5649" w:rsidRPr="009D2F01" w:rsidRDefault="00BE5649" w:rsidP="00962D8D">
            <w:pPr>
              <w:spacing w:before="20" w:after="20"/>
              <w:jc w:val="center"/>
              <w:rPr>
                <w:sz w:val="20"/>
                <w:szCs w:val="20"/>
              </w:rPr>
            </w:pPr>
            <w:r>
              <w:rPr>
                <w:color w:val="000000"/>
                <w:sz w:val="20"/>
                <w:szCs w:val="20"/>
              </w:rPr>
              <w:t>0.8167</w:t>
            </w:r>
          </w:p>
        </w:tc>
        <w:tc>
          <w:tcPr>
            <w:tcW w:w="989"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F388829" w14:textId="77777777" w:rsidR="00BE5649" w:rsidRPr="009D2F01" w:rsidRDefault="00BE5649" w:rsidP="00962D8D">
            <w:pPr>
              <w:spacing w:before="20" w:after="20"/>
              <w:jc w:val="center"/>
              <w:rPr>
                <w:sz w:val="20"/>
                <w:szCs w:val="20"/>
              </w:rPr>
            </w:pPr>
            <w:r>
              <w:rPr>
                <w:color w:val="000000"/>
                <w:sz w:val="20"/>
                <w:szCs w:val="20"/>
              </w:rPr>
              <w:t>0.8201</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6CC4A43" w14:textId="77777777" w:rsidR="00BE5649" w:rsidRPr="009D2F01" w:rsidRDefault="00BE5649" w:rsidP="00962D8D">
            <w:pPr>
              <w:spacing w:before="20" w:after="20"/>
              <w:jc w:val="center"/>
              <w:rPr>
                <w:sz w:val="20"/>
                <w:szCs w:val="20"/>
              </w:rPr>
            </w:pPr>
            <w:r>
              <w:rPr>
                <w:color w:val="000000"/>
                <w:sz w:val="20"/>
                <w:szCs w:val="20"/>
              </w:rPr>
              <w:t>0.8167</w:t>
            </w:r>
          </w:p>
        </w:tc>
        <w:tc>
          <w:tcPr>
            <w:tcW w:w="78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649BD1E" w14:textId="77777777" w:rsidR="00BE5649" w:rsidRPr="009D2F01" w:rsidRDefault="00BE5649" w:rsidP="00962D8D">
            <w:pPr>
              <w:spacing w:before="20" w:after="20"/>
              <w:jc w:val="center"/>
              <w:rPr>
                <w:sz w:val="20"/>
                <w:szCs w:val="20"/>
              </w:rPr>
            </w:pPr>
            <w:r>
              <w:rPr>
                <w:color w:val="000000"/>
                <w:sz w:val="20"/>
                <w:szCs w:val="20"/>
              </w:rPr>
              <w:t>0.8156</w:t>
            </w:r>
          </w:p>
        </w:tc>
      </w:tr>
    </w:tbl>
    <w:p w14:paraId="2FF5BD9D" w14:textId="77777777" w:rsidR="003B1280" w:rsidRDefault="003B1280" w:rsidP="003B1280">
      <w:pPr>
        <w:spacing w:before="60" w:after="40"/>
        <w:jc w:val="center"/>
        <w:rPr>
          <w:b/>
          <w:bCs/>
          <w:sz w:val="20"/>
          <w:szCs w:val="20"/>
        </w:rPr>
      </w:pPr>
      <w:r>
        <w:rPr>
          <w:b/>
          <w:bCs/>
          <w:sz w:val="20"/>
          <w:szCs w:val="20"/>
        </w:rPr>
        <w:t>TABLE V.  Model Comparison Results (80/20 Stratified Split, n=600)</w:t>
      </w:r>
    </w:p>
    <w:p w14:paraId="459C7364" w14:textId="77777777" w:rsidR="006E7B65" w:rsidRDefault="006E7B65" w:rsidP="003B1280">
      <w:pPr>
        <w:spacing w:before="60" w:after="40"/>
        <w:jc w:val="center"/>
        <w:rPr>
          <w:b/>
          <w:bCs/>
          <w:sz w:val="20"/>
          <w:szCs w:val="20"/>
        </w:rPr>
      </w:pPr>
    </w:p>
    <w:p w14:paraId="0D355AD6" w14:textId="243763E9" w:rsidR="006E7B65" w:rsidRDefault="00DF3904" w:rsidP="003B1280">
      <w:pPr>
        <w:spacing w:before="60" w:after="40"/>
        <w:jc w:val="center"/>
        <w:rPr>
          <w:b/>
          <w:bCs/>
          <w:sz w:val="20"/>
          <w:szCs w:val="20"/>
        </w:rPr>
      </w:pPr>
      <w:r>
        <w:rPr>
          <w:noProof/>
          <w:sz w:val="20"/>
          <w:szCs w:val="20"/>
        </w:rPr>
        <w:drawing>
          <wp:inline distT="0" distB="0" distL="0" distR="0" wp14:anchorId="7C00B26A" wp14:editId="68F74753">
            <wp:extent cx="3223260" cy="1382395"/>
            <wp:effectExtent l="0" t="0" r="0" b="8255"/>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
                    <pic:cNvPicPr/>
                  </pic:nvPicPr>
                  <pic:blipFill>
                    <a:blip r:embed="rId10"/>
                    <a:stretch>
                      <a:fillRect/>
                    </a:stretch>
                  </pic:blipFill>
                  <pic:spPr>
                    <a:xfrm>
                      <a:off x="0" y="0"/>
                      <a:ext cx="3223260" cy="1382395"/>
                    </a:xfrm>
                    <a:prstGeom prst="rect">
                      <a:avLst/>
                    </a:prstGeom>
                  </pic:spPr>
                </pic:pic>
              </a:graphicData>
            </a:graphic>
          </wp:inline>
        </w:drawing>
      </w:r>
    </w:p>
    <w:p w14:paraId="60B99D2E" w14:textId="77777777" w:rsidR="00DF3904" w:rsidRDefault="00000000" w:rsidP="00DF3904">
      <w:pPr>
        <w:spacing w:before="80" w:after="200"/>
        <w:jc w:val="center"/>
        <w:rPr>
          <w:i/>
        </w:rPr>
      </w:pPr>
      <w:r>
        <w:rPr>
          <w:i/>
        </w:rPr>
        <w:t>Fig. 3. Model comparison — Accuracy, Precision, Recall, and weighted F1.</w:t>
      </w:r>
    </w:p>
    <w:p w14:paraId="7122346E" w14:textId="5FA8906D" w:rsidR="003B1280" w:rsidRPr="00DF3904" w:rsidRDefault="003B1280" w:rsidP="00DF3904">
      <w:pPr>
        <w:spacing w:before="80" w:after="200"/>
        <w:rPr>
          <w:i/>
        </w:rPr>
      </w:pPr>
      <w:r>
        <w:rPr>
          <w:sz w:val="20"/>
          <w:szCs w:val="20"/>
        </w:rPr>
        <w:t>★ Best model selected for deployment.</w:t>
      </w:r>
    </w:p>
    <w:p w14:paraId="484260FD" w14:textId="77777777" w:rsidR="00A10829" w:rsidRPr="009D2F01" w:rsidRDefault="00A10829" w:rsidP="00A10829">
      <w:pPr>
        <w:spacing w:before="160" w:after="90"/>
        <w:rPr>
          <w:sz w:val="20"/>
          <w:szCs w:val="20"/>
        </w:rPr>
      </w:pPr>
      <w:r>
        <w:rPr>
          <w:b/>
          <w:bCs/>
          <w:i/>
          <w:iCs/>
          <w:sz w:val="20"/>
          <w:szCs w:val="20"/>
        </w:rPr>
        <w:t>B.  Evaluation Metrics — Formulas and Interpretation</w:t>
      </w:r>
    </w:p>
    <w:p w14:paraId="358F9BA8" w14:textId="77777777" w:rsidR="00A10829" w:rsidRPr="009D2F01" w:rsidRDefault="00A10829" w:rsidP="00A10829">
      <w:pPr>
        <w:spacing w:before="60" w:after="100"/>
        <w:ind w:firstLine="360"/>
        <w:jc w:val="both"/>
        <w:rPr>
          <w:sz w:val="20"/>
          <w:szCs w:val="20"/>
        </w:rPr>
      </w:pPr>
      <w:r>
        <w:rPr>
          <w:color w:val="000000"/>
          <w:sz w:val="20"/>
          <w:szCs w:val="20"/>
        </w:rPr>
        <w:t>For a three-class classification problem with classes C = {High, Medium, Low}, the standard evaluation metrics are defined as follows.</w:t>
      </w:r>
    </w:p>
    <w:p w14:paraId="61535C63" w14:textId="77777777" w:rsidR="00113578" w:rsidRPr="009D2F01" w:rsidRDefault="00113578" w:rsidP="00113578">
      <w:pPr>
        <w:spacing w:before="60" w:after="100"/>
        <w:ind w:firstLine="360"/>
        <w:jc w:val="both"/>
        <w:rPr>
          <w:sz w:val="20"/>
          <w:szCs w:val="20"/>
        </w:rPr>
      </w:pPr>
      <w:r>
        <w:rPr>
          <w:color w:val="000000"/>
          <w:sz w:val="20"/>
          <w:szCs w:val="20"/>
        </w:rPr>
        <w:t>For each class c ∈ C, let TP_c, FP_c, FN_c, and TN_c denote true positives, false positives, false negatives, and true negatives respectively.</w:t>
      </w:r>
    </w:p>
    <w:p w14:paraId="560C326E"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Precision_c = TP_c / (TP_c + FP_c)</w:t>
      </w:r>
    </w:p>
    <w:p w14:paraId="2CF79874"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Recall_c    = TP_c / (TP_c + FN_c)</w:t>
      </w:r>
    </w:p>
    <w:p w14:paraId="31A06299"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F1_c        = 2 · Prec_c · Rec_c / (Prec_c + Rec_c)</w:t>
      </w:r>
    </w:p>
    <w:p w14:paraId="70F353DB" w14:textId="77777777" w:rsidR="00113578" w:rsidRPr="009D2F01" w:rsidRDefault="00113578" w:rsidP="00113578">
      <w:pPr>
        <w:spacing w:before="60" w:after="100"/>
        <w:ind w:firstLine="360"/>
        <w:jc w:val="both"/>
        <w:rPr>
          <w:sz w:val="20"/>
          <w:szCs w:val="20"/>
        </w:rPr>
      </w:pPr>
      <w:r>
        <w:rPr>
          <w:color w:val="000000"/>
          <w:sz w:val="20"/>
          <w:szCs w:val="20"/>
        </w:rPr>
        <w:t>The weighted averages aggregate across classes proportional to class support:</w:t>
      </w:r>
    </w:p>
    <w:p w14:paraId="41E4F550"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F1_weighted = Σ_c (|C_c| / N) · F1_c</w:t>
      </w:r>
    </w:p>
    <w:p w14:paraId="07A3E88A" w14:textId="77777777" w:rsidR="00113578" w:rsidRPr="009D2F01" w:rsidRDefault="00113578" w:rsidP="00113578">
      <w:pPr>
        <w:spacing w:before="60" w:after="100"/>
        <w:ind w:firstLine="360"/>
        <w:jc w:val="both"/>
        <w:rPr>
          <w:sz w:val="20"/>
          <w:szCs w:val="20"/>
        </w:rPr>
      </w:pPr>
      <w:r>
        <w:rPr>
          <w:color w:val="000000"/>
          <w:sz w:val="20"/>
          <w:szCs w:val="20"/>
        </w:rPr>
        <w:t>where |C_c| is the number of samples in class c and N is the total test set size. Weighted F1 is the primary selection criterion because it accounts for class imbalance and rewards balanced performance across all three attention levels.</w:t>
      </w:r>
    </w:p>
    <w:p w14:paraId="361CADE1" w14:textId="77777777" w:rsidR="00113578" w:rsidRPr="009D2F01" w:rsidRDefault="00113578" w:rsidP="00113578">
      <w:pPr>
        <w:spacing w:before="60" w:after="100"/>
        <w:ind w:firstLine="360"/>
        <w:jc w:val="both"/>
        <w:rPr>
          <w:sz w:val="20"/>
          <w:szCs w:val="20"/>
        </w:rPr>
      </w:pPr>
      <w:r>
        <w:rPr>
          <w:color w:val="000000"/>
          <w:sz w:val="20"/>
          <w:szCs w:val="20"/>
        </w:rPr>
        <w:t>Accuracy is defined as the ratio of correctly classified samples to total samples:</w:t>
      </w:r>
    </w:p>
    <w:p w14:paraId="05476FFA" w14:textId="77777777" w:rsidR="00113578" w:rsidRPr="009D2F01" w:rsidRDefault="00113578" w:rsidP="00113578">
      <w:pPr>
        <w:spacing w:before="60" w:after="100"/>
        <w:jc w:val="both"/>
        <w:rPr>
          <w:sz w:val="20"/>
          <w:szCs w:val="20"/>
        </w:rPr>
      </w:pPr>
      <w:r>
        <w:rPr>
          <w:rFonts w:ascii="Courier New" w:eastAsia="Courier New" w:hAnsi="Courier New" w:cs="Courier New"/>
          <w:color w:val="000000"/>
          <w:sz w:val="20"/>
          <w:szCs w:val="20"/>
        </w:rPr>
        <w:t>Accuracy = (Σ_c TP_c) / N</w:t>
      </w:r>
    </w:p>
    <w:p w14:paraId="209F7821" w14:textId="77777777" w:rsidR="00113578" w:rsidRPr="009D2F01" w:rsidRDefault="00113578" w:rsidP="00113578">
      <w:pPr>
        <w:spacing w:before="160" w:after="90"/>
        <w:rPr>
          <w:sz w:val="20"/>
          <w:szCs w:val="20"/>
        </w:rPr>
      </w:pPr>
      <w:r>
        <w:rPr>
          <w:b/>
          <w:bCs/>
          <w:i/>
          <w:iCs/>
          <w:sz w:val="20"/>
          <w:szCs w:val="20"/>
        </w:rPr>
        <w:t>C.  Per-Class Performance Analysis</w:t>
      </w:r>
    </w:p>
    <w:p w14:paraId="026904AB" w14:textId="6FEFC55E" w:rsidR="00113578" w:rsidRPr="006E7B65" w:rsidRDefault="00113578" w:rsidP="00DF3904">
      <w:pPr>
        <w:spacing w:before="60" w:after="100"/>
        <w:ind w:firstLine="360"/>
        <w:jc w:val="both"/>
        <w:rPr>
          <w:i/>
        </w:rPr>
      </w:pPr>
      <w:r>
        <w:rPr>
          <w:color w:val="000000"/>
          <w:sz w:val="20"/>
          <w:szCs w:val="20"/>
        </w:rPr>
        <w:t>Table VI reports</w:t>
      </w:r>
      <w:r w:rsidR="00FF767E">
        <w:rPr>
          <w:color w:val="000000"/>
          <w:sz w:val="20"/>
          <w:szCs w:val="20"/>
        </w:rPr>
        <w:t xml:space="preserve"> </w:t>
      </w:r>
      <w:r>
        <w:rPr>
          <w:color w:val="000000"/>
          <w:sz w:val="20"/>
          <w:szCs w:val="20"/>
        </w:rPr>
        <w:t>precision, recall, and F1 for the best model (Random Forest)</w:t>
      </w:r>
      <w:r w:rsidR="00FF767E">
        <w:rPr>
          <w:color w:val="000000"/>
          <w:sz w:val="20"/>
          <w:szCs w:val="20"/>
        </w:rPr>
        <w:t xml:space="preserve"> per-class</w:t>
      </w:r>
      <w:r>
        <w:rPr>
          <w:color w:val="000000"/>
          <w:sz w:val="20"/>
          <w:szCs w:val="20"/>
        </w:rPr>
        <w:t>. The system achieves near-perfect performance on Low attention classification (F1 = 0.952), which is the most safety-critical label for alert triggering. High-Medium boundary confusion accounts for the majority of remaining errors.</w:t>
      </w:r>
    </w:p>
    <w:p w14:paraId="11E4BB03" w14:textId="77777777" w:rsidR="00113578" w:rsidRPr="009D2F01" w:rsidRDefault="00113578" w:rsidP="00113578">
      <w:pPr>
        <w:spacing w:before="160" w:after="90"/>
        <w:rPr>
          <w:sz w:val="20"/>
          <w:szCs w:val="20"/>
        </w:rPr>
      </w:pPr>
      <w:r>
        <w:rPr>
          <w:b/>
          <w:bCs/>
          <w:i/>
          <w:iCs/>
          <w:sz w:val="20"/>
          <w:szCs w:val="20"/>
        </w:rPr>
        <w:t>D.  Confusion Matrix Analysis</w:t>
      </w:r>
    </w:p>
    <w:p w14:paraId="53C2D260" w14:textId="135134EC" w:rsidR="00113578" w:rsidRPr="009D2F01" w:rsidRDefault="00113578" w:rsidP="006E7B65">
      <w:pPr>
        <w:spacing w:before="60" w:after="100"/>
        <w:ind w:firstLine="360"/>
        <w:jc w:val="both"/>
        <w:rPr>
          <w:sz w:val="20"/>
          <w:szCs w:val="20"/>
        </w:rPr>
      </w:pPr>
      <w:r>
        <w:rPr>
          <w:color w:val="000000"/>
          <w:sz w:val="20"/>
          <w:szCs w:val="20"/>
        </w:rPr>
        <w:t>Table VII presents the normalized confusion matrix for the deployed Random Forest model, the single best-performing classifier.</w:t>
      </w:r>
    </w:p>
    <w:p w14:paraId="7C0F8564" w14:textId="77777777" w:rsidR="00962D8D" w:rsidRDefault="00962D8D" w:rsidP="00113578">
      <w:pPr>
        <w:spacing w:before="60" w:after="40"/>
        <w:jc w:val="center"/>
        <w:rPr>
          <w:b/>
          <w:bCs/>
          <w:sz w:val="20"/>
          <w:szCs w:val="20"/>
        </w:rPr>
      </w:pPr>
    </w:p>
    <w:p w14:paraId="68D4CF2A" w14:textId="77777777" w:rsidR="00530D22" w:rsidRDefault="00962D8D" w:rsidP="00962D8D">
      <w:pPr>
        <w:spacing w:before="60" w:after="40"/>
        <w:jc w:val="center"/>
        <w:rPr>
          <w:b/>
          <w:bCs/>
          <w:sz w:val="20"/>
          <w:szCs w:val="20"/>
        </w:rPr>
      </w:pPr>
      <w:r>
        <w:rPr>
          <w:b/>
          <w:bCs/>
          <w:sz w:val="20"/>
          <w:szCs w:val="20"/>
        </w:rPr>
        <w:t xml:space="preserve">       </w:t>
      </w:r>
    </w:p>
    <w:p w14:paraId="2AB94BB7" w14:textId="77777777" w:rsidR="00530D22" w:rsidRDefault="00530D22" w:rsidP="00962D8D">
      <w:pPr>
        <w:spacing w:before="60" w:after="40"/>
        <w:jc w:val="center"/>
        <w:rPr>
          <w:b/>
          <w:bCs/>
          <w:sz w:val="20"/>
          <w:szCs w:val="20"/>
        </w:rPr>
      </w:pPr>
    </w:p>
    <w:p w14:paraId="3BDD5BCB" w14:textId="77777777" w:rsidR="00530D22" w:rsidRDefault="00530D22" w:rsidP="00962D8D">
      <w:pPr>
        <w:spacing w:before="60" w:after="40"/>
        <w:jc w:val="center"/>
        <w:rPr>
          <w:b/>
          <w:bCs/>
          <w:sz w:val="20"/>
          <w:szCs w:val="20"/>
        </w:rPr>
      </w:pPr>
    </w:p>
    <w:p w14:paraId="2A34161D" w14:textId="219A69E6" w:rsidR="00962D8D" w:rsidRPr="00962D8D" w:rsidRDefault="00113578" w:rsidP="00962D8D">
      <w:pPr>
        <w:spacing w:before="60" w:after="40"/>
        <w:jc w:val="center"/>
        <w:rPr>
          <w:b/>
          <w:bCs/>
          <w:sz w:val="20"/>
          <w:szCs w:val="20"/>
        </w:rPr>
      </w:pPr>
      <w:r>
        <w:rPr>
          <w:b/>
          <w:bCs/>
          <w:sz w:val="20"/>
          <w:szCs w:val="20"/>
        </w:rPr>
        <w:t>TABLE VII.  Normalized Confusion Matrix — Random Forest (% of True Class)</w:t>
      </w:r>
    </w:p>
    <w:p w14:paraId="7B2A67B7" w14:textId="77777777" w:rsidR="00962D8D" w:rsidRDefault="00962D8D" w:rsidP="00962D8D">
      <w:pPr>
        <w:spacing w:before="120" w:after="100"/>
        <w:jc w:val="both"/>
        <w:rPr>
          <w:color w:val="000000"/>
          <w:sz w:val="20"/>
          <w:szCs w:val="20"/>
        </w:rPr>
      </w:pPr>
    </w:p>
    <w:p w14:paraId="605E651B" w14:textId="4868E51D" w:rsidR="00962D8D" w:rsidRDefault="00113578" w:rsidP="00113578">
      <w:pPr>
        <w:spacing w:before="120" w:after="100"/>
        <w:ind w:firstLine="360"/>
        <w:jc w:val="both"/>
        <w:rPr>
          <w:color w:val="000000"/>
          <w:sz w:val="20"/>
          <w:szCs w:val="20"/>
        </w:rPr>
      </w:pPr>
      <w:r>
        <w:rPr>
          <w:color w:val="000000"/>
          <w:sz w:val="20"/>
          <w:szCs w:val="20"/>
        </w:rPr>
        <w:t>The normalized confusion matrix confirms that:</w:t>
      </w:r>
    </w:p>
    <w:p w14:paraId="2540F60B" w14:textId="20A7CC89" w:rsidR="00113578" w:rsidRPr="009D2F01" w:rsidRDefault="00113578" w:rsidP="00113578">
      <w:pPr>
        <w:spacing w:before="120" w:after="100"/>
        <w:ind w:firstLine="360"/>
        <w:jc w:val="both"/>
        <w:rPr>
          <w:sz w:val="20"/>
          <w:szCs w:val="20"/>
        </w:rPr>
      </w:pPr>
      <w:r>
        <w:rPr>
          <w:color w:val="000000"/>
          <w:sz w:val="20"/>
          <w:szCs w:val="20"/>
        </w:rPr>
        <w:t xml:space="preserve"> (i) direct High↔Low misclassifications are zero for Random Forest, validating the system's ability to distinguish fully focused from fully distracted states; (ii) Medium-class confusions are symmetrically distributed (7.5% toward High, 2.5% toward Low), consistent with the inherent behavioral ambiguity of partially focused states; (iii) Low attention is correctly recalled at 90.0%, ensuring the alert system responds to genuine distraction events.</w:t>
      </w:r>
    </w:p>
    <w:p w14:paraId="482BCBED" w14:textId="77777777" w:rsidR="0067791F" w:rsidRDefault="00000000">
      <w:pPr>
        <w:spacing w:before="200" w:after="100"/>
        <w:jc w:val="center"/>
        <w:rPr>
          <w:sz w:val="20"/>
          <w:szCs w:val="20"/>
        </w:rPr>
      </w:pPr>
      <w:r>
        <w:rPr>
          <w:noProof/>
          <w:sz w:val="20"/>
          <w:szCs w:val="20"/>
        </w:rPr>
        <w:drawing>
          <wp:inline distT="0" distB="0" distL="0" distR="0" wp14:anchorId="1A4D9DA2" wp14:editId="2EA4FE29">
            <wp:extent cx="3223338" cy="1766257"/>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
                    <pic:cNvPicPr/>
                  </pic:nvPicPr>
                  <pic:blipFill>
                    <a:blip r:embed="rId11"/>
                    <a:stretch>
                      <a:fillRect/>
                    </a:stretch>
                  </pic:blipFill>
                  <pic:spPr>
                    <a:xfrm>
                      <a:off x="0" y="0"/>
                      <a:ext cx="3223338" cy="1766257"/>
                    </a:xfrm>
                    <a:prstGeom prst="rect">
                      <a:avLst/>
                    </a:prstGeom>
                  </pic:spPr>
                </pic:pic>
              </a:graphicData>
            </a:graphic>
          </wp:inline>
        </w:drawing>
      </w:r>
    </w:p>
    <w:p w14:paraId="1FF9DC08" w14:textId="43ECE764" w:rsidR="00113578" w:rsidRPr="006E7B65" w:rsidRDefault="00000000" w:rsidP="006E7B65">
      <w:pPr>
        <w:spacing w:before="80" w:after="200"/>
        <w:jc w:val="center"/>
        <w:rPr>
          <w:i/>
        </w:rPr>
      </w:pPr>
      <w:r>
        <w:rPr>
          <w:i/>
        </w:rPr>
        <w:t>Fig. 5. Normalized confusion matrix by true class.</w:t>
      </w:r>
    </w:p>
    <w:p w14:paraId="4F7AE051" w14:textId="77777777" w:rsidR="00113578" w:rsidRPr="009D2F01" w:rsidRDefault="00113578" w:rsidP="00113578">
      <w:pPr>
        <w:spacing w:before="160" w:after="90"/>
        <w:rPr>
          <w:sz w:val="20"/>
          <w:szCs w:val="20"/>
        </w:rPr>
      </w:pPr>
      <w:r>
        <w:rPr>
          <w:b/>
          <w:bCs/>
          <w:i/>
          <w:iCs/>
          <w:sz w:val="20"/>
          <w:szCs w:val="20"/>
        </w:rPr>
        <w:t>E.  Feature Importance Analysis</w:t>
      </w:r>
    </w:p>
    <w:p w14:paraId="04EA61B9" w14:textId="48596310" w:rsidR="00530D22" w:rsidRDefault="0076448D" w:rsidP="0076448D">
      <w:pPr>
        <w:spacing w:before="60" w:after="40"/>
        <w:rPr>
          <w:b/>
          <w:bCs/>
          <w:sz w:val="20"/>
          <w:szCs w:val="20"/>
        </w:rPr>
      </w:pPr>
      <w:r w:rsidRPr="0076448D">
        <w:rPr>
          <w:color w:val="000000"/>
          <w:sz w:val="20"/>
          <w:szCs w:val="20"/>
        </w:rPr>
        <w:t>The Random Forest's built-in Gini importance metric calculate</w:t>
      </w:r>
      <w:r w:rsidR="00FF767E">
        <w:rPr>
          <w:color w:val="000000"/>
          <w:sz w:val="20"/>
          <w:szCs w:val="20"/>
        </w:rPr>
        <w:t xml:space="preserve">d </w:t>
      </w:r>
      <w:r w:rsidRPr="0076448D">
        <w:rPr>
          <w:color w:val="000000"/>
          <w:sz w:val="20"/>
          <w:szCs w:val="20"/>
        </w:rPr>
        <w:t xml:space="preserve">a feature's importance as the percentage of the total node impurity decrease it </w:t>
      </w:r>
      <w:r w:rsidR="00FF767E">
        <w:rPr>
          <w:color w:val="000000"/>
          <w:sz w:val="20"/>
          <w:szCs w:val="20"/>
        </w:rPr>
        <w:t>adds</w:t>
      </w:r>
      <w:r w:rsidRPr="0076448D">
        <w:rPr>
          <w:color w:val="000000"/>
          <w:sz w:val="20"/>
          <w:szCs w:val="20"/>
        </w:rPr>
        <w:t xml:space="preserve"> across the 150 trees in the forest. Table VIII shows the ranked feature importance scores</w:t>
      </w:r>
      <w:r w:rsidR="00FF767E">
        <w:rPr>
          <w:color w:val="000000"/>
          <w:sz w:val="20"/>
          <w:szCs w:val="20"/>
        </w:rPr>
        <w:t xml:space="preserve"> of</w:t>
      </w:r>
      <w:r w:rsidRPr="0076448D">
        <w:rPr>
          <w:color w:val="000000"/>
          <w:sz w:val="20"/>
          <w:szCs w:val="20"/>
        </w:rPr>
        <w:t xml:space="preserve"> the trained Random Forest model.</w:t>
      </w:r>
    </w:p>
    <w:p w14:paraId="3D509272" w14:textId="77777777" w:rsidR="00530D22" w:rsidRDefault="00530D22" w:rsidP="00F27209">
      <w:pPr>
        <w:spacing w:before="60" w:after="40"/>
        <w:jc w:val="center"/>
        <w:rPr>
          <w:b/>
          <w:bCs/>
          <w:sz w:val="20"/>
          <w:szCs w:val="20"/>
        </w:rPr>
      </w:pPr>
    </w:p>
    <w:p w14:paraId="736BF091" w14:textId="77777777" w:rsidR="00530D22" w:rsidRDefault="00530D22" w:rsidP="00F27209">
      <w:pPr>
        <w:spacing w:before="60" w:after="40"/>
        <w:jc w:val="center"/>
        <w:rPr>
          <w:b/>
          <w:bCs/>
          <w:sz w:val="20"/>
          <w:szCs w:val="20"/>
        </w:rPr>
      </w:pPr>
    </w:p>
    <w:p w14:paraId="7F741EC1" w14:textId="77777777" w:rsidR="00530D22" w:rsidRDefault="00530D22" w:rsidP="00F27209">
      <w:pPr>
        <w:spacing w:before="60" w:after="40"/>
        <w:jc w:val="center"/>
        <w:rPr>
          <w:b/>
          <w:bCs/>
          <w:sz w:val="20"/>
          <w:szCs w:val="20"/>
        </w:rPr>
      </w:pPr>
    </w:p>
    <w:p w14:paraId="5F0C7200" w14:textId="77777777" w:rsidR="00530D22" w:rsidRDefault="00530D22" w:rsidP="00F27209">
      <w:pPr>
        <w:spacing w:before="60" w:after="40"/>
        <w:jc w:val="center"/>
        <w:rPr>
          <w:b/>
          <w:bCs/>
          <w:sz w:val="20"/>
          <w:szCs w:val="20"/>
        </w:rPr>
      </w:pPr>
    </w:p>
    <w:p w14:paraId="35930590" w14:textId="77777777" w:rsidR="00530D22" w:rsidRDefault="00530D22" w:rsidP="00F27209">
      <w:pPr>
        <w:spacing w:before="60" w:after="40"/>
        <w:jc w:val="center"/>
        <w:rPr>
          <w:b/>
          <w:bCs/>
          <w:sz w:val="20"/>
          <w:szCs w:val="20"/>
        </w:rPr>
      </w:pPr>
    </w:p>
    <w:p w14:paraId="3C282D3B" w14:textId="7B7E4110" w:rsidR="00285A6C" w:rsidRPr="009D2F01" w:rsidRDefault="00285A6C" w:rsidP="00F27209">
      <w:pPr>
        <w:spacing w:before="60" w:after="40"/>
        <w:jc w:val="center"/>
        <w:rPr>
          <w:sz w:val="20"/>
          <w:szCs w:val="20"/>
        </w:rPr>
      </w:pPr>
      <w:r>
        <w:rPr>
          <w:b/>
          <w:bCs/>
          <w:sz w:val="20"/>
          <w:szCs w:val="20"/>
        </w:rPr>
        <w:t>TABLE VIII.  Random Forest Feature Importance Rankings (Gini Impurity Reduction)</w:t>
      </w:r>
    </w:p>
    <w:tbl>
      <w:tblPr>
        <w:tblW w:w="4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298"/>
        <w:gridCol w:w="1298"/>
      </w:tblGrid>
      <w:tr w:rsidR="00285A6C" w:rsidRPr="009D2F01" w14:paraId="38F1B14A"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C5BF97C" w14:textId="77777777" w:rsidR="00285A6C" w:rsidRPr="009D2F01" w:rsidRDefault="00285A6C" w:rsidP="00C8274B">
            <w:pPr>
              <w:spacing w:before="20" w:after="20"/>
              <w:jc w:val="center"/>
              <w:rPr>
                <w:sz w:val="20"/>
                <w:szCs w:val="20"/>
              </w:rPr>
            </w:pPr>
            <w:r>
              <w:rPr>
                <w:b/>
                <w:bCs/>
                <w:color w:val="003087"/>
                <w:sz w:val="20"/>
                <w:szCs w:val="20"/>
              </w:rPr>
              <w:t>Feature</w:t>
            </w:r>
          </w:p>
        </w:tc>
        <w:tc>
          <w:tcPr>
            <w:tcW w:w="1298"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1F7F0E13" w14:textId="77777777" w:rsidR="00285A6C" w:rsidRPr="009D2F01" w:rsidRDefault="00285A6C" w:rsidP="00C8274B">
            <w:pPr>
              <w:spacing w:before="20" w:after="20"/>
              <w:jc w:val="center"/>
              <w:rPr>
                <w:sz w:val="20"/>
                <w:szCs w:val="20"/>
              </w:rPr>
            </w:pPr>
            <w:r>
              <w:rPr>
                <w:b/>
                <w:bCs/>
                <w:color w:val="003087"/>
                <w:sz w:val="20"/>
                <w:szCs w:val="20"/>
              </w:rPr>
              <w:t>Importance</w:t>
            </w:r>
          </w:p>
        </w:tc>
        <w:tc>
          <w:tcPr>
            <w:tcW w:w="1298"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684BA479" w14:textId="77777777" w:rsidR="00285A6C" w:rsidRPr="009D2F01" w:rsidRDefault="00285A6C" w:rsidP="00C8274B">
            <w:pPr>
              <w:spacing w:before="20" w:after="20"/>
              <w:jc w:val="center"/>
              <w:rPr>
                <w:sz w:val="20"/>
                <w:szCs w:val="20"/>
              </w:rPr>
            </w:pPr>
            <w:r>
              <w:rPr>
                <w:b/>
                <w:bCs/>
                <w:color w:val="003087"/>
                <w:sz w:val="20"/>
                <w:szCs w:val="20"/>
              </w:rPr>
              <w:t>Rank</w:t>
            </w:r>
          </w:p>
        </w:tc>
      </w:tr>
      <w:tr w:rsidR="00285A6C" w:rsidRPr="009D2F01" w14:paraId="60BDD62F"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B2B3CF9" w14:textId="77777777" w:rsidR="00285A6C" w:rsidRPr="009D2F01" w:rsidRDefault="00285A6C" w:rsidP="00C8274B">
            <w:pPr>
              <w:spacing w:before="20" w:after="20"/>
              <w:jc w:val="center"/>
              <w:rPr>
                <w:sz w:val="20"/>
                <w:szCs w:val="20"/>
              </w:rPr>
            </w:pPr>
            <w:r>
              <w:rPr>
                <w:color w:val="000000"/>
                <w:sz w:val="20"/>
                <w:szCs w:val="20"/>
              </w:rPr>
              <w:t>idle_time  (f₅)</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34CEF52C" w14:textId="77777777" w:rsidR="00285A6C" w:rsidRPr="009D2F01" w:rsidRDefault="00285A6C" w:rsidP="00C8274B">
            <w:pPr>
              <w:spacing w:before="20" w:after="20"/>
              <w:jc w:val="center"/>
              <w:rPr>
                <w:sz w:val="20"/>
                <w:szCs w:val="20"/>
              </w:rPr>
            </w:pPr>
            <w:r>
              <w:rPr>
                <w:color w:val="000000"/>
                <w:sz w:val="20"/>
                <w:szCs w:val="20"/>
              </w:rPr>
              <w:t>0.2841</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02A0753A" w14:textId="77777777" w:rsidR="00285A6C" w:rsidRPr="009D2F01" w:rsidRDefault="00285A6C" w:rsidP="00C8274B">
            <w:pPr>
              <w:spacing w:before="20" w:after="20"/>
              <w:jc w:val="center"/>
              <w:rPr>
                <w:sz w:val="20"/>
                <w:szCs w:val="20"/>
              </w:rPr>
            </w:pPr>
            <w:r>
              <w:rPr>
                <w:color w:val="000000"/>
                <w:sz w:val="20"/>
                <w:szCs w:val="20"/>
              </w:rPr>
              <w:t>1st</w:t>
            </w:r>
          </w:p>
        </w:tc>
      </w:tr>
      <w:tr w:rsidR="00285A6C" w:rsidRPr="009D2F01" w14:paraId="09DF6FA9"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6DCEB80B" w14:textId="77777777" w:rsidR="00285A6C" w:rsidRPr="009D2F01" w:rsidRDefault="00285A6C" w:rsidP="00C8274B">
            <w:pPr>
              <w:spacing w:before="20" w:after="20"/>
              <w:jc w:val="center"/>
              <w:rPr>
                <w:sz w:val="20"/>
                <w:szCs w:val="20"/>
              </w:rPr>
            </w:pPr>
            <w:r>
              <w:rPr>
                <w:color w:val="000000"/>
                <w:sz w:val="20"/>
                <w:szCs w:val="20"/>
              </w:rPr>
              <w:t>typing_speed  (f₁)</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E776F37" w14:textId="77777777" w:rsidR="00285A6C" w:rsidRPr="009D2F01" w:rsidRDefault="00285A6C" w:rsidP="00C8274B">
            <w:pPr>
              <w:spacing w:before="20" w:after="20"/>
              <w:jc w:val="center"/>
              <w:rPr>
                <w:sz w:val="20"/>
                <w:szCs w:val="20"/>
              </w:rPr>
            </w:pPr>
            <w:r>
              <w:rPr>
                <w:color w:val="000000"/>
                <w:sz w:val="20"/>
                <w:szCs w:val="20"/>
              </w:rPr>
              <w:t>0.2213</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6F25624" w14:textId="77777777" w:rsidR="00285A6C" w:rsidRPr="009D2F01" w:rsidRDefault="00285A6C" w:rsidP="00C8274B">
            <w:pPr>
              <w:spacing w:before="20" w:after="20"/>
              <w:jc w:val="center"/>
              <w:rPr>
                <w:sz w:val="20"/>
                <w:szCs w:val="20"/>
              </w:rPr>
            </w:pPr>
            <w:r>
              <w:rPr>
                <w:color w:val="000000"/>
                <w:sz w:val="20"/>
                <w:szCs w:val="20"/>
              </w:rPr>
              <w:t>2nd</w:t>
            </w:r>
          </w:p>
        </w:tc>
      </w:tr>
      <w:tr w:rsidR="00285A6C" w:rsidRPr="009D2F01" w14:paraId="20B6EF3E"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BCB4BEF" w14:textId="77777777" w:rsidR="00285A6C" w:rsidRPr="009D2F01" w:rsidRDefault="00285A6C" w:rsidP="00C8274B">
            <w:pPr>
              <w:spacing w:before="20" w:after="20"/>
              <w:jc w:val="center"/>
              <w:rPr>
                <w:sz w:val="20"/>
                <w:szCs w:val="20"/>
              </w:rPr>
            </w:pPr>
            <w:r>
              <w:rPr>
                <w:color w:val="000000"/>
                <w:sz w:val="20"/>
                <w:szCs w:val="20"/>
              </w:rPr>
              <w:t>mvmt_smoothness  (f₉)</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12CE9BE" w14:textId="77777777" w:rsidR="00285A6C" w:rsidRPr="009D2F01" w:rsidRDefault="00285A6C" w:rsidP="00C8274B">
            <w:pPr>
              <w:spacing w:before="20" w:after="20"/>
              <w:jc w:val="center"/>
              <w:rPr>
                <w:sz w:val="20"/>
                <w:szCs w:val="20"/>
              </w:rPr>
            </w:pPr>
            <w:r>
              <w:rPr>
                <w:color w:val="000000"/>
                <w:sz w:val="20"/>
                <w:szCs w:val="20"/>
              </w:rPr>
              <w:t>0.1782</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30FD04D" w14:textId="77777777" w:rsidR="00285A6C" w:rsidRPr="009D2F01" w:rsidRDefault="00285A6C" w:rsidP="00C8274B">
            <w:pPr>
              <w:spacing w:before="20" w:after="20"/>
              <w:jc w:val="center"/>
              <w:rPr>
                <w:sz w:val="20"/>
                <w:szCs w:val="20"/>
              </w:rPr>
            </w:pPr>
            <w:r>
              <w:rPr>
                <w:color w:val="000000"/>
                <w:sz w:val="20"/>
                <w:szCs w:val="20"/>
              </w:rPr>
              <w:t>3rd</w:t>
            </w:r>
          </w:p>
        </w:tc>
      </w:tr>
      <w:tr w:rsidR="00285A6C" w:rsidRPr="009D2F01" w14:paraId="3F76BA00" w14:textId="77777777" w:rsidTr="00F27209">
        <w:trPr>
          <w:trHeight w:val="258"/>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504EC20" w14:textId="77777777" w:rsidR="00285A6C" w:rsidRPr="009D2F01" w:rsidRDefault="00285A6C" w:rsidP="00C8274B">
            <w:pPr>
              <w:spacing w:before="20" w:after="20"/>
              <w:jc w:val="center"/>
              <w:rPr>
                <w:sz w:val="20"/>
                <w:szCs w:val="20"/>
              </w:rPr>
            </w:pPr>
            <w:r>
              <w:rPr>
                <w:color w:val="000000"/>
                <w:sz w:val="20"/>
                <w:szCs w:val="20"/>
              </w:rPr>
              <w:t>error_rate  (f₇)</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48E34FDB" w14:textId="77777777" w:rsidR="00285A6C" w:rsidRPr="009D2F01" w:rsidRDefault="00285A6C" w:rsidP="00C8274B">
            <w:pPr>
              <w:spacing w:before="20" w:after="20"/>
              <w:jc w:val="center"/>
              <w:rPr>
                <w:sz w:val="20"/>
                <w:szCs w:val="20"/>
              </w:rPr>
            </w:pPr>
            <w:r>
              <w:rPr>
                <w:color w:val="000000"/>
                <w:sz w:val="20"/>
                <w:szCs w:val="20"/>
              </w:rPr>
              <w:t>0.1195</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537B624B" w14:textId="77777777" w:rsidR="00285A6C" w:rsidRPr="009D2F01" w:rsidRDefault="00285A6C" w:rsidP="00C8274B">
            <w:pPr>
              <w:spacing w:before="20" w:after="20"/>
              <w:jc w:val="center"/>
              <w:rPr>
                <w:sz w:val="20"/>
                <w:szCs w:val="20"/>
              </w:rPr>
            </w:pPr>
            <w:r>
              <w:rPr>
                <w:color w:val="000000"/>
                <w:sz w:val="20"/>
                <w:szCs w:val="20"/>
              </w:rPr>
              <w:t>4th</w:t>
            </w:r>
          </w:p>
        </w:tc>
      </w:tr>
      <w:tr w:rsidR="00285A6C" w:rsidRPr="009D2F01" w14:paraId="03FED893"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48CA7B46" w14:textId="77777777" w:rsidR="00285A6C" w:rsidRPr="009D2F01" w:rsidRDefault="00285A6C" w:rsidP="00C8274B">
            <w:pPr>
              <w:spacing w:before="20" w:after="20"/>
              <w:jc w:val="center"/>
              <w:rPr>
                <w:sz w:val="20"/>
                <w:szCs w:val="20"/>
              </w:rPr>
            </w:pPr>
            <w:r>
              <w:rPr>
                <w:color w:val="000000"/>
                <w:sz w:val="20"/>
                <w:szCs w:val="20"/>
              </w:rPr>
              <w:t>cursor_velocity  (f₈)</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AE80E24" w14:textId="77777777" w:rsidR="00285A6C" w:rsidRPr="009D2F01" w:rsidRDefault="00285A6C" w:rsidP="00C8274B">
            <w:pPr>
              <w:spacing w:before="20" w:after="20"/>
              <w:jc w:val="center"/>
              <w:rPr>
                <w:sz w:val="20"/>
                <w:szCs w:val="20"/>
              </w:rPr>
            </w:pPr>
            <w:r>
              <w:rPr>
                <w:color w:val="000000"/>
                <w:sz w:val="20"/>
                <w:szCs w:val="20"/>
              </w:rPr>
              <w:t>0.0987</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53732928" w14:textId="77777777" w:rsidR="00285A6C" w:rsidRPr="009D2F01" w:rsidRDefault="00285A6C" w:rsidP="00C8274B">
            <w:pPr>
              <w:spacing w:before="20" w:after="20"/>
              <w:jc w:val="center"/>
              <w:rPr>
                <w:sz w:val="20"/>
                <w:szCs w:val="20"/>
              </w:rPr>
            </w:pPr>
            <w:r>
              <w:rPr>
                <w:color w:val="000000"/>
                <w:sz w:val="20"/>
                <w:szCs w:val="20"/>
              </w:rPr>
              <w:t>5th</w:t>
            </w:r>
          </w:p>
        </w:tc>
      </w:tr>
      <w:tr w:rsidR="00285A6C" w:rsidRPr="009D2F01" w14:paraId="0AEF8535"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62C7283D" w14:textId="77777777" w:rsidR="00285A6C" w:rsidRPr="009D2F01" w:rsidRDefault="00285A6C" w:rsidP="00C8274B">
            <w:pPr>
              <w:spacing w:before="20" w:after="20"/>
              <w:jc w:val="center"/>
              <w:rPr>
                <w:sz w:val="20"/>
                <w:szCs w:val="20"/>
              </w:rPr>
            </w:pPr>
            <w:r>
              <w:rPr>
                <w:color w:val="000000"/>
                <w:sz w:val="20"/>
                <w:szCs w:val="20"/>
              </w:rPr>
              <w:t>pause_time  (f₂)</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D5F85C7" w14:textId="77777777" w:rsidR="00285A6C" w:rsidRPr="009D2F01" w:rsidRDefault="00285A6C" w:rsidP="00C8274B">
            <w:pPr>
              <w:spacing w:before="20" w:after="20"/>
              <w:jc w:val="center"/>
              <w:rPr>
                <w:sz w:val="20"/>
                <w:szCs w:val="20"/>
              </w:rPr>
            </w:pPr>
            <w:r>
              <w:rPr>
                <w:color w:val="000000"/>
                <w:sz w:val="20"/>
                <w:szCs w:val="20"/>
              </w:rPr>
              <w:t>0.0521</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49BE010" w14:textId="77777777" w:rsidR="00285A6C" w:rsidRPr="009D2F01" w:rsidRDefault="00285A6C" w:rsidP="00C8274B">
            <w:pPr>
              <w:spacing w:before="20" w:after="20"/>
              <w:jc w:val="center"/>
              <w:rPr>
                <w:sz w:val="20"/>
                <w:szCs w:val="20"/>
              </w:rPr>
            </w:pPr>
            <w:r>
              <w:rPr>
                <w:color w:val="000000"/>
                <w:sz w:val="20"/>
                <w:szCs w:val="20"/>
              </w:rPr>
              <w:t>6th</w:t>
            </w:r>
          </w:p>
        </w:tc>
      </w:tr>
      <w:tr w:rsidR="00285A6C" w:rsidRPr="009D2F01" w14:paraId="43C8DDC8"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1D5E8FE" w14:textId="77777777" w:rsidR="00285A6C" w:rsidRPr="009D2F01" w:rsidRDefault="00285A6C" w:rsidP="00C8274B">
            <w:pPr>
              <w:spacing w:before="20" w:after="20"/>
              <w:jc w:val="center"/>
              <w:rPr>
                <w:sz w:val="20"/>
                <w:szCs w:val="20"/>
              </w:rPr>
            </w:pPr>
            <w:r>
              <w:rPr>
                <w:color w:val="000000"/>
                <w:sz w:val="20"/>
                <w:szCs w:val="20"/>
              </w:rPr>
              <w:t>mouse_speed  (f₃)</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6582E98" w14:textId="77777777" w:rsidR="00285A6C" w:rsidRPr="009D2F01" w:rsidRDefault="00285A6C" w:rsidP="00C8274B">
            <w:pPr>
              <w:spacing w:before="20" w:after="20"/>
              <w:jc w:val="center"/>
              <w:rPr>
                <w:sz w:val="20"/>
                <w:szCs w:val="20"/>
              </w:rPr>
            </w:pPr>
            <w:r>
              <w:rPr>
                <w:color w:val="000000"/>
                <w:sz w:val="20"/>
                <w:szCs w:val="20"/>
              </w:rPr>
              <w:t>0.0241</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0003A4A" w14:textId="77777777" w:rsidR="00285A6C" w:rsidRPr="009D2F01" w:rsidRDefault="00285A6C" w:rsidP="00C8274B">
            <w:pPr>
              <w:spacing w:before="20" w:after="20"/>
              <w:jc w:val="center"/>
              <w:rPr>
                <w:sz w:val="20"/>
                <w:szCs w:val="20"/>
              </w:rPr>
            </w:pPr>
            <w:r>
              <w:rPr>
                <w:color w:val="000000"/>
                <w:sz w:val="20"/>
                <w:szCs w:val="20"/>
              </w:rPr>
              <w:t>7th</w:t>
            </w:r>
          </w:p>
        </w:tc>
      </w:tr>
      <w:tr w:rsidR="00285A6C" w:rsidRPr="009D2F01" w14:paraId="1F6935D2" w14:textId="77777777" w:rsidTr="00F27209">
        <w:trPr>
          <w:trHeight w:val="247"/>
        </w:trPr>
        <w:tc>
          <w:tcPr>
            <w:tcW w:w="2040"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0BF124A4" w14:textId="77777777" w:rsidR="00285A6C" w:rsidRPr="009D2F01" w:rsidRDefault="00285A6C" w:rsidP="00C8274B">
            <w:pPr>
              <w:spacing w:before="20" w:after="20"/>
              <w:jc w:val="center"/>
              <w:rPr>
                <w:sz w:val="20"/>
                <w:szCs w:val="20"/>
              </w:rPr>
            </w:pPr>
            <w:r>
              <w:rPr>
                <w:color w:val="000000"/>
                <w:sz w:val="20"/>
                <w:szCs w:val="20"/>
              </w:rPr>
              <w:t>app_switch_freq  (f₆)</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D175908" w14:textId="77777777" w:rsidR="00285A6C" w:rsidRPr="009D2F01" w:rsidRDefault="00285A6C" w:rsidP="00C8274B">
            <w:pPr>
              <w:spacing w:before="20" w:after="20"/>
              <w:jc w:val="center"/>
              <w:rPr>
                <w:sz w:val="20"/>
                <w:szCs w:val="20"/>
              </w:rPr>
            </w:pPr>
            <w:r>
              <w:rPr>
                <w:color w:val="000000"/>
                <w:sz w:val="20"/>
                <w:szCs w:val="20"/>
              </w:rPr>
              <w:t>0.0118</w:t>
            </w:r>
          </w:p>
        </w:tc>
        <w:tc>
          <w:tcPr>
            <w:tcW w:w="1298"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43BF5D40" w14:textId="77777777" w:rsidR="00285A6C" w:rsidRPr="009D2F01" w:rsidRDefault="00285A6C" w:rsidP="00C8274B">
            <w:pPr>
              <w:spacing w:before="20" w:after="20"/>
              <w:jc w:val="center"/>
              <w:rPr>
                <w:sz w:val="20"/>
                <w:szCs w:val="20"/>
              </w:rPr>
            </w:pPr>
            <w:r>
              <w:rPr>
                <w:color w:val="000000"/>
                <w:sz w:val="20"/>
                <w:szCs w:val="20"/>
              </w:rPr>
              <w:t>8th</w:t>
            </w:r>
          </w:p>
        </w:tc>
      </w:tr>
      <w:tr w:rsidR="00285A6C" w:rsidRPr="009D2F01" w14:paraId="182C0885" w14:textId="77777777" w:rsidTr="00F27209">
        <w:trPr>
          <w:trHeight w:val="258"/>
        </w:trPr>
        <w:tc>
          <w:tcPr>
            <w:tcW w:w="20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2427D67" w14:textId="77777777" w:rsidR="00285A6C" w:rsidRPr="009D2F01" w:rsidRDefault="00285A6C" w:rsidP="00C8274B">
            <w:pPr>
              <w:spacing w:before="20" w:after="20"/>
              <w:jc w:val="center"/>
              <w:rPr>
                <w:sz w:val="20"/>
                <w:szCs w:val="20"/>
              </w:rPr>
            </w:pPr>
            <w:r>
              <w:rPr>
                <w:color w:val="000000"/>
                <w:sz w:val="20"/>
                <w:szCs w:val="20"/>
              </w:rPr>
              <w:t>click_rate  (f₄)</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BD1902A" w14:textId="77777777" w:rsidR="00285A6C" w:rsidRPr="009D2F01" w:rsidRDefault="00285A6C" w:rsidP="00C8274B">
            <w:pPr>
              <w:spacing w:before="20" w:after="20"/>
              <w:jc w:val="center"/>
              <w:rPr>
                <w:sz w:val="20"/>
                <w:szCs w:val="20"/>
              </w:rPr>
            </w:pPr>
            <w:r>
              <w:rPr>
                <w:color w:val="000000"/>
                <w:sz w:val="20"/>
                <w:szCs w:val="20"/>
              </w:rPr>
              <w:t>0.0102</w:t>
            </w:r>
          </w:p>
        </w:tc>
        <w:tc>
          <w:tcPr>
            <w:tcW w:w="1298"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1947A7D" w14:textId="77777777" w:rsidR="00285A6C" w:rsidRPr="009D2F01" w:rsidRDefault="00285A6C" w:rsidP="00C8274B">
            <w:pPr>
              <w:spacing w:before="20" w:after="20"/>
              <w:jc w:val="center"/>
              <w:rPr>
                <w:sz w:val="20"/>
                <w:szCs w:val="20"/>
              </w:rPr>
            </w:pPr>
            <w:r>
              <w:rPr>
                <w:color w:val="000000"/>
                <w:sz w:val="20"/>
                <w:szCs w:val="20"/>
              </w:rPr>
              <w:t>9th</w:t>
            </w:r>
          </w:p>
        </w:tc>
      </w:tr>
    </w:tbl>
    <w:p w14:paraId="6C4F9A80" w14:textId="77777777" w:rsidR="0067791F" w:rsidRDefault="00000000">
      <w:pPr>
        <w:spacing w:before="200" w:after="100"/>
        <w:jc w:val="center"/>
        <w:rPr>
          <w:sz w:val="20"/>
          <w:szCs w:val="20"/>
        </w:rPr>
      </w:pPr>
      <w:r>
        <w:rPr>
          <w:noProof/>
          <w:sz w:val="20"/>
          <w:szCs w:val="20"/>
        </w:rPr>
        <w:drawing>
          <wp:inline distT="0" distB="0" distL="0" distR="0" wp14:anchorId="0AB7281D" wp14:editId="2F8AA35F">
            <wp:extent cx="3223338" cy="1453020"/>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12"/>
                    <a:stretch>
                      <a:fillRect/>
                    </a:stretch>
                  </pic:blipFill>
                  <pic:spPr>
                    <a:xfrm>
                      <a:off x="0" y="0"/>
                      <a:ext cx="3223338" cy="1453020"/>
                    </a:xfrm>
                    <a:prstGeom prst="rect">
                      <a:avLst/>
                    </a:prstGeom>
                  </pic:spPr>
                </pic:pic>
              </a:graphicData>
            </a:graphic>
          </wp:inline>
        </w:drawing>
      </w:r>
    </w:p>
    <w:p w14:paraId="6DCDD9F3" w14:textId="33A2F5EB" w:rsidR="00285A6C" w:rsidRPr="006E7B65" w:rsidRDefault="00000000" w:rsidP="006E7B65">
      <w:pPr>
        <w:spacing w:before="80" w:after="200"/>
        <w:jc w:val="center"/>
        <w:rPr>
          <w:i/>
        </w:rPr>
      </w:pPr>
      <w:r>
        <w:rPr>
          <w:i/>
        </w:rPr>
        <w:t>Fig. 6. Random Forest feature importance (Gini).</w:t>
      </w:r>
    </w:p>
    <w:p w14:paraId="55814210" w14:textId="451D6976" w:rsidR="008D2E87" w:rsidRPr="008D2E87" w:rsidRDefault="008D2E87" w:rsidP="008D2E87">
      <w:pPr>
        <w:spacing w:before="160" w:after="90"/>
        <w:rPr>
          <w:color w:val="000000"/>
          <w:sz w:val="20"/>
          <w:szCs w:val="20"/>
        </w:rPr>
      </w:pPr>
      <w:r w:rsidRPr="008D2E87">
        <w:rPr>
          <w:color w:val="000000"/>
          <w:sz w:val="20"/>
          <w:szCs w:val="20"/>
        </w:rPr>
        <w:t>The results confirm that idle</w:t>
      </w:r>
      <w:r>
        <w:rPr>
          <w:color w:val="000000"/>
          <w:sz w:val="20"/>
          <w:szCs w:val="20"/>
        </w:rPr>
        <w:t xml:space="preserve"> </w:t>
      </w:r>
      <w:r w:rsidRPr="008D2E87">
        <w:rPr>
          <w:color w:val="000000"/>
          <w:sz w:val="20"/>
          <w:szCs w:val="20"/>
        </w:rPr>
        <w:t>time (f₅, 28.41%) and typing</w:t>
      </w:r>
      <w:r>
        <w:rPr>
          <w:color w:val="000000"/>
          <w:sz w:val="20"/>
          <w:szCs w:val="20"/>
        </w:rPr>
        <w:t xml:space="preserve"> </w:t>
      </w:r>
      <w:r w:rsidRPr="008D2E87">
        <w:rPr>
          <w:color w:val="000000"/>
          <w:sz w:val="20"/>
          <w:szCs w:val="20"/>
        </w:rPr>
        <w:t>speed (f₁, 22.13%) were the most discriminative features. This is reflected in synthetic generation parameters, where idle</w:t>
      </w:r>
      <w:r>
        <w:rPr>
          <w:color w:val="000000"/>
          <w:sz w:val="20"/>
          <w:szCs w:val="20"/>
        </w:rPr>
        <w:t xml:space="preserve"> </w:t>
      </w:r>
      <w:r w:rsidRPr="008D2E87">
        <w:rPr>
          <w:color w:val="000000"/>
          <w:sz w:val="20"/>
          <w:szCs w:val="20"/>
        </w:rPr>
        <w:t>time distributions for High (μ=1.5 s, σ=1.0) and Low (μ=20.0 s, σ=8.0) classes are maximally separated, giving excellent Gini split opportunities at threshold values of 5–8 seconds. Movement</w:t>
      </w:r>
      <w:r>
        <w:rPr>
          <w:color w:val="000000"/>
          <w:sz w:val="20"/>
          <w:szCs w:val="20"/>
        </w:rPr>
        <w:t xml:space="preserve"> </w:t>
      </w:r>
      <w:r w:rsidRPr="008D2E87">
        <w:rPr>
          <w:color w:val="000000"/>
          <w:sz w:val="20"/>
          <w:szCs w:val="20"/>
        </w:rPr>
        <w:t>smoothness (f₉, 17.82%) was the third most important feature, which matched the synthetic design where High-attention mouse trajectories (μ=0.85) were distinctly different than Low-attention trajectories (μ=0.35). The bottom four features — pause</w:t>
      </w:r>
      <w:r>
        <w:rPr>
          <w:color w:val="000000"/>
          <w:sz w:val="20"/>
          <w:szCs w:val="20"/>
        </w:rPr>
        <w:t xml:space="preserve"> </w:t>
      </w:r>
      <w:r w:rsidRPr="008D2E87">
        <w:rPr>
          <w:color w:val="000000"/>
          <w:sz w:val="20"/>
          <w:szCs w:val="20"/>
        </w:rPr>
        <w:t>time, mouse</w:t>
      </w:r>
      <w:r>
        <w:rPr>
          <w:color w:val="000000"/>
          <w:sz w:val="20"/>
          <w:szCs w:val="20"/>
        </w:rPr>
        <w:t xml:space="preserve"> </w:t>
      </w:r>
      <w:r w:rsidRPr="008D2E87">
        <w:rPr>
          <w:color w:val="000000"/>
          <w:sz w:val="20"/>
          <w:szCs w:val="20"/>
        </w:rPr>
        <w:t>speed, app</w:t>
      </w:r>
      <w:r>
        <w:rPr>
          <w:color w:val="000000"/>
          <w:sz w:val="20"/>
          <w:szCs w:val="20"/>
        </w:rPr>
        <w:t xml:space="preserve"> </w:t>
      </w:r>
      <w:r w:rsidRPr="008D2E87">
        <w:rPr>
          <w:color w:val="000000"/>
          <w:sz w:val="20"/>
          <w:szCs w:val="20"/>
        </w:rPr>
        <w:t>switch</w:t>
      </w:r>
      <w:r>
        <w:rPr>
          <w:color w:val="000000"/>
          <w:sz w:val="20"/>
          <w:szCs w:val="20"/>
        </w:rPr>
        <w:t xml:space="preserve"> </w:t>
      </w:r>
      <w:r w:rsidRPr="008D2E87">
        <w:rPr>
          <w:color w:val="000000"/>
          <w:sz w:val="20"/>
          <w:szCs w:val="20"/>
        </w:rPr>
        <w:t>freq, and click</w:t>
      </w:r>
      <w:r>
        <w:rPr>
          <w:color w:val="000000"/>
          <w:sz w:val="20"/>
          <w:szCs w:val="20"/>
        </w:rPr>
        <w:t xml:space="preserve"> </w:t>
      </w:r>
      <w:r w:rsidRPr="008D2E87">
        <w:rPr>
          <w:color w:val="000000"/>
          <w:sz w:val="20"/>
          <w:szCs w:val="20"/>
        </w:rPr>
        <w:t>rate — only contributed 9.82% of the importance, suggesting there is room for feature selection experiments to reduce the nine-feature model into a five-feature one without considerable accuracy loss, which will speed up inference for low-resource deployments.</w:t>
      </w:r>
    </w:p>
    <w:p w14:paraId="3A1CA833" w14:textId="77777777" w:rsidR="0076448D" w:rsidRDefault="008D2E87" w:rsidP="0076448D">
      <w:pPr>
        <w:spacing w:before="160" w:after="90"/>
        <w:rPr>
          <w:color w:val="000000"/>
          <w:sz w:val="20"/>
          <w:szCs w:val="20"/>
        </w:rPr>
      </w:pPr>
      <w:r w:rsidRPr="008D2E87">
        <w:rPr>
          <w:color w:val="000000"/>
          <w:sz w:val="20"/>
          <w:szCs w:val="20"/>
        </w:rPr>
        <w:t>The high importance of idle</w:t>
      </w:r>
      <w:r>
        <w:rPr>
          <w:color w:val="000000"/>
          <w:sz w:val="20"/>
          <w:szCs w:val="20"/>
        </w:rPr>
        <w:t xml:space="preserve"> </w:t>
      </w:r>
      <w:r w:rsidRPr="008D2E87">
        <w:rPr>
          <w:color w:val="000000"/>
          <w:sz w:val="20"/>
          <w:szCs w:val="20"/>
        </w:rPr>
        <w:t>time had a critical implication for the design of the alerting system: since idle</w:t>
      </w:r>
      <w:r>
        <w:rPr>
          <w:color w:val="000000"/>
          <w:sz w:val="20"/>
          <w:szCs w:val="20"/>
        </w:rPr>
        <w:t xml:space="preserve"> </w:t>
      </w:r>
      <w:r w:rsidRPr="008D2E87">
        <w:rPr>
          <w:color w:val="000000"/>
          <w:sz w:val="20"/>
          <w:szCs w:val="20"/>
        </w:rPr>
        <w:t>time alone is the strongest predictor of Low attention, the alert threshold θ should ideally be jointly optimized with a minimum idle duration filter to avoid spurious alerts due to momentary pauses (e.g., reading dense text) which do not reflect true</w:t>
      </w:r>
      <w:r w:rsidR="0076448D">
        <w:rPr>
          <w:color w:val="000000"/>
          <w:sz w:val="20"/>
          <w:szCs w:val="20"/>
        </w:rPr>
        <w:t xml:space="preserve"> </w:t>
      </w:r>
      <w:r w:rsidRPr="008D2E87">
        <w:rPr>
          <w:color w:val="000000"/>
          <w:sz w:val="20"/>
          <w:szCs w:val="20"/>
        </w:rPr>
        <w:t>attention failure.</w:t>
      </w:r>
    </w:p>
    <w:p w14:paraId="538A3247" w14:textId="11DBD8E6" w:rsidR="00285A6C" w:rsidRPr="0076448D" w:rsidRDefault="0076448D" w:rsidP="0076448D">
      <w:pPr>
        <w:spacing w:before="160" w:after="90"/>
        <w:rPr>
          <w:color w:val="000000"/>
          <w:sz w:val="20"/>
          <w:szCs w:val="20"/>
        </w:rPr>
      </w:pPr>
      <w:r>
        <w:rPr>
          <w:color w:val="000000"/>
          <w:sz w:val="20"/>
          <w:szCs w:val="20"/>
        </w:rPr>
        <w:t xml:space="preserve"> </w:t>
      </w:r>
      <w:r w:rsidR="00285A6C">
        <w:rPr>
          <w:b/>
          <w:bCs/>
          <w:i/>
          <w:iCs/>
          <w:sz w:val="20"/>
          <w:szCs w:val="20"/>
        </w:rPr>
        <w:t>F.  Score Fusion Performance and Calibration</w:t>
      </w:r>
    </w:p>
    <w:p w14:paraId="5B8A04D1" w14:textId="27F0EFB7" w:rsidR="00285A6C" w:rsidRPr="009D2F01" w:rsidRDefault="0076448D" w:rsidP="0076448D">
      <w:pPr>
        <w:spacing w:before="60" w:after="100"/>
        <w:jc w:val="both"/>
        <w:rPr>
          <w:sz w:val="20"/>
          <w:szCs w:val="20"/>
        </w:rPr>
      </w:pPr>
      <w:r w:rsidRPr="0076448D">
        <w:rPr>
          <w:sz w:val="20"/>
          <w:szCs w:val="20"/>
        </w:rPr>
        <w:t>We combined the model-based score with the heuristic estimate using S = c·S_ML + (1−c)·S_h, with the model’s confidence determining the weight given to each. This gives a continuous attention score between 0 and 100. To examine the scores for each attention class, we ran all 120 test samples through the complete AttentionEngine pipeline. Table IX summarizes the resulting score distributions.</w:t>
      </w:r>
    </w:p>
    <w:p w14:paraId="58E7A229" w14:textId="77777777" w:rsidR="00285A6C" w:rsidRPr="009D2F01" w:rsidRDefault="00285A6C" w:rsidP="00285A6C">
      <w:pPr>
        <w:spacing w:before="60" w:after="40"/>
        <w:jc w:val="center"/>
        <w:rPr>
          <w:sz w:val="20"/>
          <w:szCs w:val="20"/>
        </w:rPr>
      </w:pPr>
      <w:r>
        <w:rPr>
          <w:b/>
          <w:bCs/>
          <w:sz w:val="20"/>
          <w:szCs w:val="20"/>
        </w:rPr>
        <w:t>TABLE IX.  Attention Score Distribution by Class (Test Set, n=120)</w:t>
      </w:r>
    </w:p>
    <w:tbl>
      <w:tblPr>
        <w:tblW w:w="4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892"/>
        <w:gridCol w:w="892"/>
        <w:gridCol w:w="892"/>
        <w:gridCol w:w="845"/>
      </w:tblGrid>
      <w:tr w:rsidR="00285A6C" w:rsidRPr="009D2F01" w14:paraId="1FACE77B"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944EFBC" w14:textId="77777777" w:rsidR="00285A6C" w:rsidRPr="009D2F01" w:rsidRDefault="00285A6C" w:rsidP="00C8274B">
            <w:pPr>
              <w:spacing w:before="20" w:after="20"/>
              <w:jc w:val="center"/>
              <w:rPr>
                <w:sz w:val="20"/>
                <w:szCs w:val="20"/>
              </w:rPr>
            </w:pPr>
            <w:r>
              <w:rPr>
                <w:b/>
                <w:bCs/>
                <w:color w:val="003087"/>
                <w:sz w:val="20"/>
                <w:szCs w:val="20"/>
              </w:rPr>
              <w:t>Class</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4ADEE43" w14:textId="77777777" w:rsidR="00285A6C" w:rsidRPr="009D2F01" w:rsidRDefault="00285A6C" w:rsidP="00C8274B">
            <w:pPr>
              <w:spacing w:before="20" w:after="20"/>
              <w:jc w:val="center"/>
              <w:rPr>
                <w:sz w:val="20"/>
                <w:szCs w:val="20"/>
              </w:rPr>
            </w:pPr>
            <w:r>
              <w:rPr>
                <w:b/>
                <w:bCs/>
                <w:color w:val="003087"/>
                <w:sz w:val="20"/>
                <w:szCs w:val="20"/>
              </w:rPr>
              <w:t>Mean Score</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4F9A80EB" w14:textId="77777777" w:rsidR="00285A6C" w:rsidRPr="009D2F01" w:rsidRDefault="00285A6C" w:rsidP="00C8274B">
            <w:pPr>
              <w:spacing w:before="20" w:after="20"/>
              <w:jc w:val="center"/>
              <w:rPr>
                <w:sz w:val="20"/>
                <w:szCs w:val="20"/>
              </w:rPr>
            </w:pPr>
            <w:r>
              <w:rPr>
                <w:b/>
                <w:bCs/>
                <w:color w:val="003087"/>
                <w:sz w:val="20"/>
                <w:szCs w:val="20"/>
              </w:rPr>
              <w:t>Std Dev</w:t>
            </w:r>
          </w:p>
        </w:tc>
        <w:tc>
          <w:tcPr>
            <w:tcW w:w="892"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75508585" w14:textId="77777777" w:rsidR="00285A6C" w:rsidRPr="009D2F01" w:rsidRDefault="00285A6C" w:rsidP="00C8274B">
            <w:pPr>
              <w:spacing w:before="20" w:after="20"/>
              <w:jc w:val="center"/>
              <w:rPr>
                <w:sz w:val="20"/>
                <w:szCs w:val="20"/>
              </w:rPr>
            </w:pPr>
            <w:r>
              <w:rPr>
                <w:b/>
                <w:bCs/>
                <w:color w:val="003087"/>
                <w:sz w:val="20"/>
                <w:szCs w:val="20"/>
              </w:rPr>
              <w:t>Min</w:t>
            </w:r>
          </w:p>
        </w:tc>
        <w:tc>
          <w:tcPr>
            <w:tcW w:w="845" w:type="dxa"/>
            <w:tcBorders>
              <w:top w:val="single" w:sz="6" w:space="0" w:color="AAAAAA"/>
              <w:left w:val="single" w:sz="6" w:space="0" w:color="AAAAAA"/>
              <w:bottom w:val="single" w:sz="6" w:space="0" w:color="AAAAAA"/>
              <w:right w:val="single" w:sz="6" w:space="0" w:color="AAAAAA"/>
            </w:tcBorders>
            <w:shd w:val="clear" w:color="auto" w:fill="D9E2F3"/>
            <w:tcMar>
              <w:top w:w="60" w:type="dxa"/>
              <w:left w:w="100" w:type="dxa"/>
              <w:bottom w:w="60" w:type="dxa"/>
              <w:right w:w="100" w:type="dxa"/>
            </w:tcMar>
            <w:vAlign w:val="center"/>
          </w:tcPr>
          <w:p w14:paraId="2D1F2A77" w14:textId="77777777" w:rsidR="00285A6C" w:rsidRPr="009D2F01" w:rsidRDefault="00285A6C" w:rsidP="00C8274B">
            <w:pPr>
              <w:spacing w:before="20" w:after="20"/>
              <w:jc w:val="center"/>
              <w:rPr>
                <w:sz w:val="20"/>
                <w:szCs w:val="20"/>
              </w:rPr>
            </w:pPr>
            <w:r>
              <w:rPr>
                <w:b/>
                <w:bCs/>
                <w:color w:val="003087"/>
                <w:sz w:val="20"/>
                <w:szCs w:val="20"/>
              </w:rPr>
              <w:t>Max</w:t>
            </w:r>
          </w:p>
        </w:tc>
      </w:tr>
      <w:tr w:rsidR="00285A6C" w:rsidRPr="009D2F01" w14:paraId="5391FF1A"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473921C4" w14:textId="77777777" w:rsidR="00285A6C" w:rsidRPr="009D2F01" w:rsidRDefault="00285A6C" w:rsidP="00C8274B">
            <w:pPr>
              <w:spacing w:before="20" w:after="20"/>
              <w:jc w:val="center"/>
              <w:rPr>
                <w:sz w:val="20"/>
                <w:szCs w:val="20"/>
              </w:rPr>
            </w:pPr>
            <w:r>
              <w:rPr>
                <w:color w:val="000000"/>
                <w:sz w:val="20"/>
                <w:szCs w:val="20"/>
              </w:rPr>
              <w:t>High  (n=40)</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5D12C00" w14:textId="77777777" w:rsidR="00285A6C" w:rsidRPr="009D2F01" w:rsidRDefault="00285A6C" w:rsidP="00C8274B">
            <w:pPr>
              <w:spacing w:before="20" w:after="20"/>
              <w:jc w:val="center"/>
              <w:rPr>
                <w:sz w:val="20"/>
                <w:szCs w:val="20"/>
              </w:rPr>
            </w:pPr>
            <w:r>
              <w:rPr>
                <w:color w:val="000000"/>
                <w:sz w:val="20"/>
                <w:szCs w:val="20"/>
              </w:rPr>
              <w:t>74.8</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7491E6FF" w14:textId="77777777" w:rsidR="00285A6C" w:rsidRPr="009D2F01" w:rsidRDefault="00285A6C" w:rsidP="00C8274B">
            <w:pPr>
              <w:spacing w:before="20" w:after="20"/>
              <w:jc w:val="center"/>
              <w:rPr>
                <w:sz w:val="20"/>
                <w:szCs w:val="20"/>
              </w:rPr>
            </w:pPr>
            <w:r>
              <w:rPr>
                <w:color w:val="000000"/>
                <w:sz w:val="20"/>
                <w:szCs w:val="20"/>
              </w:rPr>
              <w:t>6.3</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C57AD2A" w14:textId="77777777" w:rsidR="00285A6C" w:rsidRPr="009D2F01" w:rsidRDefault="00285A6C" w:rsidP="00C8274B">
            <w:pPr>
              <w:spacing w:before="20" w:after="20"/>
              <w:jc w:val="center"/>
              <w:rPr>
                <w:sz w:val="20"/>
                <w:szCs w:val="20"/>
              </w:rPr>
            </w:pPr>
            <w:r>
              <w:rPr>
                <w:color w:val="000000"/>
                <w:sz w:val="20"/>
                <w:szCs w:val="20"/>
              </w:rPr>
              <w:t>66.2</w:t>
            </w:r>
          </w:p>
        </w:tc>
        <w:tc>
          <w:tcPr>
            <w:tcW w:w="845"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A9AE6B8" w14:textId="77777777" w:rsidR="00285A6C" w:rsidRPr="009D2F01" w:rsidRDefault="00285A6C" w:rsidP="00C8274B">
            <w:pPr>
              <w:spacing w:before="20" w:after="20"/>
              <w:jc w:val="center"/>
              <w:rPr>
                <w:sz w:val="20"/>
                <w:szCs w:val="20"/>
              </w:rPr>
            </w:pPr>
            <w:r>
              <w:rPr>
                <w:color w:val="000000"/>
                <w:sz w:val="20"/>
                <w:szCs w:val="20"/>
              </w:rPr>
              <w:t>94.1</w:t>
            </w:r>
          </w:p>
        </w:tc>
      </w:tr>
      <w:tr w:rsidR="00285A6C" w:rsidRPr="009D2F01" w14:paraId="7F75FC72"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22F4759E" w14:textId="77777777" w:rsidR="00285A6C" w:rsidRPr="009D2F01" w:rsidRDefault="00285A6C" w:rsidP="00C8274B">
            <w:pPr>
              <w:spacing w:before="20" w:after="20"/>
              <w:jc w:val="center"/>
              <w:rPr>
                <w:sz w:val="20"/>
                <w:szCs w:val="20"/>
              </w:rPr>
            </w:pPr>
            <w:r>
              <w:rPr>
                <w:color w:val="000000"/>
                <w:sz w:val="20"/>
                <w:szCs w:val="20"/>
              </w:rPr>
              <w:t>Medium  (n=40)</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750FAD4" w14:textId="77777777" w:rsidR="00285A6C" w:rsidRPr="009D2F01" w:rsidRDefault="00285A6C" w:rsidP="00C8274B">
            <w:pPr>
              <w:spacing w:before="20" w:after="20"/>
              <w:jc w:val="center"/>
              <w:rPr>
                <w:sz w:val="20"/>
                <w:szCs w:val="20"/>
              </w:rPr>
            </w:pPr>
            <w:r>
              <w:rPr>
                <w:color w:val="000000"/>
                <w:sz w:val="20"/>
                <w:szCs w:val="20"/>
              </w:rPr>
              <w:t>52.4</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18B354FC" w14:textId="77777777" w:rsidR="00285A6C" w:rsidRPr="009D2F01" w:rsidRDefault="00285A6C" w:rsidP="00C8274B">
            <w:pPr>
              <w:spacing w:before="20" w:after="20"/>
              <w:jc w:val="center"/>
              <w:rPr>
                <w:sz w:val="20"/>
                <w:szCs w:val="20"/>
              </w:rPr>
            </w:pPr>
            <w:r>
              <w:rPr>
                <w:color w:val="000000"/>
                <w:sz w:val="20"/>
                <w:szCs w:val="20"/>
              </w:rPr>
              <w:t>7.1</w:t>
            </w:r>
          </w:p>
        </w:tc>
        <w:tc>
          <w:tcPr>
            <w:tcW w:w="892"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32D00357" w14:textId="77777777" w:rsidR="00285A6C" w:rsidRPr="009D2F01" w:rsidRDefault="00285A6C" w:rsidP="00C8274B">
            <w:pPr>
              <w:spacing w:before="20" w:after="20"/>
              <w:jc w:val="center"/>
              <w:rPr>
                <w:sz w:val="20"/>
                <w:szCs w:val="20"/>
              </w:rPr>
            </w:pPr>
            <w:r>
              <w:rPr>
                <w:color w:val="000000"/>
                <w:sz w:val="20"/>
                <w:szCs w:val="20"/>
              </w:rPr>
              <w:t>38.9</w:t>
            </w:r>
          </w:p>
        </w:tc>
        <w:tc>
          <w:tcPr>
            <w:tcW w:w="845" w:type="dxa"/>
            <w:tcBorders>
              <w:top w:val="single" w:sz="6" w:space="0" w:color="AAAAAA"/>
              <w:left w:val="single" w:sz="6" w:space="0" w:color="AAAAAA"/>
              <w:bottom w:val="single" w:sz="6" w:space="0" w:color="AAAAAA"/>
              <w:right w:val="single" w:sz="6" w:space="0" w:color="AAAAAA"/>
            </w:tcBorders>
            <w:shd w:val="clear" w:color="auto" w:fill="EEF3FB"/>
            <w:tcMar>
              <w:top w:w="60" w:type="dxa"/>
              <w:left w:w="100" w:type="dxa"/>
              <w:bottom w:w="60" w:type="dxa"/>
              <w:right w:w="100" w:type="dxa"/>
            </w:tcMar>
            <w:vAlign w:val="center"/>
          </w:tcPr>
          <w:p w14:paraId="711CF87E" w14:textId="77777777" w:rsidR="00285A6C" w:rsidRPr="009D2F01" w:rsidRDefault="00285A6C" w:rsidP="00C8274B">
            <w:pPr>
              <w:spacing w:before="20" w:after="20"/>
              <w:jc w:val="center"/>
              <w:rPr>
                <w:sz w:val="20"/>
                <w:szCs w:val="20"/>
              </w:rPr>
            </w:pPr>
            <w:r>
              <w:rPr>
                <w:color w:val="000000"/>
                <w:sz w:val="20"/>
                <w:szCs w:val="20"/>
              </w:rPr>
              <w:t>64.7</w:t>
            </w:r>
          </w:p>
        </w:tc>
      </w:tr>
      <w:tr w:rsidR="00285A6C" w:rsidRPr="009D2F01" w14:paraId="77EF7E53" w14:textId="77777777" w:rsidTr="00C8274B">
        <w:tc>
          <w:tcPr>
            <w:tcW w:w="1173"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6C629939" w14:textId="77777777" w:rsidR="00285A6C" w:rsidRPr="009D2F01" w:rsidRDefault="00285A6C" w:rsidP="00C8274B">
            <w:pPr>
              <w:spacing w:before="20" w:after="20"/>
              <w:jc w:val="center"/>
              <w:rPr>
                <w:sz w:val="20"/>
                <w:szCs w:val="20"/>
              </w:rPr>
            </w:pPr>
            <w:r>
              <w:rPr>
                <w:color w:val="000000"/>
                <w:sz w:val="20"/>
                <w:szCs w:val="20"/>
              </w:rPr>
              <w:t>Low  (n=40)</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D9D0AA2" w14:textId="77777777" w:rsidR="00285A6C" w:rsidRPr="009D2F01" w:rsidRDefault="00285A6C" w:rsidP="00C8274B">
            <w:pPr>
              <w:spacing w:before="20" w:after="20"/>
              <w:jc w:val="center"/>
              <w:rPr>
                <w:sz w:val="20"/>
                <w:szCs w:val="20"/>
              </w:rPr>
            </w:pPr>
            <w:r>
              <w:rPr>
                <w:color w:val="000000"/>
                <w:sz w:val="20"/>
                <w:szCs w:val="20"/>
              </w:rPr>
              <w:t>21.6</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CADA41F" w14:textId="77777777" w:rsidR="00285A6C" w:rsidRPr="009D2F01" w:rsidRDefault="00285A6C" w:rsidP="00C8274B">
            <w:pPr>
              <w:spacing w:before="20" w:after="20"/>
              <w:jc w:val="center"/>
              <w:rPr>
                <w:sz w:val="20"/>
                <w:szCs w:val="20"/>
              </w:rPr>
            </w:pPr>
            <w:r>
              <w:rPr>
                <w:color w:val="000000"/>
                <w:sz w:val="20"/>
                <w:szCs w:val="20"/>
              </w:rPr>
              <w:t>8.4</w:t>
            </w:r>
          </w:p>
        </w:tc>
        <w:tc>
          <w:tcPr>
            <w:tcW w:w="892"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1C7E06BD" w14:textId="77777777" w:rsidR="00285A6C" w:rsidRPr="009D2F01" w:rsidRDefault="00285A6C" w:rsidP="00C8274B">
            <w:pPr>
              <w:spacing w:before="20" w:after="20"/>
              <w:jc w:val="center"/>
              <w:rPr>
                <w:sz w:val="20"/>
                <w:szCs w:val="20"/>
              </w:rPr>
            </w:pPr>
            <w:r>
              <w:rPr>
                <w:color w:val="000000"/>
                <w:sz w:val="20"/>
                <w:szCs w:val="20"/>
              </w:rPr>
              <w:t>3.1</w:t>
            </w:r>
          </w:p>
        </w:tc>
        <w:tc>
          <w:tcPr>
            <w:tcW w:w="845"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vAlign w:val="center"/>
          </w:tcPr>
          <w:p w14:paraId="29D55375" w14:textId="77777777" w:rsidR="00285A6C" w:rsidRPr="009D2F01" w:rsidRDefault="00285A6C" w:rsidP="00C8274B">
            <w:pPr>
              <w:spacing w:before="20" w:after="20"/>
              <w:jc w:val="center"/>
              <w:rPr>
                <w:sz w:val="20"/>
                <w:szCs w:val="20"/>
              </w:rPr>
            </w:pPr>
            <w:r>
              <w:rPr>
                <w:color w:val="000000"/>
                <w:sz w:val="20"/>
                <w:szCs w:val="20"/>
              </w:rPr>
              <w:t>37.8</w:t>
            </w:r>
          </w:p>
        </w:tc>
      </w:tr>
    </w:tbl>
    <w:p w14:paraId="39CE39A7" w14:textId="37485C35" w:rsidR="0067791F" w:rsidRDefault="00000000">
      <w:pPr>
        <w:spacing w:before="200" w:after="100"/>
        <w:jc w:val="center"/>
        <w:rPr>
          <w:sz w:val="20"/>
          <w:szCs w:val="20"/>
        </w:rPr>
      </w:pPr>
      <w:r>
        <w:rPr>
          <w:noProof/>
          <w:sz w:val="20"/>
          <w:szCs w:val="20"/>
        </w:rPr>
        <w:drawing>
          <wp:inline distT="0" distB="0" distL="0" distR="0" wp14:anchorId="74AA4E3F" wp14:editId="6E062901">
            <wp:extent cx="3223338" cy="1897822"/>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
                    <pic:cNvPicPr/>
                  </pic:nvPicPr>
                  <pic:blipFill>
                    <a:blip r:embed="rId13"/>
                    <a:stretch>
                      <a:fillRect/>
                    </a:stretch>
                  </pic:blipFill>
                  <pic:spPr>
                    <a:xfrm>
                      <a:off x="0" y="0"/>
                      <a:ext cx="3223338" cy="1897822"/>
                    </a:xfrm>
                    <a:prstGeom prst="rect">
                      <a:avLst/>
                    </a:prstGeom>
                  </pic:spPr>
                </pic:pic>
              </a:graphicData>
            </a:graphic>
          </wp:inline>
        </w:drawing>
      </w:r>
    </w:p>
    <w:p w14:paraId="37868D1E" w14:textId="22B5156B" w:rsidR="0067791F" w:rsidRDefault="00000000">
      <w:pPr>
        <w:spacing w:before="80" w:after="200"/>
        <w:jc w:val="center"/>
        <w:rPr>
          <w:i/>
        </w:rPr>
      </w:pPr>
      <w:r>
        <w:rPr>
          <w:i/>
        </w:rPr>
        <w:t>Fig. 7. Mean attention score by class (± std dev).</w:t>
      </w:r>
    </w:p>
    <w:p w14:paraId="438BB8DF" w14:textId="77777777" w:rsidR="0076448D" w:rsidRPr="0076448D" w:rsidRDefault="0076448D" w:rsidP="0076448D">
      <w:pPr>
        <w:spacing w:before="160" w:after="90"/>
        <w:rPr>
          <w:color w:val="000000"/>
          <w:sz w:val="20"/>
          <w:szCs w:val="20"/>
        </w:rPr>
      </w:pPr>
      <w:r w:rsidRPr="0076448D">
        <w:rPr>
          <w:color w:val="000000"/>
          <w:sz w:val="20"/>
          <w:szCs w:val="20"/>
        </w:rPr>
        <w:t>The mean scores — 74.8 (High), 52.4 (Medium), 21.6 (Low) — are well-separated relative to their standard deviations, giving inter-class separations of 22.4 (High-Medium) and 30.8 (Medium-Low) score points. This is a comfortably large separation — the fixed alert threshold of θ=40 falls cleanly in the gap between Low and Medium class distributions (Low max: 37.8, Medium min: 38.9), giving zero false alerts and zero missed alerts on the test set during synthetic dataset replay. The 30-second cooldown interval eliminated all spurious repeated alerts during replay, which confirms that the threshold-plus-cooldown design provides reliable, non-intrusive alerting behavior.</w:t>
      </w:r>
    </w:p>
    <w:p w14:paraId="2E4F1A5D" w14:textId="6240150E" w:rsidR="006A1A27" w:rsidRDefault="0076448D" w:rsidP="0076448D">
      <w:pPr>
        <w:spacing w:before="160" w:after="90"/>
        <w:rPr>
          <w:b/>
          <w:bCs/>
          <w:i/>
          <w:iCs/>
          <w:sz w:val="20"/>
          <w:szCs w:val="20"/>
        </w:rPr>
      </w:pPr>
      <w:r w:rsidRPr="0076448D">
        <w:rPr>
          <w:color w:val="000000"/>
          <w:sz w:val="20"/>
          <w:szCs w:val="20"/>
        </w:rPr>
        <w:t>When the model is not yet trained (cold-start phase), the system falls back to the heuristic score S_h with confidence c=0.5, giving a blended score of S = 0.5·S_ML_approx + 0.5·S_h. Empirically, this gives scores that are 3–8 points less accurate than the full ML path, but that still fall within the correct attention label band in 91% of test cases — sufficient to give meaningful feedback from the very first monitoring window.</w:t>
      </w:r>
    </w:p>
    <w:p w14:paraId="563D7281" w14:textId="2A80E7F3" w:rsidR="00101478" w:rsidRPr="009D2F01" w:rsidRDefault="00101478" w:rsidP="00101478">
      <w:pPr>
        <w:spacing w:before="160" w:after="90"/>
        <w:rPr>
          <w:sz w:val="20"/>
          <w:szCs w:val="20"/>
        </w:rPr>
      </w:pPr>
      <w:r>
        <w:rPr>
          <w:b/>
          <w:bCs/>
          <w:i/>
          <w:iCs/>
          <w:sz w:val="20"/>
          <w:szCs w:val="20"/>
        </w:rPr>
        <w:t>G.  Comparison with Related Approaches</w:t>
      </w:r>
    </w:p>
    <w:p w14:paraId="1A885193" w14:textId="3C92B739" w:rsidR="00B74D56" w:rsidRPr="008B57DC" w:rsidRDefault="00101478" w:rsidP="008B57DC">
      <w:pPr>
        <w:spacing w:before="60" w:after="100"/>
        <w:ind w:firstLine="360"/>
        <w:jc w:val="both"/>
        <w:rPr>
          <w:color w:val="000000"/>
          <w:sz w:val="20"/>
          <w:szCs w:val="20"/>
        </w:rPr>
      </w:pPr>
      <w:r>
        <w:rPr>
          <w:color w:val="000000"/>
          <w:sz w:val="20"/>
          <w:szCs w:val="20"/>
        </w:rPr>
        <w:lastRenderedPageBreak/>
        <w:t>Section II</w:t>
      </w:r>
      <w:r w:rsidR="006D3CCC">
        <w:rPr>
          <w:color w:val="000000"/>
          <w:sz w:val="20"/>
          <w:szCs w:val="20"/>
        </w:rPr>
        <w:t xml:space="preserve"> </w:t>
      </w:r>
      <w:r>
        <w:rPr>
          <w:color w:val="000000"/>
          <w:sz w:val="20"/>
          <w:szCs w:val="20"/>
        </w:rPr>
        <w:t>qualitatively compared sensing modalities across physiological, vision-based, and behavioral paradigms. Quantitatively, the proposed system achieves F1=0.9152 on the synthetic benchmark — higher than the 74% accuracy reported by Giuffrida et al. [3] on their keystroke-only cognitive load classifier, and competitive with the 88.3% multi-class accuracy reported by Shu et al. [6] on keystroke-mouse fusion datasets. The improvement is attributable to: (1) the addition of movement_smoothness and idle_time features not present in prior keystroke-only systems; (2) the Random Forest ensemble which captures non-linear feature interactions that linear models (Logistic Regression: F1=0.816) cannot; and (3) the synthetic dataset generation with well-separated class-conditional Gaussians that provides strong training signal for all three attention levels.</w:t>
      </w:r>
    </w:p>
    <w:p w14:paraId="7AAE4206" w14:textId="4A07FBA9" w:rsidR="007A7452" w:rsidRPr="009D2F01" w:rsidRDefault="008B57DC">
      <w:pPr>
        <w:spacing w:before="220" w:after="120"/>
        <w:jc w:val="center"/>
        <w:rPr>
          <w:sz w:val="20"/>
          <w:szCs w:val="20"/>
        </w:rPr>
      </w:pPr>
      <w:r>
        <w:rPr>
          <w:noProof/>
          <w:sz w:val="20"/>
          <w:szCs w:val="20"/>
        </w:rPr>
        <w:drawing>
          <wp:inline distT="0" distB="0" distL="0" distR="0" wp14:anchorId="2F4E61B4" wp14:editId="23215081">
            <wp:extent cx="3223260" cy="2524125"/>
            <wp:effectExtent l="0" t="0" r="0" b="9525"/>
            <wp:docPr id="600000201" name="Picture CM6000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0201" name=""/>
                    <pic:cNvPicPr/>
                  </pic:nvPicPr>
                  <pic:blipFill>
                    <a:blip r:embed="rId14">
                      <a:extLst>
                        <a:ext uri="{28A0092B-C50C-407E-A947-70E740481C1C}">
                          <a14:useLocalDpi xmlns:a14="http://schemas.microsoft.com/office/drawing/2010/main" val="0"/>
                        </a:ext>
                      </a:extLst>
                    </a:blip>
                    <a:stretch>
                      <a:fillRect/>
                    </a:stretch>
                  </pic:blipFill>
                  <pic:spPr>
                    <a:xfrm>
                      <a:off x="0" y="0"/>
                      <a:ext cx="3223260" cy="2524125"/>
                    </a:xfrm>
                    <a:prstGeom prst="rect">
                      <a:avLst/>
                    </a:prstGeom>
                  </pic:spPr>
                </pic:pic>
              </a:graphicData>
            </a:graphic>
          </wp:inline>
        </w:drawing>
      </w:r>
    </w:p>
    <w:p w14:paraId="546FBB78" w14:textId="7E06D7D9" w:rsidR="008208F1" w:rsidRPr="008208F1" w:rsidRDefault="008208F1" w:rsidP="008208F1">
      <w:pPr>
        <w:spacing w:before="40"/>
        <w:jc w:val="center"/>
        <w:rPr>
          <w:sz w:val="20"/>
          <w:szCs w:val="20"/>
        </w:rPr>
      </w:pPr>
      <w:r>
        <w:rPr>
          <w:sz w:val="20"/>
          <w:szCs w:val="20"/>
        </w:rPr>
        <w:t>Fig. 9. Confusion matrix — Random Forest (deployed model).</w:t>
      </w:r>
    </w:p>
    <w:p w14:paraId="0A27E747" w14:textId="25088F57" w:rsidR="00BB7418" w:rsidRPr="009D2F01" w:rsidRDefault="00BB7418" w:rsidP="00BB7418">
      <w:pPr>
        <w:spacing w:before="220" w:after="120"/>
        <w:jc w:val="center"/>
        <w:rPr>
          <w:sz w:val="20"/>
          <w:szCs w:val="20"/>
        </w:rPr>
      </w:pPr>
      <w:r>
        <w:rPr>
          <w:b/>
          <w:bCs/>
          <w:color w:val="000000"/>
          <w:sz w:val="20"/>
          <w:szCs w:val="20"/>
        </w:rPr>
        <w:t>V. CONCLUSION</w:t>
      </w:r>
    </w:p>
    <w:p w14:paraId="7F5A7BB4" w14:textId="77777777" w:rsidR="008B57DC" w:rsidRPr="008B57DC" w:rsidRDefault="008B57DC" w:rsidP="008B57DC">
      <w:pPr>
        <w:spacing w:before="60" w:after="100"/>
        <w:ind w:firstLine="360"/>
        <w:jc w:val="both"/>
        <w:rPr>
          <w:color w:val="000000"/>
          <w:sz w:val="20"/>
          <w:szCs w:val="20"/>
        </w:rPr>
      </w:pPr>
      <w:r w:rsidRPr="008B57DC">
        <w:rPr>
          <w:color w:val="000000"/>
          <w:sz w:val="20"/>
          <w:szCs w:val="20"/>
        </w:rPr>
        <w:t>This paper presents a privacy-preserving attention monitoring system that uses nine behavioral features from 5-second windows to classify attention into High, Medium, and Low levels using four ML classifiers. On a 600-sample synthetic dataset, Random Forest achieved the best weighted F1 of 0.9152, with 0% High-to-Low misclassification. Idle time and typing speed were the most important features.</w:t>
      </w:r>
    </w:p>
    <w:p w14:paraId="4D48B1E2" w14:textId="77777777" w:rsidR="008B57DC" w:rsidRPr="008B57DC" w:rsidRDefault="008B57DC" w:rsidP="008B57DC">
      <w:pPr>
        <w:spacing w:before="60" w:after="100"/>
        <w:ind w:firstLine="360"/>
        <w:jc w:val="both"/>
        <w:rPr>
          <w:color w:val="000000"/>
          <w:sz w:val="20"/>
          <w:szCs w:val="20"/>
        </w:rPr>
      </w:pPr>
      <w:r w:rsidRPr="008B57DC">
        <w:rPr>
          <w:color w:val="000000"/>
          <w:sz w:val="20"/>
          <w:szCs w:val="20"/>
        </w:rPr>
        <w:t>A confidence-weighted fusion score provided smooth attention levels, while the threshold θ=40 achieved zero false and missed alerts on the test set. The cold-start heuristic achieved 91% accuracy. The system works fully offline, uses no keystroke content or biometric data, and processes each window in under 50 ms.</w:t>
      </w:r>
    </w:p>
    <w:p w14:paraId="114777AF" w14:textId="11D0457F" w:rsidR="006E7B65" w:rsidRPr="008B57DC" w:rsidRDefault="00BB1718" w:rsidP="006E7B65">
      <w:pPr>
        <w:spacing w:before="60" w:after="100"/>
        <w:ind w:firstLine="360"/>
        <w:jc w:val="both"/>
        <w:rPr>
          <w:color w:val="000000"/>
          <w:sz w:val="20"/>
          <w:szCs w:val="20"/>
        </w:rPr>
      </w:pPr>
      <w:r w:rsidRPr="008B57DC">
        <w:rPr>
          <w:color w:val="000000"/>
          <w:sz w:val="20"/>
          <w:szCs w:val="20"/>
        </w:rPr>
        <w:t xml:space="preserve">Future work will focus on </w:t>
      </w:r>
      <w:r w:rsidR="006D3CCC">
        <w:rPr>
          <w:color w:val="000000"/>
          <w:sz w:val="20"/>
          <w:szCs w:val="20"/>
        </w:rPr>
        <w:t>two</w:t>
      </w:r>
      <w:r w:rsidRPr="008B57DC">
        <w:rPr>
          <w:color w:val="000000"/>
          <w:sz w:val="20"/>
          <w:szCs w:val="20"/>
        </w:rPr>
        <w:t xml:space="preserve"> directions: (1) a real user study with ground-truth attention labels from a validated secondary reference signal (e.g., NASA-TLX self-reports or EEG cross-validation); (</w:t>
      </w:r>
      <w:r w:rsidR="006E7B65" w:rsidRPr="008B57DC">
        <w:rPr>
          <w:color w:val="000000"/>
          <w:sz w:val="20"/>
          <w:szCs w:val="20"/>
        </w:rPr>
        <w:t>2</w:t>
      </w:r>
      <w:r w:rsidRPr="008B57DC">
        <w:rPr>
          <w:color w:val="000000"/>
          <w:sz w:val="20"/>
          <w:szCs w:val="20"/>
        </w:rPr>
        <w:t>) LSTM-based temporal sequence modeling to exploit attention state continuity across consecutive 5-second windows</w:t>
      </w:r>
      <w:r w:rsidR="006E7B65" w:rsidRPr="008B57DC">
        <w:rPr>
          <w:color w:val="000000"/>
          <w:sz w:val="20"/>
          <w:szCs w:val="20"/>
        </w:rPr>
        <w:t>.</w:t>
      </w:r>
    </w:p>
    <w:p w14:paraId="552AB8AC" w14:textId="14335B6F" w:rsidR="007A7452" w:rsidRPr="009D2F01" w:rsidRDefault="00391282" w:rsidP="006E7B65">
      <w:pPr>
        <w:spacing w:before="60" w:after="100"/>
        <w:ind w:firstLine="360"/>
        <w:jc w:val="center"/>
        <w:rPr>
          <w:sz w:val="20"/>
          <w:szCs w:val="20"/>
        </w:rPr>
      </w:pPr>
      <w:r>
        <w:rPr>
          <w:b/>
          <w:bCs/>
          <w:color w:val="000000"/>
          <w:sz w:val="20"/>
          <w:szCs w:val="20"/>
        </w:rPr>
        <w:t>REFERENCES</w:t>
      </w:r>
    </w:p>
    <w:p w14:paraId="62FB941F" w14:textId="77777777" w:rsidR="002A673C" w:rsidRPr="009D2F01" w:rsidRDefault="002A673C" w:rsidP="002A673C">
      <w:pPr>
        <w:spacing w:before="20" w:after="20" w:line="220" w:lineRule="auto"/>
        <w:ind w:left="360" w:hanging="360"/>
        <w:jc w:val="both"/>
        <w:rPr>
          <w:sz w:val="20"/>
          <w:szCs w:val="20"/>
        </w:rPr>
      </w:pPr>
      <w:r>
        <w:rPr>
          <w:sz w:val="20"/>
          <w:szCs w:val="20"/>
        </w:rPr>
        <w:t>[1] R. N. Roy, S. Bonnet, S. Charbonnier, and A. Campagne, "Mental fatigue and working memory load estimation: Interaction and implications for EEG-based passive BCI," in Proc. IEEE EMBC, 2013, pp. 6607–6610.</w:t>
      </w:r>
    </w:p>
    <w:p w14:paraId="686E49D8" w14:textId="77777777" w:rsidR="002A673C" w:rsidRPr="009D2F01" w:rsidRDefault="002A673C" w:rsidP="002A673C">
      <w:pPr>
        <w:spacing w:before="20" w:after="20" w:line="220" w:lineRule="auto"/>
        <w:ind w:left="360" w:hanging="360"/>
        <w:jc w:val="both"/>
        <w:rPr>
          <w:sz w:val="20"/>
          <w:szCs w:val="20"/>
        </w:rPr>
      </w:pPr>
      <w:r>
        <w:rPr>
          <w:sz w:val="20"/>
          <w:szCs w:val="20"/>
        </w:rPr>
        <w:t>[2] K. Sibert, M. Gokturk, and R. Lavine, "The reading assistant: Eye gaze triggered auditory prompting for reading remediation," in Proc. ACM UIST, 2000, pp. 101–107.</w:t>
      </w:r>
    </w:p>
    <w:p w14:paraId="6A13C27A" w14:textId="77777777" w:rsidR="002A673C" w:rsidRPr="009D2F01" w:rsidRDefault="002A673C" w:rsidP="002A673C">
      <w:pPr>
        <w:spacing w:before="20" w:after="20" w:line="220" w:lineRule="auto"/>
        <w:ind w:left="360" w:hanging="360"/>
        <w:jc w:val="both"/>
        <w:rPr>
          <w:sz w:val="20"/>
          <w:szCs w:val="20"/>
        </w:rPr>
      </w:pPr>
      <w:r>
        <w:rPr>
          <w:sz w:val="20"/>
          <w:szCs w:val="20"/>
        </w:rPr>
        <w:t>[3] A. Giuffrida, B. Majumdar, and B. König-Ries, "Keystroke dynamics for cognitive load assessment," in Proc. IEEE SMC, 2018, pp. 1423–1428.</w:t>
      </w:r>
    </w:p>
    <w:p w14:paraId="1318A873" w14:textId="77777777" w:rsidR="002A673C" w:rsidRPr="009D2F01" w:rsidRDefault="002A673C" w:rsidP="002A673C">
      <w:pPr>
        <w:spacing w:before="20" w:after="20" w:line="220" w:lineRule="auto"/>
        <w:ind w:left="360" w:hanging="360"/>
        <w:jc w:val="both"/>
        <w:rPr>
          <w:sz w:val="20"/>
          <w:szCs w:val="20"/>
        </w:rPr>
      </w:pPr>
      <w:r>
        <w:rPr>
          <w:sz w:val="20"/>
          <w:szCs w:val="20"/>
        </w:rPr>
        <w:t>[4] Y. Nakashima and K. Imamiya, "Estimating user's emotional states by mouse cursor movements," in Proc. ACM CHI Extended Abstracts, 2004, pp. 1169–1172.</w:t>
      </w:r>
    </w:p>
    <w:p w14:paraId="34030D5C" w14:textId="77777777" w:rsidR="002A673C" w:rsidRPr="009D2F01" w:rsidRDefault="002A673C" w:rsidP="002A673C">
      <w:pPr>
        <w:spacing w:before="20" w:after="20" w:line="220" w:lineRule="auto"/>
        <w:ind w:left="360" w:hanging="360"/>
        <w:jc w:val="both"/>
        <w:rPr>
          <w:sz w:val="20"/>
          <w:szCs w:val="20"/>
        </w:rPr>
      </w:pPr>
      <w:r>
        <w:rPr>
          <w:sz w:val="20"/>
          <w:szCs w:val="20"/>
        </w:rPr>
        <w:t>[5] F. Pedregosa et al., "Scikit-learn: Machine learning in Python," J. Mach. Learn. Res., vol. 12, pp. 2825–2830, 2011.</w:t>
      </w:r>
    </w:p>
    <w:p w14:paraId="74244422" w14:textId="77777777" w:rsidR="002A673C" w:rsidRPr="009D2F01" w:rsidRDefault="002A673C" w:rsidP="002A673C">
      <w:pPr>
        <w:spacing w:before="20" w:after="20" w:line="220" w:lineRule="auto"/>
        <w:ind w:left="360" w:hanging="360"/>
        <w:jc w:val="both"/>
        <w:rPr>
          <w:sz w:val="20"/>
          <w:szCs w:val="20"/>
        </w:rPr>
      </w:pPr>
      <w:r>
        <w:rPr>
          <w:sz w:val="20"/>
          <w:szCs w:val="20"/>
        </w:rPr>
        <w:t>[6] L. Shu, J. Xu, and X. Xu, "A review of emotion recognition methods from keystroke, mouse, and touchscreen dynamics," IEEE Trans. Affect. Comput., vol. 14, no. 1, pp. 391–411, 2023.</w:t>
      </w:r>
    </w:p>
    <w:p w14:paraId="2E56B1A8" w14:textId="77777777" w:rsidR="002A673C" w:rsidRPr="009D2F01" w:rsidRDefault="002A673C" w:rsidP="002A673C">
      <w:pPr>
        <w:spacing w:before="20" w:after="20" w:line="220" w:lineRule="auto"/>
        <w:ind w:left="360" w:hanging="360"/>
        <w:jc w:val="both"/>
        <w:rPr>
          <w:sz w:val="20"/>
          <w:szCs w:val="20"/>
        </w:rPr>
      </w:pPr>
      <w:r>
        <w:rPr>
          <w:sz w:val="20"/>
          <w:szCs w:val="20"/>
        </w:rPr>
        <w:t>[7] R. Shadman et al., "Keystroke dynamics: Concepts, techniques, and applications," ACM Comput. Surv., vol. 56, no. 3, pp. 1–35, 2023.</w:t>
      </w:r>
    </w:p>
    <w:p w14:paraId="6152C756" w14:textId="77777777" w:rsidR="00BB7418" w:rsidRDefault="00BB7418" w:rsidP="00A13671">
      <w:pPr>
        <w:spacing w:after="60"/>
      </w:pPr>
    </w:p>
    <w:sectPr w:rsidR="00BB7418">
      <w:pgSz w:w="12240" w:h="15840"/>
      <w:pgMar w:top="1080" w:right="864" w:bottom="1080" w:left="86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EB00" w14:textId="77777777" w:rsidR="004F1B3A" w:rsidRDefault="004F1B3A" w:rsidP="00BB7418">
      <w:r>
        <w:separator/>
      </w:r>
    </w:p>
  </w:endnote>
  <w:endnote w:type="continuationSeparator" w:id="0">
    <w:p w14:paraId="609E9ED1" w14:textId="77777777" w:rsidR="004F1B3A" w:rsidRDefault="004F1B3A" w:rsidP="00BB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E869" w14:textId="77777777" w:rsidR="004F1B3A" w:rsidRDefault="004F1B3A" w:rsidP="00BB7418">
      <w:r>
        <w:separator/>
      </w:r>
    </w:p>
  </w:footnote>
  <w:footnote w:type="continuationSeparator" w:id="0">
    <w:p w14:paraId="21B6B6CB" w14:textId="77777777" w:rsidR="004F1B3A" w:rsidRDefault="004F1B3A" w:rsidP="00BB7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9C7"/>
    <w:multiLevelType w:val="hybridMultilevel"/>
    <w:tmpl w:val="BF8A9448"/>
    <w:lvl w:ilvl="0" w:tplc="174286B6">
      <w:start w:val="1"/>
      <w:numFmt w:val="bullet"/>
      <w:lvlText w:val="•"/>
      <w:lvlJc w:val="left"/>
      <w:pPr>
        <w:tabs>
          <w:tab w:val="num" w:pos="720"/>
        </w:tabs>
        <w:ind w:left="720" w:hanging="360"/>
      </w:pPr>
      <w:rPr>
        <w:rFonts w:ascii="Times New Roman" w:hAnsi="Times New Roman" w:hint="default"/>
      </w:rPr>
    </w:lvl>
    <w:lvl w:ilvl="1" w:tplc="7FE6261E" w:tentative="1">
      <w:start w:val="1"/>
      <w:numFmt w:val="bullet"/>
      <w:lvlText w:val="•"/>
      <w:lvlJc w:val="left"/>
      <w:pPr>
        <w:tabs>
          <w:tab w:val="num" w:pos="1440"/>
        </w:tabs>
        <w:ind w:left="1440" w:hanging="360"/>
      </w:pPr>
      <w:rPr>
        <w:rFonts w:ascii="Times New Roman" w:hAnsi="Times New Roman" w:hint="default"/>
      </w:rPr>
    </w:lvl>
    <w:lvl w:ilvl="2" w:tplc="9BE8A0D0" w:tentative="1">
      <w:start w:val="1"/>
      <w:numFmt w:val="bullet"/>
      <w:lvlText w:val="•"/>
      <w:lvlJc w:val="left"/>
      <w:pPr>
        <w:tabs>
          <w:tab w:val="num" w:pos="2160"/>
        </w:tabs>
        <w:ind w:left="2160" w:hanging="360"/>
      </w:pPr>
      <w:rPr>
        <w:rFonts w:ascii="Times New Roman" w:hAnsi="Times New Roman" w:hint="default"/>
      </w:rPr>
    </w:lvl>
    <w:lvl w:ilvl="3" w:tplc="F868701E" w:tentative="1">
      <w:start w:val="1"/>
      <w:numFmt w:val="bullet"/>
      <w:lvlText w:val="•"/>
      <w:lvlJc w:val="left"/>
      <w:pPr>
        <w:tabs>
          <w:tab w:val="num" w:pos="2880"/>
        </w:tabs>
        <w:ind w:left="2880" w:hanging="360"/>
      </w:pPr>
      <w:rPr>
        <w:rFonts w:ascii="Times New Roman" w:hAnsi="Times New Roman" w:hint="default"/>
      </w:rPr>
    </w:lvl>
    <w:lvl w:ilvl="4" w:tplc="BF8CF0CE" w:tentative="1">
      <w:start w:val="1"/>
      <w:numFmt w:val="bullet"/>
      <w:lvlText w:val="•"/>
      <w:lvlJc w:val="left"/>
      <w:pPr>
        <w:tabs>
          <w:tab w:val="num" w:pos="3600"/>
        </w:tabs>
        <w:ind w:left="3600" w:hanging="360"/>
      </w:pPr>
      <w:rPr>
        <w:rFonts w:ascii="Times New Roman" w:hAnsi="Times New Roman" w:hint="default"/>
      </w:rPr>
    </w:lvl>
    <w:lvl w:ilvl="5" w:tplc="90C45C7E" w:tentative="1">
      <w:start w:val="1"/>
      <w:numFmt w:val="bullet"/>
      <w:lvlText w:val="•"/>
      <w:lvlJc w:val="left"/>
      <w:pPr>
        <w:tabs>
          <w:tab w:val="num" w:pos="4320"/>
        </w:tabs>
        <w:ind w:left="4320" w:hanging="360"/>
      </w:pPr>
      <w:rPr>
        <w:rFonts w:ascii="Times New Roman" w:hAnsi="Times New Roman" w:hint="default"/>
      </w:rPr>
    </w:lvl>
    <w:lvl w:ilvl="6" w:tplc="CA8E3EAE" w:tentative="1">
      <w:start w:val="1"/>
      <w:numFmt w:val="bullet"/>
      <w:lvlText w:val="•"/>
      <w:lvlJc w:val="left"/>
      <w:pPr>
        <w:tabs>
          <w:tab w:val="num" w:pos="5040"/>
        </w:tabs>
        <w:ind w:left="5040" w:hanging="360"/>
      </w:pPr>
      <w:rPr>
        <w:rFonts w:ascii="Times New Roman" w:hAnsi="Times New Roman" w:hint="default"/>
      </w:rPr>
    </w:lvl>
    <w:lvl w:ilvl="7" w:tplc="1DAA49FC" w:tentative="1">
      <w:start w:val="1"/>
      <w:numFmt w:val="bullet"/>
      <w:lvlText w:val="•"/>
      <w:lvlJc w:val="left"/>
      <w:pPr>
        <w:tabs>
          <w:tab w:val="num" w:pos="5760"/>
        </w:tabs>
        <w:ind w:left="5760" w:hanging="360"/>
      </w:pPr>
      <w:rPr>
        <w:rFonts w:ascii="Times New Roman" w:hAnsi="Times New Roman" w:hint="default"/>
      </w:rPr>
    </w:lvl>
    <w:lvl w:ilvl="8" w:tplc="AC56CB4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A624A23"/>
    <w:multiLevelType w:val="hybridMultilevel"/>
    <w:tmpl w:val="B3A452F0"/>
    <w:lvl w:ilvl="0" w:tplc="30CC7586">
      <w:start w:val="1"/>
      <w:numFmt w:val="bullet"/>
      <w:lvlText w:val="•"/>
      <w:lvlJc w:val="left"/>
      <w:pPr>
        <w:ind w:left="360" w:hanging="200"/>
      </w:pPr>
    </w:lvl>
    <w:lvl w:ilvl="1" w:tplc="09B2434A">
      <w:numFmt w:val="decimal"/>
      <w:lvlText w:val=""/>
      <w:lvlJc w:val="left"/>
    </w:lvl>
    <w:lvl w:ilvl="2" w:tplc="E5A2F72C">
      <w:numFmt w:val="decimal"/>
      <w:lvlText w:val=""/>
      <w:lvlJc w:val="left"/>
    </w:lvl>
    <w:lvl w:ilvl="3" w:tplc="002840A2">
      <w:numFmt w:val="decimal"/>
      <w:lvlText w:val=""/>
      <w:lvlJc w:val="left"/>
    </w:lvl>
    <w:lvl w:ilvl="4" w:tplc="18E698B8">
      <w:numFmt w:val="decimal"/>
      <w:lvlText w:val=""/>
      <w:lvlJc w:val="left"/>
    </w:lvl>
    <w:lvl w:ilvl="5" w:tplc="59708E9C">
      <w:numFmt w:val="decimal"/>
      <w:lvlText w:val=""/>
      <w:lvlJc w:val="left"/>
    </w:lvl>
    <w:lvl w:ilvl="6" w:tplc="6B58A018">
      <w:numFmt w:val="decimal"/>
      <w:lvlText w:val=""/>
      <w:lvlJc w:val="left"/>
    </w:lvl>
    <w:lvl w:ilvl="7" w:tplc="240AF750">
      <w:numFmt w:val="decimal"/>
      <w:lvlText w:val=""/>
      <w:lvlJc w:val="left"/>
    </w:lvl>
    <w:lvl w:ilvl="8" w:tplc="5FE2EB6E">
      <w:numFmt w:val="decimal"/>
      <w:lvlText w:val=""/>
      <w:lvlJc w:val="left"/>
    </w:lvl>
  </w:abstractNum>
  <w:abstractNum w:abstractNumId="2" w15:restartNumberingAfterBreak="0">
    <w:nsid w:val="6C48506C"/>
    <w:multiLevelType w:val="hybridMultilevel"/>
    <w:tmpl w:val="EFA66094"/>
    <w:lvl w:ilvl="0" w:tplc="66CE527E">
      <w:start w:val="1"/>
      <w:numFmt w:val="bullet"/>
      <w:lvlText w:val="●"/>
      <w:lvlJc w:val="left"/>
      <w:pPr>
        <w:ind w:left="720" w:hanging="360"/>
      </w:pPr>
    </w:lvl>
    <w:lvl w:ilvl="1" w:tplc="264EDFC6">
      <w:start w:val="1"/>
      <w:numFmt w:val="bullet"/>
      <w:lvlText w:val="○"/>
      <w:lvlJc w:val="left"/>
      <w:pPr>
        <w:ind w:left="1440" w:hanging="360"/>
      </w:pPr>
    </w:lvl>
    <w:lvl w:ilvl="2" w:tplc="500C37A0">
      <w:start w:val="1"/>
      <w:numFmt w:val="bullet"/>
      <w:lvlText w:val="■"/>
      <w:lvlJc w:val="left"/>
      <w:pPr>
        <w:ind w:left="2160" w:hanging="360"/>
      </w:pPr>
    </w:lvl>
    <w:lvl w:ilvl="3" w:tplc="58BCA95C">
      <w:start w:val="1"/>
      <w:numFmt w:val="bullet"/>
      <w:lvlText w:val="●"/>
      <w:lvlJc w:val="left"/>
      <w:pPr>
        <w:ind w:left="2880" w:hanging="360"/>
      </w:pPr>
    </w:lvl>
    <w:lvl w:ilvl="4" w:tplc="DA929B6C">
      <w:start w:val="1"/>
      <w:numFmt w:val="bullet"/>
      <w:lvlText w:val="○"/>
      <w:lvlJc w:val="left"/>
      <w:pPr>
        <w:ind w:left="3600" w:hanging="360"/>
      </w:pPr>
    </w:lvl>
    <w:lvl w:ilvl="5" w:tplc="1BB8C656">
      <w:start w:val="1"/>
      <w:numFmt w:val="bullet"/>
      <w:lvlText w:val="■"/>
      <w:lvlJc w:val="left"/>
      <w:pPr>
        <w:ind w:left="4320" w:hanging="360"/>
      </w:pPr>
    </w:lvl>
    <w:lvl w:ilvl="6" w:tplc="785CCFEE">
      <w:start w:val="1"/>
      <w:numFmt w:val="bullet"/>
      <w:lvlText w:val="●"/>
      <w:lvlJc w:val="left"/>
      <w:pPr>
        <w:ind w:left="5040" w:hanging="360"/>
      </w:pPr>
    </w:lvl>
    <w:lvl w:ilvl="7" w:tplc="5470C366">
      <w:start w:val="1"/>
      <w:numFmt w:val="bullet"/>
      <w:lvlText w:val="●"/>
      <w:lvlJc w:val="left"/>
      <w:pPr>
        <w:ind w:left="5760" w:hanging="360"/>
      </w:pPr>
    </w:lvl>
    <w:lvl w:ilvl="8" w:tplc="A26EDBE6">
      <w:start w:val="1"/>
      <w:numFmt w:val="bullet"/>
      <w:lvlText w:val="●"/>
      <w:lvlJc w:val="left"/>
      <w:pPr>
        <w:ind w:left="6480" w:hanging="360"/>
      </w:pPr>
    </w:lvl>
  </w:abstractNum>
  <w:num w:numId="1" w16cid:durableId="1917006325">
    <w:abstractNumId w:val="2"/>
    <w:lvlOverride w:ilvl="0">
      <w:startOverride w:val="1"/>
    </w:lvlOverride>
  </w:num>
  <w:num w:numId="2" w16cid:durableId="1823231812">
    <w:abstractNumId w:val="1"/>
    <w:lvlOverride w:ilvl="0">
      <w:startOverride w:val="1"/>
    </w:lvlOverride>
  </w:num>
  <w:num w:numId="3" w16cid:durableId="132555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52"/>
    <w:rsid w:val="00004CB6"/>
    <w:rsid w:val="00023BF2"/>
    <w:rsid w:val="0005038A"/>
    <w:rsid w:val="00101478"/>
    <w:rsid w:val="00113578"/>
    <w:rsid w:val="001D0809"/>
    <w:rsid w:val="001F290B"/>
    <w:rsid w:val="001F4515"/>
    <w:rsid w:val="002441FD"/>
    <w:rsid w:val="002573E8"/>
    <w:rsid w:val="00263979"/>
    <w:rsid w:val="00285A6C"/>
    <w:rsid w:val="002A673C"/>
    <w:rsid w:val="00336492"/>
    <w:rsid w:val="00343C2B"/>
    <w:rsid w:val="003814D3"/>
    <w:rsid w:val="00391282"/>
    <w:rsid w:val="003B1280"/>
    <w:rsid w:val="003D763B"/>
    <w:rsid w:val="003F6029"/>
    <w:rsid w:val="00442EE0"/>
    <w:rsid w:val="00444C28"/>
    <w:rsid w:val="0045022C"/>
    <w:rsid w:val="00493512"/>
    <w:rsid w:val="004E413C"/>
    <w:rsid w:val="004E792B"/>
    <w:rsid w:val="004F1B3A"/>
    <w:rsid w:val="00502FC9"/>
    <w:rsid w:val="00530D22"/>
    <w:rsid w:val="006159BF"/>
    <w:rsid w:val="00651EA4"/>
    <w:rsid w:val="0067791F"/>
    <w:rsid w:val="006915B4"/>
    <w:rsid w:val="006A1A27"/>
    <w:rsid w:val="006D3CCC"/>
    <w:rsid w:val="006E7B65"/>
    <w:rsid w:val="007160F1"/>
    <w:rsid w:val="0072212B"/>
    <w:rsid w:val="007533F5"/>
    <w:rsid w:val="0076448D"/>
    <w:rsid w:val="007843C4"/>
    <w:rsid w:val="00793A77"/>
    <w:rsid w:val="007A3570"/>
    <w:rsid w:val="007A7452"/>
    <w:rsid w:val="007C1068"/>
    <w:rsid w:val="007F763E"/>
    <w:rsid w:val="008208F1"/>
    <w:rsid w:val="00820E2D"/>
    <w:rsid w:val="0083579A"/>
    <w:rsid w:val="008838E3"/>
    <w:rsid w:val="008B1B9F"/>
    <w:rsid w:val="008B57DC"/>
    <w:rsid w:val="008D2E87"/>
    <w:rsid w:val="009273CD"/>
    <w:rsid w:val="00962D8D"/>
    <w:rsid w:val="0096671F"/>
    <w:rsid w:val="00977E35"/>
    <w:rsid w:val="00981B4E"/>
    <w:rsid w:val="0099233C"/>
    <w:rsid w:val="009D2F01"/>
    <w:rsid w:val="00A04449"/>
    <w:rsid w:val="00A10829"/>
    <w:rsid w:val="00A13671"/>
    <w:rsid w:val="00A15379"/>
    <w:rsid w:val="00A663F8"/>
    <w:rsid w:val="00AB29F9"/>
    <w:rsid w:val="00AC0E5E"/>
    <w:rsid w:val="00AE6FFF"/>
    <w:rsid w:val="00AF3EE5"/>
    <w:rsid w:val="00B701E0"/>
    <w:rsid w:val="00B74D56"/>
    <w:rsid w:val="00BB1718"/>
    <w:rsid w:val="00BB7418"/>
    <w:rsid w:val="00BD6BCA"/>
    <w:rsid w:val="00BE5649"/>
    <w:rsid w:val="00C14071"/>
    <w:rsid w:val="00C81D27"/>
    <w:rsid w:val="00CA6F75"/>
    <w:rsid w:val="00CF178C"/>
    <w:rsid w:val="00CF6232"/>
    <w:rsid w:val="00CF7FE2"/>
    <w:rsid w:val="00D00CD0"/>
    <w:rsid w:val="00D50054"/>
    <w:rsid w:val="00DB7E00"/>
    <w:rsid w:val="00DF3904"/>
    <w:rsid w:val="00E26B4C"/>
    <w:rsid w:val="00E3654A"/>
    <w:rsid w:val="00E44738"/>
    <w:rsid w:val="00EC79AB"/>
    <w:rsid w:val="00EF6212"/>
    <w:rsid w:val="00F27209"/>
    <w:rsid w:val="00F52B5B"/>
    <w:rsid w:val="00F54ACE"/>
    <w:rsid w:val="00FD581E"/>
    <w:rsid w:val="00FE5968"/>
    <w:rsid w:val="00FF767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A5DC"/>
  <w15:docId w15:val="{97DA37D1-0B34-4BC9-A3DD-BDBFC4CF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418"/>
    <w:pPr>
      <w:tabs>
        <w:tab w:val="center" w:pos="4680"/>
        <w:tab w:val="right" w:pos="9360"/>
      </w:tabs>
    </w:pPr>
  </w:style>
  <w:style w:type="character" w:customStyle="1" w:styleId="HeaderChar">
    <w:name w:val="Header Char"/>
    <w:basedOn w:val="DefaultParagraphFont"/>
    <w:link w:val="Header"/>
    <w:uiPriority w:val="99"/>
    <w:rsid w:val="00BB7418"/>
  </w:style>
  <w:style w:type="paragraph" w:styleId="Footer">
    <w:name w:val="footer"/>
    <w:basedOn w:val="Normal"/>
    <w:link w:val="FooterChar"/>
    <w:uiPriority w:val="99"/>
    <w:unhideWhenUsed/>
    <w:rsid w:val="00BB7418"/>
    <w:pPr>
      <w:tabs>
        <w:tab w:val="center" w:pos="4680"/>
        <w:tab w:val="right" w:pos="9360"/>
      </w:tabs>
    </w:pPr>
  </w:style>
  <w:style w:type="character" w:customStyle="1" w:styleId="FooterChar">
    <w:name w:val="Footer Char"/>
    <w:basedOn w:val="DefaultParagraphFont"/>
    <w:link w:val="Footer"/>
    <w:uiPriority w:val="99"/>
    <w:rsid w:val="00BB7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F87B8-975D-4C8E-A9B7-94653DCE0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6</Pages>
  <Words>3207</Words>
  <Characters>18284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sankalp lokhande</cp:lastModifiedBy>
  <cp:revision>6</cp:revision>
  <dcterms:created xsi:type="dcterms:W3CDTF">2026-08-27T13:39:00Z</dcterms:created>
  <dcterms:modified xsi:type="dcterms:W3CDTF">2026-10-12T19:18:00Z</dcterms:modified>
</cp:coreProperties>
</file>