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8B93" w14:textId="77777777" w:rsidR="00CE2F88" w:rsidRDefault="00000000">
      <w:pPr>
        <w:pStyle w:val="1"/>
      </w:pPr>
      <w:bookmarkStart w:id="0" w:name="无人车队监控平台技术方案简化版"/>
      <w:r>
        <w:rPr>
          <w:rFonts w:hint="eastAsia"/>
        </w:rPr>
        <w:t>无人车队监控平台技术方案（简化版）</w:t>
      </w:r>
    </w:p>
    <w:p w14:paraId="06BF4AD1" w14:textId="77777777" w:rsidR="00CE2F88" w:rsidRDefault="00000000">
      <w:pPr>
        <w:pStyle w:val="2"/>
      </w:pPr>
      <w:bookmarkStart w:id="1" w:name="概述"/>
      <w:r>
        <w:t xml:space="preserve">1. </w:t>
      </w:r>
      <w:r>
        <w:rPr>
          <w:rFonts w:hint="eastAsia"/>
        </w:rPr>
        <w:t>概述</w:t>
      </w:r>
    </w:p>
    <w:p w14:paraId="73A5E12E" w14:textId="77777777" w:rsidR="00CE2F88" w:rsidRDefault="00000000">
      <w:pPr>
        <w:pStyle w:val="FirstParagraph"/>
      </w:pPr>
      <w:r>
        <w:rPr>
          <w:rFonts w:hint="eastAsia"/>
        </w:rPr>
        <w:t>本方案面向</w:t>
      </w:r>
      <w:r>
        <w:rPr>
          <w:rFonts w:hint="eastAsia"/>
          <w:b/>
          <w:bCs/>
        </w:rPr>
        <w:t>多台</w:t>
      </w:r>
      <w:r>
        <w:rPr>
          <w:rFonts w:hint="eastAsia"/>
          <w:b/>
          <w:bCs/>
        </w:rPr>
        <w:t>ROS</w:t>
      </w:r>
      <w:r>
        <w:rPr>
          <w:rFonts w:hint="eastAsia"/>
          <w:b/>
          <w:bCs/>
        </w:rPr>
        <w:t>无人车</w:t>
      </w:r>
      <w:r>
        <w:rPr>
          <w:rFonts w:hint="eastAsia"/>
        </w:rPr>
        <w:t>的监控与管理场景，提供车辆实时定位、状态监控、远程控制等核心功能。</w:t>
      </w:r>
    </w:p>
    <w:p w14:paraId="3DBC96D3" w14:textId="77777777" w:rsidR="00CE2F88" w:rsidRDefault="00000000">
      <w:pPr>
        <w:pStyle w:val="a0"/>
      </w:pPr>
      <w:r>
        <w:rPr>
          <w:rFonts w:hint="eastAsia"/>
          <w:b/>
          <w:bCs/>
        </w:rPr>
        <w:t>设计原则</w:t>
      </w:r>
      <w:r>
        <w:rPr>
          <w:rFonts w:hint="eastAsia"/>
        </w:rPr>
        <w:t>：够用就好，快速落地，避免过度设计。</w:t>
      </w:r>
    </w:p>
    <w:p w14:paraId="06F2F2E6" w14:textId="77777777" w:rsidR="00CE2F88" w:rsidRDefault="00000000">
      <w:pPr>
        <w:pStyle w:val="2"/>
      </w:pPr>
      <w:bookmarkStart w:id="2" w:name="技术栈"/>
      <w:bookmarkEnd w:id="1"/>
      <w:r>
        <w:t xml:space="preserve">2. </w:t>
      </w:r>
      <w:r>
        <w:rPr>
          <w:rFonts w:hint="eastAsia"/>
        </w:rPr>
        <w:t>技术栈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9"/>
        <w:gridCol w:w="3259"/>
        <w:gridCol w:w="3946"/>
      </w:tblGrid>
      <w:tr w:rsidR="00CE2F88" w14:paraId="2E73DBDB" w14:textId="77777777" w:rsidTr="00CE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315D17A7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</w:tcPr>
          <w:p w14:paraId="5B61410D" w14:textId="77777777" w:rsidR="00CE2F88" w:rsidRDefault="00000000">
            <w:pPr>
              <w:pStyle w:val="Compac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技术选型</w:t>
            </w:r>
          </w:p>
        </w:tc>
        <w:tc>
          <w:tcPr>
            <w:tcW w:w="0" w:type="auto"/>
            <w:vAlign w:val="center"/>
          </w:tcPr>
          <w:p w14:paraId="3D097254" w14:textId="77777777" w:rsidR="00CE2F88" w:rsidRDefault="00000000">
            <w:pPr>
              <w:pStyle w:val="Compac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用途</w:t>
            </w:r>
          </w:p>
        </w:tc>
      </w:tr>
      <w:tr w:rsidR="00CE2F88" w14:paraId="2F35035F" w14:textId="77777777" w:rsidTr="00CE2F88">
        <w:tc>
          <w:tcPr>
            <w:tcW w:w="0" w:type="auto"/>
            <w:vAlign w:val="center"/>
          </w:tcPr>
          <w:p w14:paraId="2DC62425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前端框架</w:t>
            </w:r>
          </w:p>
        </w:tc>
        <w:tc>
          <w:tcPr>
            <w:tcW w:w="0" w:type="auto"/>
            <w:vAlign w:val="center"/>
          </w:tcPr>
          <w:p w14:paraId="25657323" w14:textId="77777777" w:rsidR="00CE2F88" w:rsidRDefault="00000000">
            <w:pPr>
              <w:pStyle w:val="Compact"/>
              <w:spacing w:line="240" w:lineRule="auto"/>
            </w:pPr>
            <w:r>
              <w:t>React</w:t>
            </w:r>
          </w:p>
        </w:tc>
        <w:tc>
          <w:tcPr>
            <w:tcW w:w="0" w:type="auto"/>
            <w:vAlign w:val="center"/>
          </w:tcPr>
          <w:p w14:paraId="3FFEDB6F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用户界面构建</w:t>
            </w:r>
          </w:p>
        </w:tc>
      </w:tr>
      <w:tr w:rsidR="00CE2F88" w14:paraId="3B08D39D" w14:textId="77777777" w:rsidTr="00CE2F88">
        <w:tc>
          <w:tcPr>
            <w:tcW w:w="0" w:type="auto"/>
            <w:vAlign w:val="center"/>
          </w:tcPr>
          <w:p w14:paraId="1FCF2962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地图引擎</w:t>
            </w:r>
          </w:p>
        </w:tc>
        <w:tc>
          <w:tcPr>
            <w:tcW w:w="0" w:type="auto"/>
            <w:vAlign w:val="center"/>
          </w:tcPr>
          <w:p w14:paraId="69734E38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Leaflet</w:t>
            </w:r>
            <w:r>
              <w:rPr>
                <w:rFonts w:hint="eastAsia"/>
              </w:rPr>
              <w:t>（开源</w:t>
            </w:r>
            <w:r>
              <w:rPr>
                <w:rFonts w:hint="eastAsia"/>
              </w:rPr>
              <w:t>2D</w:t>
            </w:r>
            <w:r>
              <w:rPr>
                <w:rFonts w:hint="eastAsia"/>
              </w:rPr>
              <w:t>地图）</w:t>
            </w:r>
          </w:p>
        </w:tc>
        <w:tc>
          <w:tcPr>
            <w:tcW w:w="0" w:type="auto"/>
            <w:vAlign w:val="center"/>
          </w:tcPr>
          <w:p w14:paraId="078CAE56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车辆位置展示与交互</w:t>
            </w:r>
          </w:p>
        </w:tc>
      </w:tr>
      <w:tr w:rsidR="00CE2F88" w14:paraId="71AEDEDD" w14:textId="77777777" w:rsidTr="00CE2F88">
        <w:tc>
          <w:tcPr>
            <w:tcW w:w="0" w:type="auto"/>
            <w:vAlign w:val="center"/>
          </w:tcPr>
          <w:p w14:paraId="5CAAF49E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UI</w:t>
            </w:r>
            <w:r>
              <w:rPr>
                <w:rFonts w:hint="eastAsia"/>
                <w:b/>
                <w:bCs/>
              </w:rPr>
              <w:t>组件库</w:t>
            </w:r>
          </w:p>
        </w:tc>
        <w:tc>
          <w:tcPr>
            <w:tcW w:w="0" w:type="auto"/>
            <w:vAlign w:val="center"/>
          </w:tcPr>
          <w:p w14:paraId="25772F49" w14:textId="77777777" w:rsidR="00CE2F88" w:rsidRDefault="00000000">
            <w:pPr>
              <w:pStyle w:val="Compact"/>
              <w:spacing w:line="240" w:lineRule="auto"/>
            </w:pPr>
            <w:r>
              <w:t>Ant Design</w:t>
            </w:r>
          </w:p>
        </w:tc>
        <w:tc>
          <w:tcPr>
            <w:tcW w:w="0" w:type="auto"/>
            <w:vAlign w:val="center"/>
          </w:tcPr>
          <w:p w14:paraId="685DCDD9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卡片、按钮、表格等组件</w:t>
            </w:r>
          </w:p>
        </w:tc>
      </w:tr>
      <w:tr w:rsidR="00CE2F88" w14:paraId="0D362D54" w14:textId="77777777" w:rsidTr="00CE2F88">
        <w:tc>
          <w:tcPr>
            <w:tcW w:w="0" w:type="auto"/>
            <w:vAlign w:val="center"/>
          </w:tcPr>
          <w:p w14:paraId="5CA8A6BD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实时通信</w:t>
            </w:r>
          </w:p>
        </w:tc>
        <w:tc>
          <w:tcPr>
            <w:tcW w:w="0" w:type="auto"/>
            <w:vAlign w:val="center"/>
          </w:tcPr>
          <w:p w14:paraId="4D119493" w14:textId="77777777" w:rsidR="00CE2F88" w:rsidRDefault="00000000">
            <w:pPr>
              <w:pStyle w:val="Compact"/>
              <w:spacing w:line="240" w:lineRule="auto"/>
            </w:pPr>
            <w:r>
              <w:t>MQTT.js</w:t>
            </w:r>
          </w:p>
        </w:tc>
        <w:tc>
          <w:tcPr>
            <w:tcW w:w="0" w:type="auto"/>
            <w:vAlign w:val="center"/>
          </w:tcPr>
          <w:p w14:paraId="367DA52B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接收车辆状态、下发控制指令</w:t>
            </w:r>
          </w:p>
        </w:tc>
      </w:tr>
      <w:tr w:rsidR="00CE2F88" w14:paraId="5AC8145E" w14:textId="77777777" w:rsidTr="00CE2F88">
        <w:tc>
          <w:tcPr>
            <w:tcW w:w="0" w:type="auto"/>
            <w:vAlign w:val="center"/>
          </w:tcPr>
          <w:p w14:paraId="7275A6A9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图表可视化</w:t>
            </w:r>
          </w:p>
        </w:tc>
        <w:tc>
          <w:tcPr>
            <w:tcW w:w="0" w:type="auto"/>
            <w:vAlign w:val="center"/>
          </w:tcPr>
          <w:p w14:paraId="2687959C" w14:textId="77777777" w:rsidR="00CE2F88" w:rsidRDefault="00000000">
            <w:pPr>
              <w:pStyle w:val="Compact"/>
              <w:spacing w:line="240" w:lineRule="auto"/>
            </w:pPr>
            <w:r>
              <w:t>ECharts</w:t>
            </w:r>
          </w:p>
        </w:tc>
        <w:tc>
          <w:tcPr>
            <w:tcW w:w="0" w:type="auto"/>
            <w:vAlign w:val="center"/>
          </w:tcPr>
          <w:p w14:paraId="3A835106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数据报表、历史趋势</w:t>
            </w:r>
          </w:p>
        </w:tc>
      </w:tr>
      <w:tr w:rsidR="00CE2F88" w14:paraId="5E494A61" w14:textId="77777777" w:rsidTr="00CE2F88">
        <w:tc>
          <w:tcPr>
            <w:tcW w:w="0" w:type="auto"/>
            <w:vAlign w:val="center"/>
          </w:tcPr>
          <w:p w14:paraId="48C23509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构建工具</w:t>
            </w:r>
          </w:p>
        </w:tc>
        <w:tc>
          <w:tcPr>
            <w:tcW w:w="0" w:type="auto"/>
            <w:vAlign w:val="center"/>
          </w:tcPr>
          <w:p w14:paraId="5D7980C5" w14:textId="77777777" w:rsidR="00CE2F88" w:rsidRDefault="00000000">
            <w:pPr>
              <w:pStyle w:val="Compact"/>
              <w:spacing w:line="240" w:lineRule="auto"/>
            </w:pPr>
            <w:r>
              <w:t>Vite</w:t>
            </w:r>
          </w:p>
        </w:tc>
        <w:tc>
          <w:tcPr>
            <w:tcW w:w="0" w:type="auto"/>
            <w:vAlign w:val="center"/>
          </w:tcPr>
          <w:p w14:paraId="194DF1FE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快速开发与打包</w:t>
            </w:r>
          </w:p>
        </w:tc>
      </w:tr>
    </w:tbl>
    <w:p w14:paraId="3CB7526A" w14:textId="77777777" w:rsidR="00CE2F88" w:rsidRDefault="00000000">
      <w:pPr>
        <w:pStyle w:val="2"/>
      </w:pPr>
      <w:bookmarkStart w:id="3" w:name="系统架构"/>
      <w:bookmarkEnd w:id="2"/>
      <w:r>
        <w:t xml:space="preserve">3. </w:t>
      </w:r>
      <w:r>
        <w:rPr>
          <w:rFonts w:hint="eastAsia"/>
        </w:rPr>
        <w:t>系统架构</w:t>
      </w:r>
    </w:p>
    <w:p w14:paraId="5FE18AEA" w14:textId="77777777" w:rsidR="00CE2F88" w:rsidRDefault="00CE2F88">
      <w:pPr>
        <w:pStyle w:val="FirstParagraph"/>
      </w:pPr>
    </w:p>
    <w:p w14:paraId="6A9B2E1D" w14:textId="77777777" w:rsidR="00CE2F88" w:rsidRDefault="00000000">
      <w:pPr>
        <w:pStyle w:val="a0"/>
      </w:pPr>
      <w:r>
        <w:rPr>
          <w:rFonts w:hint="eastAsia"/>
          <w:b/>
          <w:bCs/>
        </w:rPr>
        <w:t>数据流向说明</w:t>
      </w:r>
      <w:r>
        <w:rPr>
          <w:rFonts w:hint="eastAsia"/>
        </w:rPr>
        <w:t>：</w:t>
      </w:r>
    </w:p>
    <w:p w14:paraId="5E44F915" w14:textId="77777777" w:rsidR="00CE2F8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车辆通过</w:t>
      </w:r>
      <w:r>
        <w:t xml:space="preserve"> </w:t>
      </w:r>
      <w:r>
        <w:rPr>
          <w:rStyle w:val="VerbatimChar"/>
        </w:rPr>
        <w:t>mqtt_client</w:t>
      </w:r>
      <w:r>
        <w:t xml:space="preserve"> </w:t>
      </w:r>
      <w:r>
        <w:rPr>
          <w:rFonts w:hint="eastAsia"/>
        </w:rPr>
        <w:t>将状态数据发布到</w:t>
      </w:r>
      <w:r>
        <w:t xml:space="preserve"> MQTT Broker</w:t>
      </w:r>
    </w:p>
    <w:p w14:paraId="17147FB6" w14:textId="77777777" w:rsidR="00CE2F8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前端通过</w:t>
      </w:r>
      <w:r>
        <w:t xml:space="preserve"> MQTT over WebSocket </w:t>
      </w:r>
      <w:r>
        <w:rPr>
          <w:rFonts w:hint="eastAsia"/>
        </w:rPr>
        <w:t>订阅车辆主题，实时接收数据</w:t>
      </w:r>
    </w:p>
    <w:p w14:paraId="08741DDF" w14:textId="77777777" w:rsidR="00CE2F8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用户在界面点击控制按钮，前端发布</w:t>
      </w:r>
      <w:r>
        <w:t xml:space="preserve"> MQTT </w:t>
      </w:r>
      <w:r>
        <w:rPr>
          <w:rFonts w:hint="eastAsia"/>
        </w:rPr>
        <w:t>指令，车辆接收执行</w:t>
      </w:r>
    </w:p>
    <w:p w14:paraId="69AAA2B1" w14:textId="2B476D33" w:rsidR="00CE2F88" w:rsidRDefault="00000000">
      <w:pPr>
        <w:pStyle w:val="2"/>
      </w:pPr>
      <w:bookmarkStart w:id="4" w:name="通信协议新增vda-5050-标准"/>
      <w:bookmarkEnd w:id="3"/>
      <w:r>
        <w:lastRenderedPageBreak/>
        <w:t xml:space="preserve">4. </w:t>
      </w:r>
      <w:r>
        <w:rPr>
          <w:rFonts w:hint="eastAsia"/>
        </w:rPr>
        <w:t>通信协议</w:t>
      </w:r>
    </w:p>
    <w:p w14:paraId="5230405C" w14:textId="6E3500E3" w:rsidR="00CE2F88" w:rsidRDefault="00000000" w:rsidP="004261B8">
      <w:pPr>
        <w:pStyle w:val="FirstParagraph"/>
        <w:ind w:firstLineChars="200" w:firstLine="480"/>
      </w:pPr>
      <w:r>
        <w:rPr>
          <w:rFonts w:hint="eastAsia"/>
        </w:rPr>
        <w:t>采用</w:t>
      </w:r>
      <w:r>
        <w:t xml:space="preserve"> AGV/AMR </w:t>
      </w:r>
      <w:r>
        <w:rPr>
          <w:rFonts w:hint="eastAsia"/>
        </w:rPr>
        <w:t>行业标准</w:t>
      </w:r>
      <w:r>
        <w:t xml:space="preserve"> VDA 5050 </w:t>
      </w:r>
      <w:r>
        <w:rPr>
          <w:rFonts w:hint="eastAsia"/>
        </w:rPr>
        <w:t>替代自定义协议。</w:t>
      </w:r>
    </w:p>
    <w:p w14:paraId="2021DE05" w14:textId="77777777" w:rsidR="00CE2F88" w:rsidRDefault="00000000">
      <w:pPr>
        <w:pStyle w:val="3"/>
      </w:pPr>
      <w:bookmarkStart w:id="5" w:name="为什么采用-vda-5050"/>
      <w:r>
        <w:t xml:space="preserve">4.1 </w:t>
      </w:r>
      <w:r>
        <w:rPr>
          <w:rFonts w:hint="eastAsia"/>
        </w:rPr>
        <w:t>为什么采用</w:t>
      </w:r>
      <w:r>
        <w:t xml:space="preserve"> VDA 5050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2"/>
        <w:gridCol w:w="3861"/>
        <w:gridCol w:w="3591"/>
      </w:tblGrid>
      <w:tr w:rsidR="00CE2F88" w14:paraId="0053E992" w14:textId="77777777" w:rsidTr="00CE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4E4F1C10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对比项</w:t>
            </w:r>
          </w:p>
        </w:tc>
        <w:tc>
          <w:tcPr>
            <w:tcW w:w="0" w:type="auto"/>
            <w:vAlign w:val="center"/>
          </w:tcPr>
          <w:p w14:paraId="4BF47F22" w14:textId="77777777" w:rsidR="00CE2F88" w:rsidRDefault="00000000">
            <w:pPr>
              <w:pStyle w:val="Compac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自定义协议</w:t>
            </w:r>
          </w:p>
        </w:tc>
        <w:tc>
          <w:tcPr>
            <w:tcW w:w="0" w:type="auto"/>
            <w:vAlign w:val="center"/>
          </w:tcPr>
          <w:p w14:paraId="7DBE15B6" w14:textId="77777777" w:rsidR="00CE2F88" w:rsidRDefault="00000000">
            <w:pPr>
              <w:pStyle w:val="Compac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VDA 5050 </w:t>
            </w:r>
            <w:r>
              <w:rPr>
                <w:rFonts w:hint="eastAsia"/>
                <w:b/>
                <w:bCs/>
              </w:rPr>
              <w:t>标准</w:t>
            </w:r>
          </w:p>
        </w:tc>
      </w:tr>
      <w:tr w:rsidR="00CE2F88" w14:paraId="36739B16" w14:textId="77777777" w:rsidTr="00CE2F88">
        <w:tc>
          <w:tcPr>
            <w:tcW w:w="0" w:type="auto"/>
            <w:vAlign w:val="center"/>
          </w:tcPr>
          <w:p w14:paraId="2E3442A8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设计工作量</w:t>
            </w:r>
          </w:p>
        </w:tc>
        <w:tc>
          <w:tcPr>
            <w:tcW w:w="0" w:type="auto"/>
            <w:vAlign w:val="center"/>
          </w:tcPr>
          <w:p w14:paraId="25EDFEDA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高（需设计主题、格式、状态机）</w:t>
            </w:r>
          </w:p>
        </w:tc>
        <w:tc>
          <w:tcPr>
            <w:tcW w:w="0" w:type="auto"/>
            <w:vAlign w:val="center"/>
          </w:tcPr>
          <w:p w14:paraId="3656AE90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零</w:t>
            </w:r>
            <w:r>
              <w:rPr>
                <w:rFonts w:hint="eastAsia"/>
              </w:rPr>
              <w:t>（开箱即用）</w:t>
            </w:r>
          </w:p>
        </w:tc>
      </w:tr>
      <w:tr w:rsidR="00CE2F88" w14:paraId="3A2337E4" w14:textId="77777777" w:rsidTr="00CE2F88">
        <w:tc>
          <w:tcPr>
            <w:tcW w:w="0" w:type="auto"/>
            <w:vAlign w:val="center"/>
          </w:tcPr>
          <w:p w14:paraId="0C116D7E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文档</w:t>
            </w:r>
          </w:p>
        </w:tc>
        <w:tc>
          <w:tcPr>
            <w:tcW w:w="0" w:type="auto"/>
            <w:vAlign w:val="center"/>
          </w:tcPr>
          <w:p w14:paraId="13A22DBA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自行编写</w:t>
            </w:r>
          </w:p>
        </w:tc>
        <w:tc>
          <w:tcPr>
            <w:tcW w:w="0" w:type="auto"/>
            <w:vAlign w:val="center"/>
          </w:tcPr>
          <w:p w14:paraId="4FC0FFD4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官方完整规范</w:t>
            </w:r>
          </w:p>
        </w:tc>
      </w:tr>
      <w:tr w:rsidR="00CE2F88" w14:paraId="05EC4B6B" w14:textId="77777777" w:rsidTr="00CE2F88">
        <w:tc>
          <w:tcPr>
            <w:tcW w:w="0" w:type="auto"/>
            <w:vAlign w:val="center"/>
          </w:tcPr>
          <w:p w14:paraId="7423F16E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兼容性</w:t>
            </w:r>
          </w:p>
        </w:tc>
        <w:tc>
          <w:tcPr>
            <w:tcW w:w="0" w:type="auto"/>
            <w:vAlign w:val="center"/>
          </w:tcPr>
          <w:p w14:paraId="21F1ED5E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仅本项目使用</w:t>
            </w:r>
          </w:p>
        </w:tc>
        <w:tc>
          <w:tcPr>
            <w:tcW w:w="0" w:type="auto"/>
            <w:vAlign w:val="center"/>
          </w:tcPr>
          <w:p w14:paraId="592BF1E9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可接入任何</w:t>
            </w:r>
            <w:r>
              <w:t xml:space="preserve"> VDA 5050 </w:t>
            </w:r>
            <w:r>
              <w:rPr>
                <w:rFonts w:hint="eastAsia"/>
              </w:rPr>
              <w:t>兼容车辆</w:t>
            </w:r>
          </w:p>
        </w:tc>
      </w:tr>
      <w:tr w:rsidR="00CE2F88" w14:paraId="7FA7940A" w14:textId="77777777" w:rsidTr="00CE2F88">
        <w:tc>
          <w:tcPr>
            <w:tcW w:w="0" w:type="auto"/>
            <w:vAlign w:val="center"/>
          </w:tcPr>
          <w:p w14:paraId="5515FE31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后续扩展</w:t>
            </w:r>
          </w:p>
        </w:tc>
        <w:tc>
          <w:tcPr>
            <w:tcW w:w="0" w:type="auto"/>
            <w:vAlign w:val="center"/>
          </w:tcPr>
          <w:p w14:paraId="47C59217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每次需修改</w:t>
            </w:r>
          </w:p>
        </w:tc>
        <w:tc>
          <w:tcPr>
            <w:tcW w:w="0" w:type="auto"/>
            <w:vAlign w:val="center"/>
          </w:tcPr>
          <w:p w14:paraId="0182529A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标准有完整扩展机制</w:t>
            </w:r>
          </w:p>
        </w:tc>
      </w:tr>
      <w:tr w:rsidR="00CE2F88" w14:paraId="73C40AFC" w14:textId="77777777" w:rsidTr="00CE2F88">
        <w:tc>
          <w:tcPr>
            <w:tcW w:w="0" w:type="auto"/>
            <w:vAlign w:val="center"/>
          </w:tcPr>
          <w:p w14:paraId="5AE74961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行业认可度</w:t>
            </w:r>
          </w:p>
        </w:tc>
        <w:tc>
          <w:tcPr>
            <w:tcW w:w="0" w:type="auto"/>
            <w:vAlign w:val="center"/>
          </w:tcPr>
          <w:p w14:paraId="75F6FC74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1F3FF5C3" w14:textId="77777777" w:rsidR="00CE2F88" w:rsidRDefault="00000000">
            <w:pPr>
              <w:pStyle w:val="Compact"/>
              <w:spacing w:line="240" w:lineRule="auto"/>
            </w:pPr>
            <w:r>
              <w:rPr>
                <w:b/>
                <w:bCs/>
              </w:rPr>
              <w:t xml:space="preserve">AGV </w:t>
            </w:r>
            <w:r>
              <w:rPr>
                <w:rFonts w:hint="eastAsia"/>
                <w:b/>
                <w:bCs/>
              </w:rPr>
              <w:t>行业事实标准</w:t>
            </w:r>
          </w:p>
        </w:tc>
      </w:tr>
    </w:tbl>
    <w:p w14:paraId="42E65AE2" w14:textId="77777777" w:rsidR="00CE2F88" w:rsidRDefault="00000000">
      <w:pPr>
        <w:pStyle w:val="3"/>
      </w:pPr>
      <w:bookmarkStart w:id="6" w:name="vda-5050-核心主题"/>
      <w:bookmarkEnd w:id="5"/>
      <w:r>
        <w:t xml:space="preserve">4.2 VDA 5050 </w:t>
      </w:r>
      <w:r>
        <w:rPr>
          <w:rFonts w:hint="eastAsia"/>
        </w:rPr>
        <w:t>核心主题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46"/>
        <w:gridCol w:w="1829"/>
        <w:gridCol w:w="2231"/>
        <w:gridCol w:w="2648"/>
      </w:tblGrid>
      <w:tr w:rsidR="00CE2F88" w14:paraId="7336F10E" w14:textId="77777777" w:rsidTr="00CE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1A397B54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  <w:b/>
                <w:bCs/>
              </w:rPr>
              <w:t>主题</w:t>
            </w:r>
          </w:p>
        </w:tc>
        <w:tc>
          <w:tcPr>
            <w:tcW w:w="0" w:type="auto"/>
            <w:vAlign w:val="center"/>
          </w:tcPr>
          <w:p w14:paraId="2A3CF638" w14:textId="77777777" w:rsidR="00CE2F88" w:rsidRDefault="00000000">
            <w:pPr>
              <w:pStyle w:val="Compac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方向</w:t>
            </w:r>
          </w:p>
        </w:tc>
        <w:tc>
          <w:tcPr>
            <w:tcW w:w="0" w:type="auto"/>
            <w:vAlign w:val="center"/>
          </w:tcPr>
          <w:p w14:paraId="7FBE9EBA" w14:textId="77777777" w:rsidR="00CE2F88" w:rsidRDefault="00000000">
            <w:pPr>
              <w:pStyle w:val="Compac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</w:tcPr>
          <w:p w14:paraId="4EDC4459" w14:textId="77777777" w:rsidR="00CE2F88" w:rsidRDefault="00000000">
            <w:pPr>
              <w:pStyle w:val="Compac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对应本方案功能</w:t>
            </w:r>
          </w:p>
        </w:tc>
      </w:tr>
      <w:tr w:rsidR="00CE2F88" w14:paraId="43F32D0E" w14:textId="77777777" w:rsidTr="00CE2F88">
        <w:tc>
          <w:tcPr>
            <w:tcW w:w="0" w:type="auto"/>
            <w:vAlign w:val="center"/>
          </w:tcPr>
          <w:p w14:paraId="1DCAA76A" w14:textId="77777777" w:rsidR="00CE2F88" w:rsidRDefault="00000000">
            <w:pPr>
              <w:pStyle w:val="Compact"/>
              <w:spacing w:line="240" w:lineRule="auto"/>
            </w:pPr>
            <w:r>
              <w:rPr>
                <w:rStyle w:val="VerbatimChar"/>
              </w:rPr>
              <w:t>order</w:t>
            </w:r>
          </w:p>
        </w:tc>
        <w:tc>
          <w:tcPr>
            <w:tcW w:w="0" w:type="auto"/>
            <w:vAlign w:val="center"/>
          </w:tcPr>
          <w:p w14:paraId="028554C5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平台</w:t>
            </w:r>
            <w:r>
              <w:t xml:space="preserve"> → </w:t>
            </w:r>
            <w:r>
              <w:rPr>
                <w:rFonts w:hint="eastAsia"/>
              </w:rPr>
              <w:t>车辆</w:t>
            </w:r>
          </w:p>
        </w:tc>
        <w:tc>
          <w:tcPr>
            <w:tcW w:w="0" w:type="auto"/>
            <w:vAlign w:val="center"/>
          </w:tcPr>
          <w:p w14:paraId="5011B313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下发路径订单</w:t>
            </w:r>
          </w:p>
        </w:tc>
        <w:tc>
          <w:tcPr>
            <w:tcW w:w="0" w:type="auto"/>
            <w:vAlign w:val="center"/>
          </w:tcPr>
          <w:p w14:paraId="520FD1DF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路径规划下发</w:t>
            </w:r>
          </w:p>
        </w:tc>
      </w:tr>
      <w:tr w:rsidR="00CE2F88" w14:paraId="00B879D1" w14:textId="77777777" w:rsidTr="00CE2F88">
        <w:tc>
          <w:tcPr>
            <w:tcW w:w="0" w:type="auto"/>
            <w:vAlign w:val="center"/>
          </w:tcPr>
          <w:p w14:paraId="63145224" w14:textId="77777777" w:rsidR="00CE2F88" w:rsidRDefault="00000000">
            <w:pPr>
              <w:pStyle w:val="Compact"/>
              <w:spacing w:line="240" w:lineRule="auto"/>
            </w:pPr>
            <w:r>
              <w:rPr>
                <w:rStyle w:val="VerbatimChar"/>
              </w:rPr>
              <w:t>instantActions</w:t>
            </w:r>
          </w:p>
        </w:tc>
        <w:tc>
          <w:tcPr>
            <w:tcW w:w="0" w:type="auto"/>
            <w:vAlign w:val="center"/>
          </w:tcPr>
          <w:p w14:paraId="1DA02A0A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平台</w:t>
            </w:r>
            <w:r>
              <w:t xml:space="preserve"> → </w:t>
            </w:r>
            <w:r>
              <w:rPr>
                <w:rFonts w:hint="eastAsia"/>
              </w:rPr>
              <w:t>车辆</w:t>
            </w:r>
          </w:p>
        </w:tc>
        <w:tc>
          <w:tcPr>
            <w:tcW w:w="0" w:type="auto"/>
            <w:vAlign w:val="center"/>
          </w:tcPr>
          <w:p w14:paraId="247977E2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立即执行的动作</w:t>
            </w:r>
          </w:p>
        </w:tc>
        <w:tc>
          <w:tcPr>
            <w:tcW w:w="0" w:type="auto"/>
            <w:vAlign w:val="center"/>
          </w:tcPr>
          <w:p w14:paraId="62F8E00F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启停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速度控制</w:t>
            </w:r>
          </w:p>
        </w:tc>
      </w:tr>
      <w:tr w:rsidR="00CE2F88" w14:paraId="1E63B435" w14:textId="77777777" w:rsidTr="00CE2F88">
        <w:tc>
          <w:tcPr>
            <w:tcW w:w="0" w:type="auto"/>
            <w:vAlign w:val="center"/>
          </w:tcPr>
          <w:p w14:paraId="4025FCA6" w14:textId="77777777" w:rsidR="00CE2F88" w:rsidRDefault="00000000">
            <w:pPr>
              <w:pStyle w:val="Compact"/>
              <w:spacing w:line="240" w:lineRule="auto"/>
            </w:pPr>
            <w:r>
              <w:rPr>
                <w:rStyle w:val="VerbatimChar"/>
              </w:rPr>
              <w:t>state</w:t>
            </w:r>
          </w:p>
        </w:tc>
        <w:tc>
          <w:tcPr>
            <w:tcW w:w="0" w:type="auto"/>
            <w:vAlign w:val="center"/>
          </w:tcPr>
          <w:p w14:paraId="0C5A4F37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车辆</w:t>
            </w:r>
            <w:r>
              <w:t xml:space="preserve"> → </w:t>
            </w:r>
            <w:r>
              <w:rPr>
                <w:rFonts w:hint="eastAsia"/>
              </w:rPr>
              <w:t>平台</w:t>
            </w:r>
          </w:p>
        </w:tc>
        <w:tc>
          <w:tcPr>
            <w:tcW w:w="0" w:type="auto"/>
            <w:vAlign w:val="center"/>
          </w:tcPr>
          <w:p w14:paraId="7F9DA6ED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车辆状态上报</w:t>
            </w:r>
          </w:p>
        </w:tc>
        <w:tc>
          <w:tcPr>
            <w:tcW w:w="0" w:type="auto"/>
            <w:vAlign w:val="center"/>
          </w:tcPr>
          <w:p w14:paraId="5E19C9E8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状态监控</w:t>
            </w:r>
          </w:p>
        </w:tc>
      </w:tr>
      <w:tr w:rsidR="00CE2F88" w14:paraId="52D0BD43" w14:textId="77777777" w:rsidTr="00CE2F88">
        <w:tc>
          <w:tcPr>
            <w:tcW w:w="0" w:type="auto"/>
            <w:vAlign w:val="center"/>
          </w:tcPr>
          <w:p w14:paraId="72051072" w14:textId="77777777" w:rsidR="00CE2F88" w:rsidRDefault="00000000">
            <w:pPr>
              <w:pStyle w:val="Compact"/>
              <w:spacing w:line="240" w:lineRule="auto"/>
            </w:pPr>
            <w:r>
              <w:rPr>
                <w:rStyle w:val="VerbatimChar"/>
              </w:rPr>
              <w:t>visualization</w:t>
            </w:r>
          </w:p>
        </w:tc>
        <w:tc>
          <w:tcPr>
            <w:tcW w:w="0" w:type="auto"/>
            <w:vAlign w:val="center"/>
          </w:tcPr>
          <w:p w14:paraId="4754D249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车辆</w:t>
            </w:r>
            <w:r>
              <w:t xml:space="preserve"> → </w:t>
            </w:r>
            <w:r>
              <w:rPr>
                <w:rFonts w:hint="eastAsia"/>
              </w:rPr>
              <w:t>平台</w:t>
            </w:r>
          </w:p>
        </w:tc>
        <w:tc>
          <w:tcPr>
            <w:tcW w:w="0" w:type="auto"/>
            <w:vAlign w:val="center"/>
          </w:tcPr>
          <w:p w14:paraId="1C141184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高频位置更新</w:t>
            </w:r>
          </w:p>
        </w:tc>
        <w:tc>
          <w:tcPr>
            <w:tcW w:w="0" w:type="auto"/>
            <w:vAlign w:val="center"/>
          </w:tcPr>
          <w:p w14:paraId="48F0A402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实时位置显示</w:t>
            </w:r>
          </w:p>
        </w:tc>
      </w:tr>
      <w:tr w:rsidR="00CE2F88" w14:paraId="1F8A91E1" w14:textId="77777777" w:rsidTr="00CE2F88">
        <w:tc>
          <w:tcPr>
            <w:tcW w:w="0" w:type="auto"/>
            <w:vAlign w:val="center"/>
          </w:tcPr>
          <w:p w14:paraId="2CF999B2" w14:textId="77777777" w:rsidR="00CE2F88" w:rsidRDefault="00000000">
            <w:pPr>
              <w:pStyle w:val="Compact"/>
              <w:spacing w:line="240" w:lineRule="auto"/>
            </w:pPr>
            <w:r>
              <w:rPr>
                <w:rStyle w:val="VerbatimChar"/>
              </w:rPr>
              <w:t>connection</w:t>
            </w:r>
          </w:p>
        </w:tc>
        <w:tc>
          <w:tcPr>
            <w:tcW w:w="0" w:type="auto"/>
            <w:vAlign w:val="center"/>
          </w:tcPr>
          <w:p w14:paraId="7E89F9C8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车辆</w:t>
            </w:r>
            <w:r>
              <w:t xml:space="preserve"> → </w:t>
            </w:r>
            <w:r>
              <w:rPr>
                <w:rFonts w:hint="eastAsia"/>
              </w:rPr>
              <w:t>平台</w:t>
            </w:r>
          </w:p>
        </w:tc>
        <w:tc>
          <w:tcPr>
            <w:tcW w:w="0" w:type="auto"/>
            <w:vAlign w:val="center"/>
          </w:tcPr>
          <w:p w14:paraId="0E406FBC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连接状态感知</w:t>
            </w:r>
          </w:p>
        </w:tc>
        <w:tc>
          <w:tcPr>
            <w:tcW w:w="0" w:type="auto"/>
            <w:vAlign w:val="center"/>
          </w:tcPr>
          <w:p w14:paraId="590B3F5C" w14:textId="77777777" w:rsidR="00CE2F88" w:rsidRDefault="00000000">
            <w:pPr>
              <w:pStyle w:val="Compact"/>
              <w:spacing w:line="240" w:lineRule="auto"/>
            </w:pPr>
            <w:r>
              <w:rPr>
                <w:rFonts w:hint="eastAsia"/>
              </w:rPr>
              <w:t>在线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离线检测</w:t>
            </w:r>
          </w:p>
        </w:tc>
      </w:tr>
    </w:tbl>
    <w:p w14:paraId="220B15F8" w14:textId="77777777" w:rsidR="00CE2F88" w:rsidRDefault="00000000">
      <w:pPr>
        <w:pStyle w:val="a0"/>
        <w:spacing w:before="120"/>
      </w:pPr>
      <w:r>
        <w:rPr>
          <w:rFonts w:hint="eastAsia"/>
          <w:b/>
          <w:bCs/>
        </w:rPr>
        <w:t>主题格式</w:t>
      </w:r>
      <w:r>
        <w:rPr>
          <w:rFonts w:hint="eastAsia"/>
        </w:rPr>
        <w:t>：</w:t>
      </w:r>
    </w:p>
    <w:p w14:paraId="1E568B89" w14:textId="77777777" w:rsidR="00CE2F88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lastRenderedPageBreak/>
        <w:t>vda5050/v2/{</w:t>
      </w:r>
      <w:r>
        <w:rPr>
          <w:rStyle w:val="VerbatimChar"/>
          <w:rFonts w:hint="eastAsia"/>
          <w:lang w:eastAsia="zh-CN"/>
        </w:rPr>
        <w:t>制造商</w:t>
      </w:r>
      <w:r>
        <w:rPr>
          <w:rStyle w:val="VerbatimChar"/>
          <w:rFonts w:hint="eastAsia"/>
          <w:lang w:eastAsia="zh-CN"/>
        </w:rPr>
        <w:t>}/{</w:t>
      </w:r>
      <w:r>
        <w:rPr>
          <w:rStyle w:val="VerbatimChar"/>
          <w:rFonts w:hint="eastAsia"/>
          <w:lang w:eastAsia="zh-CN"/>
        </w:rPr>
        <w:t>车辆序列号</w:t>
      </w:r>
      <w:r>
        <w:rPr>
          <w:rStyle w:val="VerbatimChar"/>
          <w:rFonts w:hint="eastAsia"/>
          <w:lang w:eastAsia="zh-CN"/>
        </w:rPr>
        <w:t>}/{</w:t>
      </w:r>
      <w:r>
        <w:rPr>
          <w:rStyle w:val="VerbatimChar"/>
          <w:rFonts w:hint="eastAsia"/>
          <w:lang w:eastAsia="zh-CN"/>
        </w:rPr>
        <w:t>主题类型</w:t>
      </w:r>
      <w:r>
        <w:rPr>
          <w:rStyle w:val="VerbatimChar"/>
          <w:rFonts w:hint="eastAsia"/>
          <w:lang w:eastAsia="zh-CN"/>
        </w:rPr>
        <w:t>}</w:t>
      </w:r>
    </w:p>
    <w:p w14:paraId="7933C256" w14:textId="77777777" w:rsidR="00CE2F88" w:rsidRDefault="00000000">
      <w:pPr>
        <w:pStyle w:val="FirstParagraph"/>
      </w:pPr>
      <w:r>
        <w:rPr>
          <w:rFonts w:hint="eastAsia"/>
          <w:b/>
          <w:bCs/>
        </w:rPr>
        <w:t>示例</w:t>
      </w:r>
      <w:r>
        <w:rPr>
          <w:rFonts w:hint="eastAsia"/>
        </w:rPr>
        <w:t>：</w:t>
      </w:r>
    </w:p>
    <w:p w14:paraId="51B34697" w14:textId="77777777" w:rsidR="00CE2F8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状态上报：</w:t>
      </w:r>
      <w:r>
        <w:rPr>
          <w:rStyle w:val="VerbatimChar"/>
        </w:rPr>
        <w:t>vda5050/v2/yourcompany/AGV-001/state</w:t>
      </w:r>
    </w:p>
    <w:p w14:paraId="65A7F7AE" w14:textId="77777777" w:rsidR="00CE2F8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路径下发：</w:t>
      </w:r>
      <w:r>
        <w:rPr>
          <w:rStyle w:val="VerbatimChar"/>
        </w:rPr>
        <w:t>vda5050/v2/yourcompany/AGV-001/order</w:t>
      </w:r>
    </w:p>
    <w:p w14:paraId="77D5AC78" w14:textId="77777777" w:rsidR="00CE2F88" w:rsidRDefault="00000000">
      <w:pPr>
        <w:pStyle w:val="3"/>
      </w:pPr>
      <w:bookmarkStart w:id="7" w:name="消息格式示例"/>
      <w:bookmarkEnd w:id="6"/>
      <w:r>
        <w:t xml:space="preserve">4.3 </w:t>
      </w:r>
      <w:r>
        <w:rPr>
          <w:rFonts w:hint="eastAsia"/>
        </w:rPr>
        <w:t>消息格式示例</w:t>
      </w:r>
    </w:p>
    <w:p w14:paraId="5B4664C3" w14:textId="77777777" w:rsidR="00CE2F88" w:rsidRDefault="00000000">
      <w:pPr>
        <w:pStyle w:val="FirstParagraph"/>
      </w:pPr>
      <w:r>
        <w:rPr>
          <w:rFonts w:hint="eastAsia"/>
          <w:b/>
          <w:bCs/>
        </w:rPr>
        <w:t>状态上报</w:t>
      </w:r>
      <w:r>
        <w:rPr>
          <w:b/>
          <w:bCs/>
        </w:rPr>
        <w:t xml:space="preserve"> (state)</w:t>
      </w:r>
      <w:r>
        <w:rPr>
          <w:rFonts w:hint="eastAsia"/>
        </w:rPr>
        <w:t>：</w:t>
      </w:r>
    </w:p>
    <w:p w14:paraId="36947FB5" w14:textId="77777777" w:rsidR="00CE2F8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"2026-05-16T10:30:00.12Z"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"manufacturer"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"yourcompany"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"AGV-001"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"batteryState"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"batteryCharge"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87.5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"agvPosition"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br/>
      </w:r>
      <w:r>
        <w:rPr>
          <w:rStyle w:val="FunctionTok"/>
        </w:rPr>
        <w:t>}</w:t>
      </w:r>
    </w:p>
    <w:p w14:paraId="79F407AF" w14:textId="77777777" w:rsidR="00CE2F88" w:rsidRDefault="00000000">
      <w:pPr>
        <w:pStyle w:val="FirstParagraph"/>
      </w:pPr>
      <w:r>
        <w:rPr>
          <w:rFonts w:hint="eastAsia"/>
          <w:b/>
          <w:bCs/>
        </w:rPr>
        <w:t>路径下发</w:t>
      </w:r>
      <w:r>
        <w:rPr>
          <w:b/>
          <w:bCs/>
        </w:rPr>
        <w:t xml:space="preserve"> (order)</w:t>
      </w:r>
      <w:r>
        <w:rPr>
          <w:rFonts w:hint="eastAsia"/>
        </w:rPr>
        <w:t>：</w:t>
      </w:r>
    </w:p>
    <w:p w14:paraId="21D7C8FA" w14:textId="77777777" w:rsidR="00CE2F8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"2026-05-16T10:30:00.12Z"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"manufacturer"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"yourcompany"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"AGV-001"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"theta"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"theta"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"theta"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1.57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E45D0CC" w14:textId="77777777" w:rsidR="00CE2F88" w:rsidRDefault="00000000">
      <w:pPr>
        <w:pStyle w:val="FirstParagraph"/>
      </w:pPr>
      <w:r>
        <w:rPr>
          <w:rFonts w:hint="eastAsia"/>
          <w:b/>
          <w:bCs/>
        </w:rPr>
        <w:t>控制指令</w:t>
      </w:r>
      <w:r>
        <w:rPr>
          <w:b/>
          <w:bCs/>
        </w:rPr>
        <w:t xml:space="preserve"> (instantActions)</w:t>
      </w:r>
      <w:r>
        <w:rPr>
          <w:rFonts w:hint="eastAsia"/>
        </w:rPr>
        <w:t>：</w:t>
      </w:r>
    </w:p>
    <w:p w14:paraId="076801DF" w14:textId="77777777" w:rsidR="00CE2F8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"2026-05-16T10:30:00.12Z"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"manufacturer"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"yourcompany"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"AGV-001"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"PAUSE"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1ADE7A6" w14:textId="77777777" w:rsidR="00CE2F88" w:rsidRDefault="00000000">
      <w:pPr>
        <w:pStyle w:val="2"/>
      </w:pPr>
      <w:bookmarkStart w:id="8" w:name="功能模块"/>
      <w:bookmarkEnd w:id="4"/>
      <w:bookmarkEnd w:id="7"/>
      <w:r>
        <w:t xml:space="preserve">5. </w:t>
      </w:r>
      <w:r>
        <w:rPr>
          <w:rFonts w:hint="eastAsia"/>
        </w:rPr>
        <w:t>功能模块</w:t>
      </w:r>
    </w:p>
    <w:p w14:paraId="179CBF85" w14:textId="77777777" w:rsidR="00CE2F88" w:rsidRDefault="00000000">
      <w:pPr>
        <w:pStyle w:val="3"/>
      </w:pPr>
      <w:bookmarkStart w:id="9" w:name="车辆状态监控"/>
      <w:r>
        <w:t xml:space="preserve">5.1 </w:t>
      </w:r>
      <w:r>
        <w:rPr>
          <w:rFonts w:hint="eastAsia"/>
        </w:rPr>
        <w:t>车辆状态监控</w:t>
      </w:r>
    </w:p>
    <w:p w14:paraId="736C2096" w14:textId="77777777" w:rsidR="00CE2F8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5</w:t>
      </w:r>
      <w:r>
        <w:rPr>
          <w:rFonts w:hint="eastAsia"/>
        </w:rPr>
        <w:t>台车辆状态卡片（电量、在线状态、当前任务）</w:t>
      </w:r>
    </w:p>
    <w:p w14:paraId="162B2171" w14:textId="77777777" w:rsidR="00CE2F8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实时位置显示在</w:t>
      </w:r>
      <w:r>
        <w:rPr>
          <w:rFonts w:hint="eastAsia"/>
        </w:rPr>
        <w:t>2D</w:t>
      </w:r>
      <w:r>
        <w:rPr>
          <w:rFonts w:hint="eastAsia"/>
        </w:rPr>
        <w:t>地图上</w:t>
      </w:r>
    </w:p>
    <w:p w14:paraId="0FAEA4C6" w14:textId="77777777" w:rsidR="00CE2F8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异常告警（电量低于阈值、离线）</w:t>
      </w:r>
    </w:p>
    <w:p w14:paraId="39F406AA" w14:textId="77777777" w:rsidR="00CE2F88" w:rsidRDefault="00000000">
      <w:pPr>
        <w:pStyle w:val="3"/>
      </w:pPr>
      <w:bookmarkStart w:id="10" w:name="远程控制"/>
      <w:bookmarkEnd w:id="9"/>
      <w:r>
        <w:t xml:space="preserve">5.2 </w:t>
      </w:r>
      <w:r>
        <w:rPr>
          <w:rFonts w:hint="eastAsia"/>
        </w:rPr>
        <w:t>远程控制</w:t>
      </w:r>
    </w:p>
    <w:p w14:paraId="61B06D37" w14:textId="77777777" w:rsidR="00CE2F8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单车控制：启动、暂停、停止、回充</w:t>
      </w:r>
    </w:p>
    <w:p w14:paraId="485ABF6E" w14:textId="77777777" w:rsidR="00CE2F8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目标点设置：点击地图设置目标点</w:t>
      </w:r>
    </w:p>
    <w:p w14:paraId="5C6EC0BE" w14:textId="77777777" w:rsidR="00CE2F8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路径下发：预设路径点序列</w:t>
      </w:r>
    </w:p>
    <w:p w14:paraId="1FE51470" w14:textId="77777777" w:rsidR="00CE2F88" w:rsidRDefault="00000000">
      <w:pPr>
        <w:pStyle w:val="3"/>
      </w:pPr>
      <w:bookmarkStart w:id="11" w:name="历史轨迹"/>
      <w:bookmarkEnd w:id="10"/>
      <w:r>
        <w:t xml:space="preserve">5.3 </w:t>
      </w:r>
      <w:r>
        <w:rPr>
          <w:rFonts w:hint="eastAsia"/>
        </w:rPr>
        <w:t>历史轨迹</w:t>
      </w:r>
    </w:p>
    <w:p w14:paraId="324DD73E" w14:textId="77777777" w:rsidR="00CE2F8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按时间范围查询车辆历史轨迹</w:t>
      </w:r>
    </w:p>
    <w:p w14:paraId="6F473518" w14:textId="77777777" w:rsidR="00CE2F8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轨迹回放（</w:t>
      </w:r>
      <w:r>
        <w:rPr>
          <w:rFonts w:hint="eastAsia"/>
        </w:rPr>
        <w:t>2D</w:t>
      </w:r>
      <w:r>
        <w:rPr>
          <w:rFonts w:hint="eastAsia"/>
        </w:rPr>
        <w:t>地图上播放）</w:t>
      </w:r>
    </w:p>
    <w:p w14:paraId="19CCD62D" w14:textId="77777777" w:rsidR="00CE2F88" w:rsidRDefault="00000000">
      <w:pPr>
        <w:pStyle w:val="3"/>
      </w:pPr>
      <w:bookmarkStart w:id="12" w:name="数据报表"/>
      <w:bookmarkEnd w:id="11"/>
      <w:r>
        <w:t xml:space="preserve">5.4 </w:t>
      </w:r>
      <w:r>
        <w:rPr>
          <w:rFonts w:hint="eastAsia"/>
        </w:rPr>
        <w:t>数据报表</w:t>
      </w:r>
    </w:p>
    <w:p w14:paraId="62414AF2" w14:textId="77777777" w:rsidR="00CE2F8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单车</w:t>
      </w:r>
      <w:r>
        <w:rPr>
          <w:rFonts w:hint="eastAsia"/>
        </w:rPr>
        <w:t>/</w:t>
      </w:r>
      <w:r>
        <w:rPr>
          <w:rFonts w:hint="eastAsia"/>
        </w:rPr>
        <w:t>汇总行驶里程统计</w:t>
      </w:r>
    </w:p>
    <w:p w14:paraId="7DE51481" w14:textId="77777777" w:rsidR="00CE2F8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任务完成量统计</w:t>
      </w:r>
    </w:p>
    <w:p w14:paraId="58509CF6" w14:textId="77777777" w:rsidR="00CE2F8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告警记录查询</w:t>
      </w:r>
    </w:p>
    <w:p w14:paraId="27A26C33" w14:textId="77777777" w:rsidR="00CE2F88" w:rsidRDefault="00000000">
      <w:pPr>
        <w:pStyle w:val="2"/>
      </w:pPr>
      <w:bookmarkStart w:id="13" w:name="界面布局"/>
      <w:bookmarkEnd w:id="8"/>
      <w:bookmarkEnd w:id="12"/>
      <w:r>
        <w:lastRenderedPageBreak/>
        <w:t xml:space="preserve">6. </w:t>
      </w:r>
      <w:r>
        <w:rPr>
          <w:rFonts w:hint="eastAsia"/>
        </w:rPr>
        <w:t>界面布局</w:t>
      </w:r>
    </w:p>
    <w:p w14:paraId="1D1DAA69" w14:textId="77777777" w:rsidR="00CE2F88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rFonts w:hint="eastAsia"/>
          <w:lang w:eastAsia="zh-CN"/>
        </w:rPr>
        <w:t>无人车队监控中心</w:t>
      </w:r>
      <w:r>
        <w:rPr>
          <w:rStyle w:val="VerbatimChar"/>
          <w:lang w:eastAsia="zh-CN"/>
        </w:rPr>
        <w:t xml:space="preserve">                                  2026-05-16│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proofErr w:type="gramStart"/>
      <w:r>
        <w:rPr>
          <w:rStyle w:val="VerbatimChar"/>
          <w:lang w:eastAsia="zh-CN"/>
        </w:rPr>
        <w:t xml:space="preserve">┌─────────┐ ┌─────────┐ ┌─────────┐ ┌─────────┐ </w:t>
      </w:r>
      <w:proofErr w:type="gramEnd"/>
      <w:r>
        <w:rPr>
          <w:rStyle w:val="VerbatimChar"/>
          <w:lang w:eastAsia="zh-CN"/>
        </w:rPr>
        <w:t>┌─────────┐│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</w:t>
      </w:r>
      <w:r>
        <w:rPr>
          <w:rStyle w:val="VerbatimChar"/>
          <w:rFonts w:hint="eastAsia"/>
          <w:lang w:eastAsia="zh-CN"/>
        </w:rPr>
        <w:t>车辆</w:t>
      </w:r>
      <w:r>
        <w:rPr>
          <w:rStyle w:val="VerbatimChar"/>
          <w:lang w:eastAsia="zh-CN"/>
        </w:rPr>
        <w:t xml:space="preserve"> 1  │ │ </w:t>
      </w:r>
      <w:r>
        <w:rPr>
          <w:rStyle w:val="VerbatimChar"/>
          <w:rFonts w:hint="eastAsia"/>
          <w:lang w:eastAsia="zh-CN"/>
        </w:rPr>
        <w:t>车辆</w:t>
      </w:r>
      <w:r>
        <w:rPr>
          <w:rStyle w:val="VerbatimChar"/>
          <w:lang w:eastAsia="zh-CN"/>
        </w:rPr>
        <w:t xml:space="preserve"> 2  │ │ </w:t>
      </w:r>
      <w:r>
        <w:rPr>
          <w:rStyle w:val="VerbatimChar"/>
          <w:rFonts w:hint="eastAsia"/>
          <w:lang w:eastAsia="zh-CN"/>
        </w:rPr>
        <w:t>车辆</w:t>
      </w:r>
      <w:r>
        <w:rPr>
          <w:rStyle w:val="VerbatimChar"/>
          <w:lang w:eastAsia="zh-CN"/>
        </w:rPr>
        <w:t xml:space="preserve"> 3  │ │ </w:t>
      </w:r>
      <w:r>
        <w:rPr>
          <w:rStyle w:val="VerbatimChar"/>
          <w:rFonts w:hint="eastAsia"/>
          <w:lang w:eastAsia="zh-CN"/>
        </w:rPr>
        <w:t>车辆</w:t>
      </w:r>
      <w:r>
        <w:rPr>
          <w:rStyle w:val="VerbatimChar"/>
          <w:lang w:eastAsia="zh-CN"/>
        </w:rPr>
        <w:t xml:space="preserve"> 4  │ │ </w:t>
      </w:r>
      <w:r>
        <w:rPr>
          <w:rStyle w:val="VerbatimChar"/>
          <w:rFonts w:hint="eastAsia"/>
          <w:lang w:eastAsia="zh-CN"/>
        </w:rPr>
        <w:t>车辆</w:t>
      </w:r>
      <w:r>
        <w:rPr>
          <w:rStyle w:val="VerbatimChar"/>
          <w:lang w:eastAsia="zh-CN"/>
        </w:rPr>
        <w:t xml:space="preserve"> 5  ││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● </w:t>
      </w:r>
      <w:r>
        <w:rPr>
          <w:rStyle w:val="VerbatimChar"/>
          <w:rFonts w:hint="eastAsia"/>
          <w:lang w:eastAsia="zh-CN"/>
        </w:rPr>
        <w:t>在线</w:t>
      </w:r>
      <w:r>
        <w:rPr>
          <w:rStyle w:val="VerbatimChar"/>
          <w:lang w:eastAsia="zh-CN"/>
        </w:rPr>
        <w:t xml:space="preserve">  │ │ ● </w:t>
      </w:r>
      <w:r>
        <w:rPr>
          <w:rStyle w:val="VerbatimChar"/>
          <w:rFonts w:hint="eastAsia"/>
          <w:lang w:eastAsia="zh-CN"/>
        </w:rPr>
        <w:t>在线</w:t>
      </w:r>
      <w:r>
        <w:rPr>
          <w:rStyle w:val="VerbatimChar"/>
          <w:lang w:eastAsia="zh-CN"/>
        </w:rPr>
        <w:t xml:space="preserve">  │ │ ○ </w:t>
      </w:r>
      <w:r>
        <w:rPr>
          <w:rStyle w:val="VerbatimChar"/>
          <w:rFonts w:hint="eastAsia"/>
          <w:lang w:eastAsia="zh-CN"/>
        </w:rPr>
        <w:t>离线</w:t>
      </w:r>
      <w:r>
        <w:rPr>
          <w:rStyle w:val="VerbatimChar"/>
          <w:lang w:eastAsia="zh-CN"/>
        </w:rPr>
        <w:t xml:space="preserve">  │ │ ● </w:t>
      </w:r>
      <w:r>
        <w:rPr>
          <w:rStyle w:val="VerbatimChar"/>
          <w:rFonts w:hint="eastAsia"/>
          <w:lang w:eastAsia="zh-CN"/>
        </w:rPr>
        <w:t>在线</w:t>
      </w:r>
      <w:r>
        <w:rPr>
          <w:rStyle w:val="VerbatimChar"/>
          <w:lang w:eastAsia="zh-CN"/>
        </w:rPr>
        <w:t xml:space="preserve">  │ │ ● </w:t>
      </w:r>
      <w:r>
        <w:rPr>
          <w:rStyle w:val="VerbatimChar"/>
          <w:rFonts w:hint="eastAsia"/>
          <w:lang w:eastAsia="zh-CN"/>
        </w:rPr>
        <w:t>在线</w:t>
      </w:r>
      <w:r>
        <w:rPr>
          <w:rStyle w:val="VerbatimChar"/>
          <w:lang w:eastAsia="zh-CN"/>
        </w:rPr>
        <w:t xml:space="preserve">  ││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</w:t>
      </w:r>
      <w:r>
        <w:rPr>
          <w:rStyle w:val="VerbatimChar"/>
          <w:rFonts w:hint="eastAsia"/>
          <w:lang w:eastAsia="zh-CN"/>
        </w:rPr>
        <w:t>电量</w:t>
      </w:r>
      <w:r>
        <w:rPr>
          <w:rStyle w:val="VerbatimChar"/>
          <w:rFonts w:hint="eastAsia"/>
          <w:lang w:eastAsia="zh-CN"/>
        </w:rPr>
        <w:t>87%</w:t>
      </w:r>
      <w:r>
        <w:rPr>
          <w:rStyle w:val="VerbatimChar"/>
          <w:lang w:eastAsia="zh-CN"/>
        </w:rPr>
        <w:t xml:space="preserve"> │ │ </w:t>
      </w:r>
      <w:r>
        <w:rPr>
          <w:rStyle w:val="VerbatimChar"/>
          <w:rFonts w:hint="eastAsia"/>
          <w:lang w:eastAsia="zh-CN"/>
        </w:rPr>
        <w:t>电量</w:t>
      </w:r>
      <w:r>
        <w:rPr>
          <w:rStyle w:val="VerbatimChar"/>
          <w:rFonts w:hint="eastAsia"/>
          <w:lang w:eastAsia="zh-CN"/>
        </w:rPr>
        <w:t>76%</w:t>
      </w:r>
      <w:r>
        <w:rPr>
          <w:rStyle w:val="VerbatimChar"/>
          <w:lang w:eastAsia="zh-CN"/>
        </w:rPr>
        <w:t xml:space="preserve"> │ │   --    │ │ </w:t>
      </w:r>
      <w:r>
        <w:rPr>
          <w:rStyle w:val="VerbatimChar"/>
          <w:rFonts w:hint="eastAsia"/>
          <w:lang w:eastAsia="zh-CN"/>
        </w:rPr>
        <w:t>电量</w:t>
      </w:r>
      <w:r>
        <w:rPr>
          <w:rStyle w:val="VerbatimChar"/>
          <w:rFonts w:hint="eastAsia"/>
          <w:lang w:eastAsia="zh-CN"/>
        </w:rPr>
        <w:t>45%</w:t>
      </w:r>
      <w:r>
        <w:rPr>
          <w:rStyle w:val="VerbatimChar"/>
          <w:lang w:eastAsia="zh-CN"/>
        </w:rPr>
        <w:t xml:space="preserve"> │ │ </w:t>
      </w:r>
      <w:r>
        <w:rPr>
          <w:rStyle w:val="VerbatimChar"/>
          <w:rFonts w:hint="eastAsia"/>
          <w:lang w:eastAsia="zh-CN"/>
        </w:rPr>
        <w:t>电量</w:t>
      </w:r>
      <w:r>
        <w:rPr>
          <w:rStyle w:val="VerbatimChar"/>
          <w:rFonts w:hint="eastAsia"/>
          <w:lang w:eastAsia="zh-CN"/>
        </w:rPr>
        <w:t>98%</w:t>
      </w:r>
      <w:r>
        <w:rPr>
          <w:rStyle w:val="VerbatimChar"/>
          <w:lang w:eastAsia="zh-CN"/>
        </w:rPr>
        <w:t xml:space="preserve"> ││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控制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 │ │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控制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 │ │ [--]    │ │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控制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 │ │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控制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 ││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proofErr w:type="gramStart"/>
      <w:r>
        <w:rPr>
          <w:rStyle w:val="VerbatimChar"/>
          <w:lang w:eastAsia="zh-CN"/>
        </w:rPr>
        <w:t xml:space="preserve">└─────────┘ └─────────┘ └─────────┘ └─────────┘ </w:t>
      </w:r>
      <w:proofErr w:type="gramEnd"/>
      <w:r>
        <w:rPr>
          <w:rStyle w:val="VerbatimChar"/>
          <w:lang w:eastAsia="zh-CN"/>
        </w:rPr>
        <w:t>└─────────┘│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lang w:eastAsia="zh-CN"/>
        </w:rPr>
        <w:br/>
      </w:r>
      <w:r>
        <w:rPr>
          <w:rStyle w:val="VerbatimChar"/>
          <w:lang w:eastAsia="zh-CN"/>
        </w:rPr>
        <w:t>│                        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</w:t>
      </w:r>
      <w:r>
        <w:rPr>
          <w:rStyle w:val="VerbatimChar"/>
          <w:rFonts w:hint="eastAsia"/>
          <w:lang w:eastAsia="zh-CN"/>
        </w:rPr>
        <w:t>2D</w:t>
      </w:r>
      <w:r>
        <w:rPr>
          <w:rStyle w:val="VerbatimChar"/>
          <w:rFonts w:hint="eastAsia"/>
          <w:lang w:eastAsia="zh-CN"/>
        </w:rPr>
        <w:t>地图（</w:t>
      </w:r>
      <w:r>
        <w:rPr>
          <w:rStyle w:val="VerbatimChar"/>
          <w:rFonts w:hint="eastAsia"/>
          <w:lang w:eastAsia="zh-CN"/>
        </w:rPr>
        <w:t>Leaflet</w:t>
      </w:r>
      <w:r>
        <w:rPr>
          <w:rStyle w:val="VerbatimChar"/>
          <w:rFonts w:hint="eastAsia"/>
          <w:lang w:eastAsia="zh-CN"/>
        </w:rPr>
        <w:t>）</w:t>
      </w:r>
      <w:r>
        <w:rPr>
          <w:rStyle w:val="VerbatimChar"/>
          <w:lang w:eastAsia="zh-CN"/>
        </w:rPr>
        <w:t xml:space="preserve">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</w:t>
      </w:r>
      <w:r>
        <w:rPr>
          <w:rStyle w:val="VerbatimChar"/>
          <w:rFonts w:hint="eastAsia"/>
          <w:lang w:eastAsia="zh-CN"/>
        </w:rPr>
        <w:t>显示</w:t>
      </w:r>
      <w:r>
        <w:rPr>
          <w:rStyle w:val="VerbatimChar"/>
          <w:rFonts w:hint="eastAsia"/>
          <w:lang w:eastAsia="zh-CN"/>
        </w:rPr>
        <w:t>5</w:t>
      </w:r>
      <w:r>
        <w:rPr>
          <w:rStyle w:val="VerbatimChar"/>
          <w:rFonts w:hint="eastAsia"/>
          <w:lang w:eastAsia="zh-CN"/>
        </w:rPr>
        <w:t>台车实时位置</w:t>
      </w:r>
      <w:r>
        <w:rPr>
          <w:rStyle w:val="VerbatimChar"/>
          <w:lang w:eastAsia="zh-CN"/>
        </w:rPr>
        <w:t xml:space="preserve">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</w:t>
      </w:r>
      <w:r>
        <w:rPr>
          <w:rStyle w:val="VerbatimChar"/>
          <w:rFonts w:hint="eastAsia"/>
          <w:lang w:eastAsia="zh-CN"/>
        </w:rPr>
        <w:t>点击地图可设置目标点</w:t>
      </w:r>
      <w:r>
        <w:rPr>
          <w:rStyle w:val="VerbatimChar"/>
          <w:lang w:eastAsia="zh-CN"/>
        </w:rPr>
        <w:t xml:space="preserve">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                        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rFonts w:hint="eastAsia"/>
          <w:lang w:eastAsia="zh-CN"/>
        </w:rPr>
        <w:t>实时告警面板</w:t>
      </w:r>
      <w:r>
        <w:rPr>
          <w:rStyle w:val="VerbatimChar"/>
          <w:lang w:eastAsia="zh-CN"/>
        </w:rPr>
        <w:t xml:space="preserve">                                   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清空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⚠ </w:t>
      </w:r>
      <w:r>
        <w:rPr>
          <w:rStyle w:val="VerbatimChar"/>
          <w:rFonts w:hint="eastAsia"/>
          <w:lang w:eastAsia="zh-CN"/>
        </w:rPr>
        <w:t>车辆</w:t>
      </w:r>
      <w:r>
        <w:rPr>
          <w:rStyle w:val="VerbatimChar"/>
          <w:rFonts w:hint="eastAsia"/>
          <w:lang w:eastAsia="zh-CN"/>
        </w:rPr>
        <w:t>3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于</w:t>
      </w:r>
      <w:r>
        <w:rPr>
          <w:rStyle w:val="VerbatimChar"/>
          <w:lang w:eastAsia="zh-CN"/>
        </w:rPr>
        <w:t xml:space="preserve"> 14:23:05 </w:t>
      </w:r>
      <w:r>
        <w:rPr>
          <w:rStyle w:val="VerbatimChar"/>
          <w:rFonts w:hint="eastAsia"/>
          <w:lang w:eastAsia="zh-CN"/>
        </w:rPr>
        <w:t>离线</w:t>
      </w:r>
      <w:r>
        <w:rPr>
          <w:rStyle w:val="VerbatimChar"/>
          <w:lang w:eastAsia="zh-CN"/>
        </w:rPr>
        <w:t xml:space="preserve">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  <w:bookmarkEnd w:id="0"/>
      <w:bookmarkEnd w:id="13"/>
    </w:p>
    <w:sectPr w:rsidR="00CE2F88" w:rsidSect="00D41549">
      <w:footerReference w:type="even" r:id="rId7"/>
      <w:footerReference w:type="default" r:id="rId8"/>
      <w:footnotePr>
        <w:numRestart w:val="eachSect"/>
      </w:footnotePr>
      <w:pgSz w:w="12240" w:h="15840"/>
      <w:pgMar w:top="1440" w:right="1803" w:bottom="1440" w:left="1803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E849" w14:textId="77777777" w:rsidR="00991D77" w:rsidRDefault="00991D77">
      <w:pPr>
        <w:spacing w:line="240" w:lineRule="auto"/>
      </w:pPr>
      <w:r>
        <w:separator/>
      </w:r>
    </w:p>
  </w:endnote>
  <w:endnote w:type="continuationSeparator" w:id="0">
    <w:p w14:paraId="5D177639" w14:textId="77777777" w:rsidR="00991D77" w:rsidRDefault="00991D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2784425"/>
      <w:docPartObj>
        <w:docPartGallery w:val="Page Numbers (Bottom of Page)"/>
        <w:docPartUnique/>
      </w:docPartObj>
    </w:sdtPr>
    <w:sdtContent>
      <w:p w14:paraId="483E1A4F" w14:textId="77777777" w:rsidR="00A46127" w:rsidRDefault="00A46127" w:rsidP="005F5B17">
        <w:pPr>
          <w:pStyle w:val="af0"/>
          <w:framePr w:wrap="none" w:vAnchor="text" w:hAnchor="margin" w:xAlign="center" w:y="1"/>
          <w:ind w:firstLine="420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11842C35" w14:textId="77777777" w:rsidR="00931A0F" w:rsidRDefault="00931A0F">
    <w:pPr>
      <w:pStyle w:val="af0"/>
      <w:ind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759099229"/>
      <w:docPartObj>
        <w:docPartGallery w:val="Page Numbers (Bottom of Page)"/>
        <w:docPartUnique/>
      </w:docPartObj>
    </w:sdtPr>
    <w:sdtContent>
      <w:p w14:paraId="2C84E91F" w14:textId="77777777" w:rsidR="00A46127" w:rsidRDefault="00A46127" w:rsidP="005F5B17">
        <w:pPr>
          <w:pStyle w:val="af0"/>
          <w:framePr w:wrap="none" w:vAnchor="text" w:hAnchor="margin" w:xAlign="center" w:y="1"/>
          <w:ind w:firstLine="420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1</w:t>
        </w:r>
        <w:r>
          <w:rPr>
            <w:rStyle w:val="af5"/>
          </w:rPr>
          <w:fldChar w:fldCharType="end"/>
        </w:r>
      </w:p>
    </w:sdtContent>
  </w:sdt>
  <w:p w14:paraId="01F02275" w14:textId="77777777" w:rsidR="00931A0F" w:rsidRDefault="00931A0F">
    <w:pPr>
      <w:pStyle w:val="af0"/>
      <w:ind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03F1" w14:textId="77777777" w:rsidR="00991D77" w:rsidRDefault="00991D77">
      <w:pPr>
        <w:spacing w:line="240" w:lineRule="auto"/>
      </w:pPr>
      <w:r>
        <w:separator/>
      </w:r>
    </w:p>
  </w:footnote>
  <w:footnote w:type="continuationSeparator" w:id="0">
    <w:p w14:paraId="56A9486A" w14:textId="77777777" w:rsidR="00991D77" w:rsidRDefault="00991D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9497E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108C70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244844B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B45CE48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8"/>
    <w:multiLevelType w:val="singleLevel"/>
    <w:tmpl w:val="04D26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5" w15:restartNumberingAfterBreak="0">
    <w:nsid w:val="FFFFFF89"/>
    <w:multiLevelType w:val="singleLevel"/>
    <w:tmpl w:val="8008117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0000A990"/>
    <w:multiLevelType w:val="multilevel"/>
    <w:tmpl w:val="A68E1C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7" w15:restartNumberingAfterBreak="0">
    <w:nsid w:val="0000A991"/>
    <w:multiLevelType w:val="multilevel"/>
    <w:tmpl w:val="75A47D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A99201"/>
    <w:multiLevelType w:val="multilevel"/>
    <w:tmpl w:val="FBE8A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170CD2DE"/>
    <w:multiLevelType w:val="multilevel"/>
    <w:tmpl w:val="9928FE1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32363265">
    <w:abstractNumId w:val="9"/>
  </w:num>
  <w:num w:numId="2" w16cid:durableId="583997261">
    <w:abstractNumId w:val="4"/>
  </w:num>
  <w:num w:numId="3" w16cid:durableId="1428888078">
    <w:abstractNumId w:val="4"/>
  </w:num>
  <w:num w:numId="4" w16cid:durableId="1320769235">
    <w:abstractNumId w:val="4"/>
  </w:num>
  <w:num w:numId="5" w16cid:durableId="798031987">
    <w:abstractNumId w:val="4"/>
  </w:num>
  <w:num w:numId="6" w16cid:durableId="1433668604">
    <w:abstractNumId w:val="4"/>
  </w:num>
  <w:num w:numId="7" w16cid:durableId="1329671379">
    <w:abstractNumId w:val="3"/>
  </w:num>
  <w:num w:numId="8" w16cid:durableId="466892666">
    <w:abstractNumId w:val="3"/>
  </w:num>
  <w:num w:numId="9" w16cid:durableId="1241140573">
    <w:abstractNumId w:val="3"/>
  </w:num>
  <w:num w:numId="10" w16cid:durableId="540166722">
    <w:abstractNumId w:val="3"/>
  </w:num>
  <w:num w:numId="11" w16cid:durableId="57365034">
    <w:abstractNumId w:val="3"/>
  </w:num>
  <w:num w:numId="12" w16cid:durableId="789007341">
    <w:abstractNumId w:val="1"/>
  </w:num>
  <w:num w:numId="13" w16cid:durableId="1768386327">
    <w:abstractNumId w:val="1"/>
  </w:num>
  <w:num w:numId="14" w16cid:durableId="1316490905">
    <w:abstractNumId w:val="1"/>
  </w:num>
  <w:num w:numId="15" w16cid:durableId="906887579">
    <w:abstractNumId w:val="1"/>
  </w:num>
  <w:num w:numId="16" w16cid:durableId="249119732">
    <w:abstractNumId w:val="2"/>
  </w:num>
  <w:num w:numId="17" w16cid:durableId="49766145">
    <w:abstractNumId w:val="2"/>
  </w:num>
  <w:num w:numId="18" w16cid:durableId="1240016587">
    <w:abstractNumId w:val="2"/>
  </w:num>
  <w:num w:numId="19" w16cid:durableId="459809809">
    <w:abstractNumId w:val="2"/>
  </w:num>
  <w:num w:numId="20" w16cid:durableId="18971049">
    <w:abstractNumId w:val="2"/>
  </w:num>
  <w:num w:numId="21" w16cid:durableId="1027757505">
    <w:abstractNumId w:val="1"/>
  </w:num>
  <w:num w:numId="22" w16cid:durableId="961614031">
    <w:abstractNumId w:val="1"/>
  </w:num>
  <w:num w:numId="23" w16cid:durableId="34812259">
    <w:abstractNumId w:val="1"/>
  </w:num>
  <w:num w:numId="24" w16cid:durableId="1788889507">
    <w:abstractNumId w:val="1"/>
  </w:num>
  <w:num w:numId="25" w16cid:durableId="1481577645">
    <w:abstractNumId w:val="1"/>
  </w:num>
  <w:num w:numId="26" w16cid:durableId="1475639798">
    <w:abstractNumId w:val="0"/>
  </w:num>
  <w:num w:numId="27" w16cid:durableId="1480150615">
    <w:abstractNumId w:val="0"/>
  </w:num>
  <w:num w:numId="28" w16cid:durableId="1911772389">
    <w:abstractNumId w:val="0"/>
  </w:num>
  <w:num w:numId="29" w16cid:durableId="61952619">
    <w:abstractNumId w:val="0"/>
  </w:num>
  <w:num w:numId="30" w16cid:durableId="1206067032">
    <w:abstractNumId w:val="0"/>
  </w:num>
  <w:num w:numId="31" w16cid:durableId="822546452">
    <w:abstractNumId w:val="5"/>
  </w:num>
  <w:num w:numId="32" w16cid:durableId="1267418685">
    <w:abstractNumId w:val="6"/>
  </w:num>
  <w:num w:numId="33" w16cid:durableId="6426608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0392689">
    <w:abstractNumId w:val="7"/>
  </w:num>
  <w:num w:numId="35" w16cid:durableId="66734194">
    <w:abstractNumId w:val="7"/>
  </w:num>
  <w:num w:numId="36" w16cid:durableId="619725501">
    <w:abstractNumId w:val="7"/>
  </w:num>
  <w:num w:numId="37" w16cid:durableId="1103693944">
    <w:abstractNumId w:val="7"/>
  </w:num>
  <w:num w:numId="38" w16cid:durableId="555046359">
    <w:abstractNumId w:val="7"/>
  </w:num>
  <w:num w:numId="39" w16cid:durableId="11829391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804"/>
    <w:rsid w:val="000D3804"/>
    <w:rsid w:val="001004CB"/>
    <w:rsid w:val="002C287B"/>
    <w:rsid w:val="003D24DD"/>
    <w:rsid w:val="003D4E8E"/>
    <w:rsid w:val="003E7597"/>
    <w:rsid w:val="004261B8"/>
    <w:rsid w:val="00507224"/>
    <w:rsid w:val="005A58BB"/>
    <w:rsid w:val="00632623"/>
    <w:rsid w:val="00686606"/>
    <w:rsid w:val="006B3784"/>
    <w:rsid w:val="006C187E"/>
    <w:rsid w:val="006F194A"/>
    <w:rsid w:val="007C184E"/>
    <w:rsid w:val="007E0DB5"/>
    <w:rsid w:val="008314EC"/>
    <w:rsid w:val="008E7A62"/>
    <w:rsid w:val="00931A0F"/>
    <w:rsid w:val="00945431"/>
    <w:rsid w:val="00991D77"/>
    <w:rsid w:val="009F20CF"/>
    <w:rsid w:val="00A46127"/>
    <w:rsid w:val="00A70586"/>
    <w:rsid w:val="00AF0735"/>
    <w:rsid w:val="00B148D6"/>
    <w:rsid w:val="00B6118A"/>
    <w:rsid w:val="00C83432"/>
    <w:rsid w:val="00CA4FD5"/>
    <w:rsid w:val="00CE2F88"/>
    <w:rsid w:val="00D41549"/>
    <w:rsid w:val="00DD0405"/>
    <w:rsid w:val="00E03B7F"/>
    <w:rsid w:val="00E25422"/>
    <w:rsid w:val="00E62F76"/>
    <w:rsid w:val="00ED47C1"/>
    <w:rsid w:val="00F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341A"/>
  <w15:docId w15:val="{BE3A8770-9F54-4AF8-B669-84B09259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184E"/>
    <w:pPr>
      <w:widowControl w:val="0"/>
      <w:spacing w:after="0" w:line="360" w:lineRule="auto"/>
    </w:pPr>
    <w:rPr>
      <w:rFonts w:ascii="Times New Roman" w:eastAsia="宋体" w:hAnsi="Times New Roman" w:cs="Cambria Math"/>
      <w:kern w:val="2"/>
      <w:lang w:eastAsia="zh-CN"/>
    </w:rPr>
  </w:style>
  <w:style w:type="paragraph" w:styleId="1">
    <w:name w:val="heading 1"/>
    <w:basedOn w:val="a"/>
    <w:next w:val="a"/>
    <w:link w:val="10"/>
    <w:qFormat/>
    <w:rsid w:val="00FB0243"/>
    <w:pPr>
      <w:keepNext/>
      <w:keepLines/>
      <w:spacing w:before="260" w:after="260"/>
      <w:outlineLvl w:val="0"/>
    </w:pPr>
    <w:rPr>
      <w:rFonts w:eastAsia="黑体"/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FB0243"/>
    <w:pPr>
      <w:keepNext/>
      <w:keepLines/>
      <w:spacing w:before="260" w:after="260"/>
      <w:outlineLvl w:val="1"/>
    </w:pPr>
    <w:rPr>
      <w:rFonts w:eastAsia="黑体"/>
      <w:b/>
      <w:bCs/>
      <w:color w:val="000000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B0243"/>
    <w:pPr>
      <w:keepNext/>
      <w:keepLines/>
      <w:spacing w:before="260" w:after="260"/>
      <w:outlineLvl w:val="2"/>
    </w:pPr>
    <w:rPr>
      <w:rFonts w:eastAsia="黑体"/>
      <w:b/>
      <w:bCs/>
      <w:color w:val="000000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FB0243"/>
    <w:pPr>
      <w:keepNext/>
      <w:keepLines/>
      <w:spacing w:before="260" w:after="260" w:line="413" w:lineRule="auto"/>
      <w:outlineLvl w:val="3"/>
    </w:pPr>
    <w:rPr>
      <w:rFonts w:ascii="Arial" w:eastAsia="黑体" w:hAnsi="Arial"/>
      <w:b/>
      <w:sz w:val="3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F0735"/>
  </w:style>
  <w:style w:type="paragraph" w:customStyle="1" w:styleId="FirstParagraph">
    <w:name w:val="First Paragraph"/>
    <w:basedOn w:val="a0"/>
    <w:next w:val="a0"/>
    <w:qFormat/>
    <w:rsid w:val="00DD0405"/>
  </w:style>
  <w:style w:type="paragraph" w:customStyle="1" w:styleId="Compact">
    <w:name w:val="Compact"/>
    <w:basedOn w:val="a0"/>
    <w:qFormat/>
    <w:rsid w:val="007E0DB5"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rsid w:val="00A10FD9"/>
    <w:rPr>
      <w:rFonts w:ascii="Times New Roman" w:eastAsia="黑体" w:hAnsi="Times New Roman" w:cs="Cambria Math"/>
      <w:b/>
      <w:kern w:val="44"/>
      <w:sz w:val="32"/>
      <w:szCs w:val="22"/>
      <w:lang w:eastAsia="zh-CN"/>
    </w:rPr>
  </w:style>
  <w:style w:type="character" w:customStyle="1" w:styleId="20">
    <w:name w:val="标题 2 字符"/>
    <w:basedOn w:val="a1"/>
    <w:link w:val="2"/>
    <w:rsid w:val="00A10FD9"/>
    <w:rPr>
      <w:rFonts w:ascii="Arial" w:eastAsia="黑体" w:hAnsi="Arial" w:cs="Cambria Math"/>
      <w:b/>
      <w:kern w:val="2"/>
      <w:sz w:val="32"/>
      <w:szCs w:val="22"/>
      <w:lang w:eastAsia="zh-CN"/>
    </w:rPr>
  </w:style>
  <w:style w:type="character" w:customStyle="1" w:styleId="30">
    <w:name w:val="标题 3 字符"/>
    <w:basedOn w:val="a1"/>
    <w:link w:val="3"/>
    <w:rsid w:val="00A10FD9"/>
    <w:rPr>
      <w:rFonts w:ascii="Times New Roman" w:eastAsia="黑体" w:hAnsi="Times New Roman" w:cs="Cambria Math"/>
      <w:b/>
      <w:kern w:val="2"/>
      <w:sz w:val="32"/>
      <w:szCs w:val="22"/>
      <w:lang w:eastAsia="zh-CN"/>
    </w:rPr>
  </w:style>
  <w:style w:type="character" w:customStyle="1" w:styleId="40">
    <w:name w:val="标题 4 字符"/>
    <w:basedOn w:val="a1"/>
    <w:link w:val="4"/>
    <w:rsid w:val="00A10FD9"/>
    <w:rPr>
      <w:rFonts w:ascii="Arial" w:eastAsia="黑体" w:hAnsi="Arial" w:cs="Cambria Math"/>
      <w:b/>
      <w:kern w:val="2"/>
      <w:sz w:val="32"/>
      <w:szCs w:val="22"/>
      <w:lang w:eastAsia="zh-CN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rsid w:val="003E7597"/>
    <w:pPr>
      <w:ind w:left="482" w:right="482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FB024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160" w:type="dxa"/>
        <w:left w:w="160" w:type="dxa"/>
        <w:bottom w:w="160" w:type="dxa"/>
        <w:right w:w="160" w:type="dxa"/>
      </w:tblCellMar>
    </w:tblPr>
    <w:tblStylePr w:type="firstRow">
      <w:tblPr>
        <w:jc w:val="left"/>
      </w:tblPr>
      <w:trPr>
        <w:jc w:val="left"/>
      </w:trPr>
      <w:tcPr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af0">
    <w:name w:val="footer"/>
    <w:basedOn w:val="a"/>
    <w:link w:val="af1"/>
    <w:qFormat/>
    <w:rsid w:val="00FB0243"/>
    <w:pPr>
      <w:tabs>
        <w:tab w:val="center" w:pos="4153"/>
        <w:tab w:val="right" w:pos="8306"/>
      </w:tabs>
      <w:snapToGrid w:val="0"/>
      <w:jc w:val="center"/>
    </w:pPr>
    <w:rPr>
      <w:sz w:val="11"/>
      <w:szCs w:val="18"/>
    </w:rPr>
  </w:style>
  <w:style w:type="character" w:customStyle="1" w:styleId="af1">
    <w:name w:val="页脚 字符"/>
    <w:link w:val="af0"/>
    <w:qFormat/>
    <w:rsid w:val="00FB0243"/>
    <w:rPr>
      <w:rFonts w:ascii="Times New Roman" w:eastAsia="宋体" w:hAnsi="Times New Roman" w:cs="Cambria Math"/>
      <w:kern w:val="2"/>
      <w:sz w:val="11"/>
      <w:szCs w:val="18"/>
      <w:lang w:eastAsia="zh-CN"/>
    </w:rPr>
  </w:style>
  <w:style w:type="paragraph" w:styleId="21">
    <w:name w:val="Body Text 2"/>
    <w:basedOn w:val="a"/>
    <w:link w:val="22"/>
    <w:rsid w:val="00AF0735"/>
  </w:style>
  <w:style w:type="character" w:customStyle="1" w:styleId="22">
    <w:name w:val="正文文本 2 字符"/>
    <w:basedOn w:val="a1"/>
    <w:link w:val="21"/>
    <w:rsid w:val="00AF0735"/>
    <w:rPr>
      <w:rFonts w:ascii="Times New Roman" w:eastAsia="宋体" w:hAnsi="Times New Roman" w:cs="Cambria Math"/>
      <w:kern w:val="2"/>
      <w:szCs w:val="22"/>
      <w:lang w:eastAsia="zh-CN"/>
    </w:rPr>
  </w:style>
  <w:style w:type="character" w:styleId="af2">
    <w:name w:val="FollowedHyperlink"/>
    <w:basedOn w:val="a1"/>
    <w:rsid w:val="003E7597"/>
    <w:rPr>
      <w:color w:val="96607D" w:themeColor="followedHyperlink"/>
      <w:u w:val="single"/>
    </w:rPr>
  </w:style>
  <w:style w:type="paragraph" w:styleId="af3">
    <w:name w:val="header"/>
    <w:basedOn w:val="a"/>
    <w:link w:val="af4"/>
    <w:rsid w:val="00931A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931A0F"/>
    <w:rPr>
      <w:rFonts w:ascii="Times New Roman" w:eastAsia="宋体" w:hAnsi="Times New Roman" w:cs="Cambria Math"/>
      <w:kern w:val="2"/>
      <w:sz w:val="18"/>
      <w:szCs w:val="18"/>
      <w:lang w:eastAsia="zh-CN"/>
    </w:rPr>
  </w:style>
  <w:style w:type="character" w:styleId="af5">
    <w:name w:val="page number"/>
    <w:basedOn w:val="a1"/>
    <w:rsid w:val="00C83432"/>
    <w:rPr>
      <w:rFonts w:eastAsia="宋体"/>
      <w:sz w:val="21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bitwsk@163.com</cp:lastModifiedBy>
  <cp:revision>2</cp:revision>
  <dcterms:created xsi:type="dcterms:W3CDTF">2026-05-16T05:32:00Z</dcterms:created>
  <dcterms:modified xsi:type="dcterms:W3CDTF">2026-05-16T05:34:00Z</dcterms:modified>
</cp:coreProperties>
</file>