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MEMORANDUM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</w:t>
        <w:tab/>
        <w:tab/>
        <w:t xml:space="preserve">:</w:t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ATTY. ROSEMARIE G. DUQUEZ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Director IV, Pre-Employment and Government Placement Bureau</w:t>
      </w:r>
    </w:p>
    <w:p w:rsidR="00000000" w:rsidDel="00000000" w:rsidP="00000000" w:rsidRDefault="00000000" w:rsidRPr="00000000" w14:paraId="00000006">
      <w:pPr>
        <w:ind w:left="144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(PEGPB)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THRU</w:t>
        <w:tab/>
        <w:tab/>
        <w:t xml:space="preserve">:</w:t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JEROME A. ALCANTARA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 xml:space="preserve">Assistant Secretary for Licensing and Adjudication</w:t>
      </w:r>
    </w:p>
    <w:p w:rsidR="00000000" w:rsidDel="00000000" w:rsidP="00000000" w:rsidRDefault="00000000" w:rsidRPr="00000000" w14:paraId="0000000A">
      <w:pPr>
        <w:ind w:left="144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Services including Regional Operations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SUBJECT</w:t>
        <w:tab/>
        <w:t xml:space="preserve">:</w:t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RECEIVED APPLICATIONS FOR RSF 250001 (NXP</w:t>
      </w:r>
    </w:p>
    <w:p w:rsidR="00000000" w:rsidDel="00000000" w:rsidP="00000000" w:rsidRDefault="00000000" w:rsidRPr="00000000" w14:paraId="0000000D">
      <w:pPr>
        <w:ind w:left="1440" w:firstLine="72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SEMICONDUCTORS TAIWAN LTD.)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DATE</w:t>
        <w:tab/>
        <w:tab/>
        <w:t xml:space="preserve">:</w:t>
        <w:tab/>
        <w:t xml:space="preserve">23 January 2025</w:t>
      </w:r>
    </w:p>
    <w:p w:rsidR="00000000" w:rsidDel="00000000" w:rsidP="00000000" w:rsidRDefault="00000000" w:rsidRPr="00000000" w14:paraId="00000010">
      <w:pPr>
        <w:pBdr>
          <w:bottom w:color="000000" w:space="1" w:sz="6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May we respectfully endorse the application documents of the following applicants received at this Office for RSF 250001 – NXP Semiconductors Taiwan Ltd.  from January _____, 2025: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Layout w:type="fixed"/>
        <w:tblLook w:val="0400"/>
      </w:tblPr>
      <w:tblGrid>
        <w:gridCol w:w="573"/>
        <w:gridCol w:w="2427"/>
        <w:gridCol w:w="2240"/>
        <w:gridCol w:w="2126"/>
        <w:gridCol w:w="1650"/>
        <w:tblGridChange w:id="0">
          <w:tblGrid>
            <w:gridCol w:w="573"/>
            <w:gridCol w:w="2427"/>
            <w:gridCol w:w="2240"/>
            <w:gridCol w:w="2126"/>
            <w:gridCol w:w="165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FIRST 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MIDDLE 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PASSPORT NO.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Attached also is the Application Summary Matrix for the said RSF.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For your information and appropriate action, please.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Thank you.</w:t>
      </w:r>
    </w:p>
    <w:tbl>
      <w:tblPr>
        <w:tblStyle w:val="Table2"/>
        <w:tblW w:w="90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76" w:lineRule="auto"/>
              <w:ind w:right="26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ind w:right="-59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76" w:lineRule="auto"/>
              <w:ind w:right="-59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76" w:lineRule="auto"/>
              <w:ind w:right="-59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ATTY. APRIL R. CASABUENA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Regional Director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771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</w:p>
    <w:sectPr>
      <w:headerReference r:id="rId7" w:type="first"/>
      <w:footerReference r:id="rId8" w:type="default"/>
      <w:pgSz w:h="16838" w:w="11906" w:orient="portrait"/>
      <w:pgMar w:bottom="1560" w:top="1985" w:left="1440" w:right="1440" w:header="720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center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-284479</wp:posOffset>
          </wp:positionH>
          <wp:positionV relativeFrom="paragraph">
            <wp:posOffset>-382640</wp:posOffset>
          </wp:positionV>
          <wp:extent cx="1147313" cy="1234230"/>
          <wp:effectExtent b="0" l="0" r="0" t="0"/>
          <wp:wrapNone/>
          <wp:docPr descr="A black background with a black square&#10;&#10;Description automatically generated with medium confidence" id="474888695" name="image1.png"/>
          <a:graphic>
            <a:graphicData uri="http://schemas.openxmlformats.org/drawingml/2006/picture">
              <pic:pic>
                <pic:nvPicPr>
                  <pic:cNvPr descr="A black background with a black square&#10;&#10;Description automatically generated with medium confidence" id="0" name="image1.png"/>
                  <pic:cNvPicPr preferRelativeResize="0"/>
                </pic:nvPicPr>
                <pic:blipFill>
                  <a:blip r:embed="rId1"/>
                  <a:srcRect b="0" l="0" r="81717" t="0"/>
                  <a:stretch>
                    <a:fillRect/>
                  </a:stretch>
                </pic:blipFill>
                <pic:spPr>
                  <a:xfrm>
                    <a:off x="0" y="0"/>
                    <a:ext cx="1147313" cy="12342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774700</wp:posOffset>
              </wp:positionH>
              <wp:positionV relativeFrom="paragraph">
                <wp:posOffset>-215899</wp:posOffset>
              </wp:positionV>
              <wp:extent cx="5006975" cy="901064"/>
              <wp:effectExtent b="0" l="0" r="0" t="0"/>
              <wp:wrapNone/>
              <wp:docPr id="47488869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842500" y="3329450"/>
                        <a:ext cx="5006975" cy="901064"/>
                        <a:chOff x="2842500" y="3329450"/>
                        <a:chExt cx="5007000" cy="901100"/>
                      </a:xfrm>
                    </wpg:grpSpPr>
                    <wpg:grpSp>
                      <wpg:cNvGrpSpPr/>
                      <wpg:grpSpPr>
                        <a:xfrm>
                          <a:off x="2842513" y="3329468"/>
                          <a:ext cx="5006975" cy="901064"/>
                          <a:chOff x="779228" y="-31804"/>
                          <a:chExt cx="5007858" cy="90233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779228" y="-31804"/>
                            <a:ext cx="5007850" cy="90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826936" y="739472"/>
                            <a:ext cx="3903593" cy="83"/>
                          </a:xfrm>
                          <a:prstGeom prst="straightConnector1">
                            <a:avLst/>
                          </a:prstGeom>
                          <a:noFill/>
                          <a:ln cap="rnd" cmpd="dbl" w="9525">
                            <a:solidFill>
                              <a:schemeClr val="dk1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779228" y="20026"/>
                            <a:ext cx="4130040" cy="845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Republic of the Philippines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Old English Text MT" w:cs="Old English Text MT" w:eastAsia="Old English Text MT" w:hAnsi="Old English Text MT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  <w:t xml:space="preserve">Department of Migrant Workers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ld English Text MT" w:cs="Old English Text MT" w:eastAsia="Old English Text MT" w:hAnsi="Old English Text MT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Basement, Andenson Building II, Brgy. Parian, Calamba City, Laguna 4027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762831" y="-31804"/>
                            <a:ext cx="1024255" cy="902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774700</wp:posOffset>
              </wp:positionH>
              <wp:positionV relativeFrom="paragraph">
                <wp:posOffset>-215899</wp:posOffset>
              </wp:positionV>
              <wp:extent cx="5006975" cy="901064"/>
              <wp:effectExtent b="0" l="0" r="0" t="0"/>
              <wp:wrapNone/>
              <wp:docPr id="47488869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06975" cy="90106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800100</wp:posOffset>
              </wp:positionH>
              <wp:positionV relativeFrom="paragraph">
                <wp:posOffset>520700</wp:posOffset>
              </wp:positionV>
              <wp:extent cx="4120235" cy="281129"/>
              <wp:effectExtent b="0" l="0" r="0" t="0"/>
              <wp:wrapNone/>
              <wp:docPr id="474888694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3290645" y="3644198"/>
                        <a:ext cx="4110710" cy="27160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  <w:t xml:space="preserve">Website: www.dmw.gov.ph | E-mail: calamba@dmw.gov.ph | Hotline: 0962 671 9976 | Landline: 049 548 1375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800100</wp:posOffset>
              </wp:positionH>
              <wp:positionV relativeFrom="paragraph">
                <wp:posOffset>520700</wp:posOffset>
              </wp:positionV>
              <wp:extent cx="4120235" cy="281129"/>
              <wp:effectExtent b="0" l="0" r="0" t="0"/>
              <wp:wrapNone/>
              <wp:docPr id="47488869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0235" cy="28112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9464A"/>
    <w:pPr>
      <w:spacing w:after="0" w:line="240" w:lineRule="auto"/>
    </w:pPr>
    <w:rPr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B07C94"/>
    <w:pPr>
      <w:tabs>
        <w:tab w:val="center" w:pos="4680"/>
        <w:tab w:val="right" w:pos="9360"/>
      </w:tabs>
    </w:pPr>
    <w:rPr>
      <w:sz w:val="22"/>
      <w:szCs w:val="22"/>
    </w:rPr>
  </w:style>
  <w:style w:type="character" w:styleId="HeaderChar" w:customStyle="1">
    <w:name w:val="Header Char"/>
    <w:basedOn w:val="DefaultParagraphFont"/>
    <w:link w:val="Header"/>
    <w:uiPriority w:val="99"/>
    <w:rsid w:val="00B07C94"/>
  </w:style>
  <w:style w:type="paragraph" w:styleId="Footer">
    <w:name w:val="footer"/>
    <w:basedOn w:val="Normal"/>
    <w:link w:val="FooterChar"/>
    <w:uiPriority w:val="99"/>
    <w:unhideWhenUsed w:val="1"/>
    <w:rsid w:val="00B07C94"/>
    <w:pPr>
      <w:tabs>
        <w:tab w:val="center" w:pos="4680"/>
        <w:tab w:val="right" w:pos="9360"/>
      </w:tabs>
    </w:pPr>
    <w:rPr>
      <w:sz w:val="22"/>
      <w:szCs w:val="22"/>
    </w:rPr>
  </w:style>
  <w:style w:type="character" w:styleId="FooterChar" w:customStyle="1">
    <w:name w:val="Footer Char"/>
    <w:basedOn w:val="DefaultParagraphFont"/>
    <w:link w:val="Footer"/>
    <w:uiPriority w:val="99"/>
    <w:rsid w:val="00B07C94"/>
  </w:style>
  <w:style w:type="character" w:styleId="Hyperlink">
    <w:name w:val="Hyperlink"/>
    <w:basedOn w:val="DefaultParagraphFont"/>
    <w:uiPriority w:val="99"/>
    <w:unhideWhenUsed w:val="1"/>
    <w:rsid w:val="00B07C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07C94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543B3A"/>
    <w:pPr>
      <w:ind w:left="720"/>
      <w:contextualSpacing w:val="1"/>
    </w:pPr>
  </w:style>
  <w:style w:type="paragraph" w:styleId="NoSpacing">
    <w:name w:val="No Spacing"/>
    <w:uiPriority w:val="1"/>
    <w:qFormat w:val="1"/>
    <w:rsid w:val="006249D2"/>
    <w:pPr>
      <w:spacing w:after="0" w:line="240" w:lineRule="auto"/>
    </w:pPr>
  </w:style>
  <w:style w:type="paragraph" w:styleId="Default" w:customStyle="1">
    <w:name w:val="Default"/>
    <w:rsid w:val="002C48AA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en-PH" w:val="en-PH"/>
    </w:rPr>
  </w:style>
  <w:style w:type="paragraph" w:styleId="NormalWeb">
    <w:name w:val="Normal (Web)"/>
    <w:basedOn w:val="Normal"/>
    <w:uiPriority w:val="99"/>
    <w:unhideWhenUsed w:val="1"/>
    <w:rsid w:val="002C48AA"/>
    <w:pPr>
      <w:spacing w:after="87" w:before="87"/>
    </w:pPr>
    <w:rPr>
      <w:rFonts w:ascii="Times New Roman" w:cs="Times New Roman" w:eastAsia="Times New Roman" w:hAnsi="Times New Roman"/>
      <w:lang w:eastAsia="en-PH" w:val="en-PH"/>
    </w:rPr>
  </w:style>
  <w:style w:type="paragraph" w:styleId="BodyTextIndent2">
    <w:name w:val="Body Text Indent 2"/>
    <w:basedOn w:val="Normal"/>
    <w:link w:val="BodyTextIndent2Char"/>
    <w:rsid w:val="002C48AA"/>
    <w:pPr>
      <w:tabs>
        <w:tab w:val="num" w:pos="1800"/>
      </w:tabs>
      <w:ind w:left="1080"/>
      <w:jc w:val="both"/>
    </w:pPr>
    <w:rPr>
      <w:rFonts w:ascii="Arial" w:cs="Arial" w:eastAsia="Times New Roman" w:hAnsi="Arial"/>
      <w:sz w:val="22"/>
      <w:szCs w:val="20"/>
    </w:rPr>
  </w:style>
  <w:style w:type="character" w:styleId="BodyTextIndent2Char" w:customStyle="1">
    <w:name w:val="Body Text Indent 2 Char"/>
    <w:basedOn w:val="DefaultParagraphFont"/>
    <w:link w:val="BodyTextIndent2"/>
    <w:rsid w:val="002C48AA"/>
    <w:rPr>
      <w:rFonts w:ascii="Arial" w:cs="Arial" w:eastAsia="Times New Roman" w:hAnsi="Arial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22EC5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22EC5"/>
    <w:rPr>
      <w:rFonts w:ascii="Segoe UI" w:cs="Segoe UI" w:hAnsi="Segoe UI"/>
      <w:sz w:val="18"/>
      <w:szCs w:val="18"/>
    </w:rPr>
  </w:style>
  <w:style w:type="table" w:styleId="TableGrid">
    <w:name w:val="Table Grid"/>
    <w:basedOn w:val="TableNormal"/>
    <w:uiPriority w:val="59"/>
    <w:rsid w:val="00E219C5"/>
    <w:pPr>
      <w:spacing w:after="0" w:line="240" w:lineRule="auto"/>
    </w:pPr>
    <w:rPr>
      <w:sz w:val="24"/>
      <w:szCs w:val="24"/>
      <w:lang w:val="en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Emphasis">
    <w:name w:val="Emphasis"/>
    <w:uiPriority w:val="20"/>
    <w:qFormat w:val="1"/>
    <w:rsid w:val="00C518DF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tqXw6QqFB7fH07oGUuuUimh0EQ==">CgMxLjA4AHIhMU83N0gya1dYd3lxTzlMalBQX1FUZWtDLUFIRHNmU1Nk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2025-01-23T06:38:00Z</dcterms:created>
  <dc:creator>Kaye B. delos Santos-Fabregas</dc:creator>
</cp:coreProperties>
</file>