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1292F" w14:textId="77777777" w:rsidR="001047E6" w:rsidRDefault="00AA1CCE" w:rsidP="00AA1CCE">
      <w:pPr>
        <w:pStyle w:val="a3"/>
        <w:numPr>
          <w:ilvl w:val="0"/>
          <w:numId w:val="1"/>
        </w:numPr>
      </w:pPr>
      <w:r>
        <w:t xml:space="preserve">Кнопка запуска приложения закреплена. </w:t>
      </w:r>
    </w:p>
    <w:p w14:paraId="01D5D9F4" w14:textId="77777777" w:rsidR="00AA1CCE" w:rsidRDefault="00AA1CCE" w:rsidP="00AA1CCE">
      <w:pPr>
        <w:pStyle w:val="a3"/>
        <w:ind w:left="-272"/>
      </w:pPr>
      <w:r w:rsidRPr="00AA1CCE">
        <w:rPr>
          <w:noProof/>
        </w:rPr>
        <w:drawing>
          <wp:inline distT="0" distB="0" distL="0" distR="0" wp14:anchorId="0FCE38E1" wp14:editId="7568DA84">
            <wp:extent cx="5940425" cy="26155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0C15" w14:textId="77777777" w:rsidR="00AA1CCE" w:rsidRDefault="00AA1CCE" w:rsidP="00AA1CCE">
      <w:pPr>
        <w:pStyle w:val="a3"/>
        <w:ind w:left="-272"/>
      </w:pPr>
    </w:p>
    <w:p w14:paraId="03373C14" w14:textId="77777777" w:rsidR="00AA1CCE" w:rsidRDefault="00AA1CCE" w:rsidP="00AA1CCE">
      <w:pPr>
        <w:pStyle w:val="a3"/>
        <w:numPr>
          <w:ilvl w:val="0"/>
          <w:numId w:val="1"/>
        </w:numPr>
      </w:pPr>
      <w:r>
        <w:t>При стартовой экране (загрузка приложения) подумать над анимацией – креатив</w:t>
      </w:r>
    </w:p>
    <w:p w14:paraId="79088972" w14:textId="77777777" w:rsidR="00AA1CCE" w:rsidRDefault="00AA1CCE" w:rsidP="00AA1CCE">
      <w:pPr>
        <w:pStyle w:val="a3"/>
        <w:numPr>
          <w:ilvl w:val="0"/>
          <w:numId w:val="1"/>
        </w:numPr>
      </w:pPr>
      <w:r>
        <w:t>На главной вместо всего списка тарифов, вывести популярные направления с ценой «от»</w:t>
      </w:r>
    </w:p>
    <w:p w14:paraId="578DC238" w14:textId="77777777" w:rsidR="00AA1CCE" w:rsidRDefault="00AA1CCE" w:rsidP="00AA1CCE">
      <w:pPr>
        <w:pStyle w:val="a3"/>
      </w:pPr>
      <w:r w:rsidRPr="00AA1CCE">
        <w:rPr>
          <w:noProof/>
        </w:rPr>
        <w:drawing>
          <wp:inline distT="0" distB="0" distL="0" distR="0" wp14:anchorId="5293DE6E" wp14:editId="0DC91222">
            <wp:extent cx="3331381" cy="529893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761" cy="536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245" w:rsidRPr="00160245">
        <w:rPr>
          <w:noProof/>
        </w:rPr>
        <w:drawing>
          <wp:inline distT="0" distB="0" distL="0" distR="0" wp14:anchorId="75C9529A" wp14:editId="4772DD40">
            <wp:extent cx="2043509" cy="52837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7846" cy="529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C644" w14:textId="77777777" w:rsidR="00AA1CCE" w:rsidRDefault="00AA1CCE" w:rsidP="00AA1CCE">
      <w:pPr>
        <w:pStyle w:val="a3"/>
      </w:pPr>
    </w:p>
    <w:p w14:paraId="3FA31C6F" w14:textId="77777777" w:rsidR="00AA1CCE" w:rsidRDefault="00A15666" w:rsidP="00AA1CCE">
      <w:pPr>
        <w:pStyle w:val="a3"/>
        <w:numPr>
          <w:ilvl w:val="0"/>
          <w:numId w:val="1"/>
        </w:numPr>
      </w:pPr>
      <w:r>
        <w:t>При поиске - клавиатурой закрыты результаты поиска</w:t>
      </w:r>
    </w:p>
    <w:p w14:paraId="6F86A05E" w14:textId="77777777" w:rsidR="00160245" w:rsidRDefault="00160245" w:rsidP="00160245"/>
    <w:p w14:paraId="1AC33262" w14:textId="77777777" w:rsidR="00A15666" w:rsidRDefault="00A15666" w:rsidP="00AA1CCE">
      <w:pPr>
        <w:pStyle w:val="a3"/>
        <w:numPr>
          <w:ilvl w:val="0"/>
          <w:numId w:val="1"/>
        </w:numPr>
      </w:pPr>
      <w:r>
        <w:t>Поиск:</w:t>
      </w:r>
    </w:p>
    <w:p w14:paraId="4D70935F" w14:textId="77777777" w:rsidR="00160245" w:rsidRDefault="00A15666" w:rsidP="00A15666">
      <w:pPr>
        <w:pStyle w:val="a3"/>
      </w:pPr>
      <w:r>
        <w:t xml:space="preserve">- выдача – вместо плашки (100+ 5 мин) показать страну с возможностью перехода в список тарифов по стране. </w:t>
      </w:r>
    </w:p>
    <w:p w14:paraId="72D27F12" w14:textId="77777777" w:rsidR="00160245" w:rsidRDefault="00160245" w:rsidP="00A15666">
      <w:pPr>
        <w:pStyle w:val="a3"/>
      </w:pPr>
      <w:r>
        <w:t>Пример:</w:t>
      </w:r>
    </w:p>
    <w:p w14:paraId="1061D465" w14:textId="77777777" w:rsidR="00160245" w:rsidRDefault="00160245" w:rsidP="00A15666">
      <w:pPr>
        <w:pStyle w:val="a3"/>
      </w:pPr>
      <w:r w:rsidRPr="00160245">
        <w:rPr>
          <w:noProof/>
        </w:rPr>
        <w:drawing>
          <wp:inline distT="0" distB="0" distL="0" distR="0" wp14:anchorId="1C9EAB1B" wp14:editId="0E16EFE5">
            <wp:extent cx="5940425" cy="64223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EE1A" w14:textId="77777777" w:rsidR="00160245" w:rsidRDefault="00160245" w:rsidP="00A15666">
      <w:pPr>
        <w:pStyle w:val="a3"/>
      </w:pPr>
      <w:r w:rsidRPr="00160245">
        <w:rPr>
          <w:noProof/>
        </w:rPr>
        <w:lastRenderedPageBreak/>
        <w:drawing>
          <wp:inline distT="0" distB="0" distL="0" distR="0" wp14:anchorId="20FDE9CD" wp14:editId="47FF2D7F">
            <wp:extent cx="5940425" cy="64173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1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12E4" w14:textId="77777777" w:rsidR="00A15666" w:rsidRDefault="00160245" w:rsidP="00A15666">
      <w:pPr>
        <w:pStyle w:val="a3"/>
      </w:pPr>
      <w:r>
        <w:t>- горизонтальной список стран убираем.</w:t>
      </w:r>
    </w:p>
    <w:p w14:paraId="5D959E8D" w14:textId="77777777" w:rsidR="00160245" w:rsidRDefault="00160245" w:rsidP="00A15666">
      <w:pPr>
        <w:pStyle w:val="a3"/>
      </w:pPr>
      <w:r>
        <w:t>- при просмотре карточки тарифа и выходе «назад» опять загрузочный экран и сброс поиска – бесит искать заново</w:t>
      </w:r>
    </w:p>
    <w:p w14:paraId="4FF06C60" w14:textId="77777777" w:rsidR="00160245" w:rsidRDefault="009712F6" w:rsidP="00A15666">
      <w:pPr>
        <w:pStyle w:val="a3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813AAE" wp14:editId="2FB4DB03">
                <wp:simplePos x="0" y="0"/>
                <wp:positionH relativeFrom="column">
                  <wp:posOffset>560842</wp:posOffset>
                </wp:positionH>
                <wp:positionV relativeFrom="paragraph">
                  <wp:posOffset>337648</wp:posOffset>
                </wp:positionV>
                <wp:extent cx="825432" cy="331161"/>
                <wp:effectExtent l="0" t="0" r="13335" b="1206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32" cy="3311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0A78A" id="Прямоугольник 7" o:spid="_x0000_s1026" style="position:absolute;margin-left:44.15pt;margin-top:26.6pt;width:65pt;height:2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" filled="f" strokecolor="red" strokeweight="1pt"/>
            </w:pict>
          </mc:Fallback>
        </mc:AlternateContent>
      </w:r>
      <w:r w:rsidR="00160245" w:rsidRPr="00160245">
        <w:rPr>
          <w:noProof/>
        </w:rPr>
        <w:drawing>
          <wp:inline distT="0" distB="0" distL="0" distR="0" wp14:anchorId="4842C59A" wp14:editId="44A371AC">
            <wp:extent cx="2766898" cy="544191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576" cy="545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80F5" w14:textId="77777777" w:rsidR="00160245" w:rsidRDefault="009712F6" w:rsidP="00160245">
      <w:pPr>
        <w:pStyle w:val="a3"/>
        <w:numPr>
          <w:ilvl w:val="0"/>
          <w:numId w:val="1"/>
        </w:numPr>
      </w:pPr>
      <w:r>
        <w:t>Это для чего?</w:t>
      </w:r>
    </w:p>
    <w:p w14:paraId="57B207ED" w14:textId="77777777" w:rsidR="009712F6" w:rsidRDefault="009712F6" w:rsidP="009712F6">
      <w:pPr>
        <w:pStyle w:val="a3"/>
      </w:pPr>
      <w:r w:rsidRPr="009712F6">
        <w:rPr>
          <w:noProof/>
        </w:rPr>
        <w:drawing>
          <wp:inline distT="0" distB="0" distL="0" distR="0" wp14:anchorId="4D4CAD53" wp14:editId="11A21AD4">
            <wp:extent cx="4097500" cy="338881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0317" cy="339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EF87" w14:textId="77777777" w:rsidR="009712F6" w:rsidRDefault="009712F6" w:rsidP="009712F6">
      <w:pPr>
        <w:pStyle w:val="a3"/>
      </w:pPr>
    </w:p>
    <w:p w14:paraId="2D80057B" w14:textId="77777777" w:rsidR="009712F6" w:rsidRDefault="009712F6" w:rsidP="009712F6">
      <w:pPr>
        <w:pStyle w:val="a3"/>
        <w:numPr>
          <w:ilvl w:val="0"/>
          <w:numId w:val="1"/>
        </w:numPr>
      </w:pPr>
      <w:r>
        <w:lastRenderedPageBreak/>
        <w:t>Вместо этой плашки нужна важная инфа:</w:t>
      </w:r>
    </w:p>
    <w:p w14:paraId="235F07B1" w14:textId="77777777" w:rsidR="009712F6" w:rsidRDefault="009712F6" w:rsidP="009712F6">
      <w:pPr>
        <w:pStyle w:val="a3"/>
      </w:pPr>
      <w:r w:rsidRPr="009712F6">
        <w:rPr>
          <w:noProof/>
        </w:rPr>
        <w:drawing>
          <wp:inline distT="0" distB="0" distL="0" distR="0" wp14:anchorId="12EBEA0B" wp14:editId="7F7E7638">
            <wp:extent cx="2625995" cy="4423719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2436" cy="443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2F6">
        <w:rPr>
          <w:noProof/>
        </w:rPr>
        <w:drawing>
          <wp:inline distT="0" distB="0" distL="0" distR="0" wp14:anchorId="318A3476" wp14:editId="1E0B5EEC">
            <wp:extent cx="2408713" cy="49773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1233" cy="500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DA22" w14:textId="77777777" w:rsidR="009712F6" w:rsidRDefault="009712F6" w:rsidP="009712F6">
      <w:pPr>
        <w:pStyle w:val="a3"/>
      </w:pPr>
    </w:p>
    <w:p w14:paraId="74DB131B" w14:textId="77777777" w:rsidR="009712F6" w:rsidRDefault="009712F6" w:rsidP="009712F6">
      <w:pPr>
        <w:pStyle w:val="a3"/>
      </w:pPr>
    </w:p>
    <w:p w14:paraId="1378DAF6" w14:textId="77777777" w:rsidR="009712F6" w:rsidRDefault="009712F6" w:rsidP="009712F6">
      <w:pPr>
        <w:pStyle w:val="a3"/>
        <w:numPr>
          <w:ilvl w:val="0"/>
          <w:numId w:val="1"/>
        </w:numPr>
      </w:pPr>
      <w:proofErr w:type="spellStart"/>
      <w:r>
        <w:t>Сревис</w:t>
      </w:r>
      <w:proofErr w:type="spellEnd"/>
      <w:r>
        <w:t xml:space="preserve"> </w:t>
      </w:r>
      <w:r w:rsidR="00F05216">
        <w:t>дл</w:t>
      </w:r>
      <w:r>
        <w:t>я</w:t>
      </w:r>
      <w:r w:rsidR="00F05216">
        <w:t xml:space="preserve"> </w:t>
      </w:r>
      <w:r>
        <w:t xml:space="preserve">оплаты криптой </w:t>
      </w:r>
      <w:r w:rsidR="00F05216">
        <w:t>для справки</w:t>
      </w:r>
    </w:p>
    <w:p w14:paraId="1E74D56D" w14:textId="77777777" w:rsidR="00F05216" w:rsidRDefault="00F05216" w:rsidP="00F05216">
      <w:pPr>
        <w:pStyle w:val="a3"/>
      </w:pPr>
      <w:r w:rsidRPr="00F05216">
        <w:rPr>
          <w:noProof/>
        </w:rPr>
        <w:drawing>
          <wp:inline distT="0" distB="0" distL="0" distR="0" wp14:anchorId="35454539" wp14:editId="3D7D6C1B">
            <wp:extent cx="2940908" cy="288087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1941" cy="2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8A12" w14:textId="77777777" w:rsidR="00F05216" w:rsidRDefault="00F05216" w:rsidP="00F05216">
      <w:pPr>
        <w:pStyle w:val="a3"/>
      </w:pPr>
    </w:p>
    <w:p w14:paraId="5EB9955A" w14:textId="77777777" w:rsidR="00F05216" w:rsidRDefault="00F05216" w:rsidP="00F05216">
      <w:pPr>
        <w:pStyle w:val="a3"/>
      </w:pPr>
    </w:p>
    <w:p w14:paraId="10A37C1C" w14:textId="77777777" w:rsidR="00F05216" w:rsidRDefault="00F05216" w:rsidP="00F05216">
      <w:pPr>
        <w:pStyle w:val="a3"/>
      </w:pPr>
    </w:p>
    <w:p w14:paraId="6ADD038E" w14:textId="77777777" w:rsidR="00F05216" w:rsidRPr="00EA7D84" w:rsidRDefault="00F05216" w:rsidP="00F05216">
      <w:pPr>
        <w:pStyle w:val="a3"/>
        <w:numPr>
          <w:ilvl w:val="0"/>
          <w:numId w:val="1"/>
        </w:numPr>
        <w:rPr>
          <w:color w:val="FF0000"/>
        </w:rPr>
      </w:pPr>
      <w:r>
        <w:lastRenderedPageBreak/>
        <w:t xml:space="preserve">Варианты оплаты на перспективу. Сервис </w:t>
      </w:r>
      <w:hyperlink r:id="rId16" w:history="1">
        <w:r w:rsidR="00EA7D84" w:rsidRPr="00F0192F">
          <w:rPr>
            <w:rStyle w:val="a4"/>
          </w:rPr>
          <w:t>https://wata.pro/</w:t>
        </w:r>
      </w:hyperlink>
      <w:r w:rsidR="00EA7D84">
        <w:t xml:space="preserve"> </w:t>
      </w:r>
      <w:r w:rsidR="00EA7D84" w:rsidRPr="00EA7D84">
        <w:rPr>
          <w:color w:val="FF0000"/>
        </w:rPr>
        <w:t xml:space="preserve">может стоит сразу заменить </w:t>
      </w:r>
      <w:proofErr w:type="spellStart"/>
      <w:r w:rsidR="00EA7D84" w:rsidRPr="00EA7D84">
        <w:rPr>
          <w:color w:val="FF0000"/>
        </w:rPr>
        <w:t>Юкассу</w:t>
      </w:r>
      <w:proofErr w:type="spellEnd"/>
      <w:r w:rsidR="00EA7D84" w:rsidRPr="00EA7D84">
        <w:rPr>
          <w:color w:val="FF0000"/>
        </w:rPr>
        <w:t xml:space="preserve"> на этот сервис?</w:t>
      </w:r>
    </w:p>
    <w:p w14:paraId="3BDE4011" w14:textId="77777777" w:rsidR="00F05216" w:rsidRDefault="00F05216" w:rsidP="00F05216">
      <w:pPr>
        <w:pStyle w:val="a3"/>
      </w:pPr>
      <w:r w:rsidRPr="00F05216">
        <w:rPr>
          <w:noProof/>
        </w:rPr>
        <w:drawing>
          <wp:inline distT="0" distB="0" distL="0" distR="0" wp14:anchorId="0FA91DD4" wp14:editId="65EA1592">
            <wp:extent cx="6750050" cy="49936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B227" w14:textId="77777777" w:rsidR="00F05216" w:rsidRDefault="00F05216" w:rsidP="00F05216">
      <w:pPr>
        <w:pStyle w:val="a3"/>
      </w:pPr>
    </w:p>
    <w:p w14:paraId="115B642D" w14:textId="77777777" w:rsidR="00EA7D84" w:rsidRDefault="00EA7D84" w:rsidP="00F05216">
      <w:pPr>
        <w:pStyle w:val="a3"/>
      </w:pPr>
    </w:p>
    <w:p w14:paraId="7A1EDC4C" w14:textId="77777777" w:rsidR="00EA7D84" w:rsidRDefault="00EA7D84" w:rsidP="00F05216">
      <w:pPr>
        <w:pStyle w:val="a3"/>
      </w:pPr>
    </w:p>
    <w:p w14:paraId="0CF65A88" w14:textId="77777777" w:rsidR="00EA7D84" w:rsidRDefault="00EA7D84" w:rsidP="00F05216">
      <w:pPr>
        <w:pStyle w:val="a3"/>
      </w:pPr>
    </w:p>
    <w:p w14:paraId="61FBBDE4" w14:textId="77777777" w:rsidR="00EA7D84" w:rsidRDefault="00EA7D84" w:rsidP="00F05216">
      <w:pPr>
        <w:pStyle w:val="a3"/>
      </w:pPr>
    </w:p>
    <w:p w14:paraId="11B0AD4C" w14:textId="77777777" w:rsidR="00EA7D84" w:rsidRDefault="00EA7D84" w:rsidP="00F05216">
      <w:pPr>
        <w:pStyle w:val="a3"/>
      </w:pPr>
    </w:p>
    <w:p w14:paraId="41F4EB71" w14:textId="77777777" w:rsidR="00EA7D84" w:rsidRDefault="00EA7D84" w:rsidP="00F05216">
      <w:pPr>
        <w:pStyle w:val="a3"/>
      </w:pPr>
    </w:p>
    <w:p w14:paraId="6BF915AE" w14:textId="77777777" w:rsidR="00EA7D84" w:rsidRDefault="00EA7D84" w:rsidP="00F05216">
      <w:pPr>
        <w:pStyle w:val="a3"/>
      </w:pPr>
    </w:p>
    <w:p w14:paraId="4DC1A6ED" w14:textId="77777777" w:rsidR="00EA7D84" w:rsidRDefault="00EA7D84" w:rsidP="00F05216">
      <w:pPr>
        <w:pStyle w:val="a3"/>
      </w:pPr>
    </w:p>
    <w:p w14:paraId="192DAF89" w14:textId="77777777" w:rsidR="00EA7D84" w:rsidRDefault="00EA7D84" w:rsidP="00F05216">
      <w:pPr>
        <w:pStyle w:val="a3"/>
      </w:pPr>
    </w:p>
    <w:p w14:paraId="08B3E1A8" w14:textId="77777777" w:rsidR="00EA7D84" w:rsidRDefault="00EA7D84" w:rsidP="00F05216">
      <w:pPr>
        <w:pStyle w:val="a3"/>
      </w:pPr>
    </w:p>
    <w:p w14:paraId="77E4970F" w14:textId="77777777" w:rsidR="00EA7D84" w:rsidRDefault="00EA7D84" w:rsidP="00F05216">
      <w:pPr>
        <w:pStyle w:val="a3"/>
      </w:pPr>
    </w:p>
    <w:p w14:paraId="17842106" w14:textId="77777777" w:rsidR="00EA7D84" w:rsidRDefault="00EA7D84" w:rsidP="00F05216">
      <w:pPr>
        <w:pStyle w:val="a3"/>
      </w:pPr>
    </w:p>
    <w:p w14:paraId="42F39F59" w14:textId="77777777" w:rsidR="00EA7D84" w:rsidRDefault="00EA7D84" w:rsidP="00F05216">
      <w:pPr>
        <w:pStyle w:val="a3"/>
      </w:pPr>
    </w:p>
    <w:p w14:paraId="1734EDB4" w14:textId="77777777" w:rsidR="00EA7D84" w:rsidRDefault="00EA7D84" w:rsidP="00F05216">
      <w:pPr>
        <w:pStyle w:val="a3"/>
      </w:pPr>
    </w:p>
    <w:p w14:paraId="648FDA18" w14:textId="77777777" w:rsidR="00EA7D84" w:rsidRDefault="00EA7D84" w:rsidP="00F05216">
      <w:pPr>
        <w:pStyle w:val="a3"/>
      </w:pPr>
    </w:p>
    <w:p w14:paraId="7DAEC466" w14:textId="77777777" w:rsidR="00EA7D84" w:rsidRDefault="00EA7D84" w:rsidP="00F05216">
      <w:pPr>
        <w:pStyle w:val="a3"/>
      </w:pPr>
    </w:p>
    <w:p w14:paraId="34B17CA9" w14:textId="77777777" w:rsidR="00EA7D84" w:rsidRDefault="00EA7D84" w:rsidP="00F05216">
      <w:pPr>
        <w:pStyle w:val="a3"/>
      </w:pPr>
    </w:p>
    <w:p w14:paraId="18081FC3" w14:textId="77777777" w:rsidR="00EA7D84" w:rsidRDefault="00EA7D84" w:rsidP="00F05216">
      <w:pPr>
        <w:pStyle w:val="a3"/>
      </w:pPr>
    </w:p>
    <w:p w14:paraId="0AB73071" w14:textId="77777777" w:rsidR="00EA7D84" w:rsidRDefault="00EA7D84" w:rsidP="00F05216">
      <w:pPr>
        <w:pStyle w:val="a3"/>
      </w:pPr>
    </w:p>
    <w:p w14:paraId="30CA2629" w14:textId="77777777" w:rsidR="00EA7D84" w:rsidRDefault="00EA7D84" w:rsidP="00F05216">
      <w:pPr>
        <w:pStyle w:val="a3"/>
      </w:pPr>
    </w:p>
    <w:p w14:paraId="5626B4D5" w14:textId="77777777" w:rsidR="00F05216" w:rsidRDefault="00F05216" w:rsidP="00F05216">
      <w:pPr>
        <w:pStyle w:val="a3"/>
      </w:pPr>
    </w:p>
    <w:p w14:paraId="25F4233A" w14:textId="77777777" w:rsidR="00F05216" w:rsidRDefault="00EA7D84" w:rsidP="00EA7D84">
      <w:pPr>
        <w:pStyle w:val="a3"/>
        <w:numPr>
          <w:ilvl w:val="0"/>
          <w:numId w:val="1"/>
        </w:numPr>
      </w:pPr>
      <w:r>
        <w:t>Возможность вешать бейджи на тарифы</w:t>
      </w:r>
    </w:p>
    <w:p w14:paraId="21F8255D" w14:textId="77777777" w:rsidR="00EA7D84" w:rsidRDefault="00EA7D84" w:rsidP="00EA7D84">
      <w:pPr>
        <w:pStyle w:val="a3"/>
      </w:pPr>
      <w:r w:rsidRPr="00EA7D84">
        <w:rPr>
          <w:noProof/>
        </w:rPr>
        <w:drawing>
          <wp:inline distT="0" distB="0" distL="0" distR="0" wp14:anchorId="604A6DC9" wp14:editId="22629981">
            <wp:extent cx="6750050" cy="556196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2A97" w14:textId="77777777" w:rsidR="00AC1319" w:rsidRDefault="00AC1319" w:rsidP="00EA7D84">
      <w:pPr>
        <w:pStyle w:val="a3"/>
      </w:pPr>
    </w:p>
    <w:p w14:paraId="6574B978" w14:textId="77777777" w:rsidR="00AC1319" w:rsidRDefault="00AC1319" w:rsidP="00AC1319">
      <w:pPr>
        <w:pStyle w:val="a3"/>
        <w:numPr>
          <w:ilvl w:val="0"/>
          <w:numId w:val="1"/>
        </w:numPr>
      </w:pPr>
      <w:r>
        <w:t xml:space="preserve">Предусмотрен ли какой-то инструмент для сбора и анализа </w:t>
      </w:r>
      <w:proofErr w:type="spellStart"/>
      <w:r>
        <w:rPr>
          <w:lang w:val="en-US"/>
        </w:rPr>
        <w:t>utm</w:t>
      </w:r>
      <w:proofErr w:type="spellEnd"/>
      <w:r w:rsidRPr="00AC1319">
        <w:t xml:space="preserve"> </w:t>
      </w:r>
      <w:r>
        <w:t>меток для отсаживания каналов привлечения?</w:t>
      </w:r>
    </w:p>
    <w:p w14:paraId="49FC2FE6" w14:textId="77777777" w:rsidR="00AC1319" w:rsidRDefault="007E30D6" w:rsidP="00AC1319">
      <w:pPr>
        <w:pStyle w:val="a3"/>
        <w:numPr>
          <w:ilvl w:val="0"/>
          <w:numId w:val="1"/>
        </w:numPr>
      </w:pPr>
      <w:r>
        <w:t>Предусмотреть «повтор заказа» из списка своих заказов.</w:t>
      </w:r>
    </w:p>
    <w:p w14:paraId="6AC65555" w14:textId="77777777" w:rsidR="007E30D6" w:rsidRDefault="007E30D6" w:rsidP="00AC1319">
      <w:pPr>
        <w:pStyle w:val="a3"/>
        <w:numPr>
          <w:ilvl w:val="0"/>
          <w:numId w:val="1"/>
        </w:numPr>
        <w:rPr>
          <w:b/>
          <w:color w:val="FF0000"/>
        </w:rPr>
      </w:pPr>
      <w:r w:rsidRPr="007E30D6">
        <w:rPr>
          <w:b/>
          <w:color w:val="FF0000"/>
        </w:rPr>
        <w:t>Учтен ли функционал пополнения и продления приобретенной карты?</w:t>
      </w:r>
    </w:p>
    <w:p w14:paraId="55C4825B" w14:textId="77777777" w:rsidR="007E30D6" w:rsidRDefault="007E30D6" w:rsidP="00AC1319">
      <w:pPr>
        <w:pStyle w:val="a3"/>
        <w:numPr>
          <w:ilvl w:val="0"/>
          <w:numId w:val="1"/>
        </w:numPr>
        <w:rPr>
          <w:b/>
          <w:color w:val="FF0000"/>
        </w:rPr>
      </w:pPr>
      <w:r>
        <w:rPr>
          <w:b/>
          <w:color w:val="FF0000"/>
        </w:rPr>
        <w:t xml:space="preserve">В целом чуть компактней </w:t>
      </w:r>
    </w:p>
    <w:p w14:paraId="6EC9CD39" w14:textId="77777777" w:rsidR="00A67F2F" w:rsidRDefault="00A67F2F" w:rsidP="00AC1319">
      <w:pPr>
        <w:pStyle w:val="a3"/>
        <w:numPr>
          <w:ilvl w:val="0"/>
          <w:numId w:val="1"/>
        </w:numPr>
        <w:rPr>
          <w:b/>
          <w:color w:val="FF0000"/>
        </w:rPr>
      </w:pPr>
      <w:r>
        <w:rPr>
          <w:b/>
          <w:color w:val="FF0000"/>
        </w:rPr>
        <w:t xml:space="preserve">Взять за основу и пример буквально кабинет (состав </w:t>
      </w:r>
      <w:proofErr w:type="spellStart"/>
      <w:r>
        <w:rPr>
          <w:b/>
          <w:color w:val="FF0000"/>
        </w:rPr>
        <w:t>пукнтов</w:t>
      </w:r>
      <w:proofErr w:type="spellEnd"/>
      <w:r>
        <w:rPr>
          <w:b/>
          <w:color w:val="FF0000"/>
        </w:rPr>
        <w:t>, начинка), и нижнее меню</w:t>
      </w:r>
    </w:p>
    <w:p w14:paraId="4ED300B0" w14:textId="3C45829A" w:rsidR="00A67F2F" w:rsidRDefault="00A67F2F" w:rsidP="00A67F2F">
      <w:pPr>
        <w:pStyle w:val="a3"/>
        <w:rPr>
          <w:b/>
          <w:color w:val="FF0000"/>
        </w:rPr>
      </w:pPr>
      <w:r w:rsidRPr="00A67F2F">
        <w:rPr>
          <w:b/>
          <w:noProof/>
          <w:color w:val="FF0000"/>
        </w:rPr>
        <w:lastRenderedPageBreak/>
        <w:drawing>
          <wp:inline distT="0" distB="0" distL="0" distR="0" wp14:anchorId="3BA7A967" wp14:editId="2A1AAF75">
            <wp:extent cx="4779010" cy="9251950"/>
            <wp:effectExtent l="0" t="0" r="254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235D" w14:textId="071A535F" w:rsidR="00F36390" w:rsidRDefault="00F36390" w:rsidP="00F36390">
      <w:pPr>
        <w:pStyle w:val="a3"/>
        <w:numPr>
          <w:ilvl w:val="0"/>
          <w:numId w:val="1"/>
        </w:numPr>
        <w:rPr>
          <w:b/>
          <w:color w:val="FF0000"/>
        </w:rPr>
      </w:pPr>
      <w:r>
        <w:rPr>
          <w:b/>
          <w:color w:val="FF0000"/>
        </w:rPr>
        <w:lastRenderedPageBreak/>
        <w:t>Можем ли прикрутить и этот раздел для подстраховки, с перечнем поддерживаемых устройств, только откуда его брать, чтобы не актуализировать вручную.</w:t>
      </w:r>
      <w:r w:rsidR="00032320">
        <w:rPr>
          <w:b/>
          <w:color w:val="FF0000"/>
        </w:rPr>
        <w:t xml:space="preserve"> Пример </w:t>
      </w:r>
      <w:r w:rsidR="00032320" w:rsidRPr="00032320">
        <w:rPr>
          <w:b/>
          <w:color w:val="FF0000"/>
        </w:rPr>
        <w:t>https://esim365.ru/ustroistva-s-esim/</w:t>
      </w:r>
    </w:p>
    <w:p w14:paraId="6E85FF15" w14:textId="4B701629" w:rsidR="00F36390" w:rsidRDefault="00F36390" w:rsidP="00F36390">
      <w:pPr>
        <w:pStyle w:val="a3"/>
        <w:rPr>
          <w:b/>
          <w:color w:val="FF0000"/>
        </w:rPr>
      </w:pPr>
      <w:r>
        <w:rPr>
          <w:noProof/>
        </w:rPr>
        <w:drawing>
          <wp:inline distT="0" distB="0" distL="0" distR="0" wp14:anchorId="05A39B85" wp14:editId="0610853C">
            <wp:extent cx="1916723" cy="840151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8182" cy="845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F70A" w14:textId="3B3198F6" w:rsidR="007301A6" w:rsidRPr="007E30D6" w:rsidRDefault="007301A6" w:rsidP="00F36390">
      <w:pPr>
        <w:pStyle w:val="a3"/>
        <w:rPr>
          <w:b/>
          <w:color w:val="FF0000"/>
        </w:rPr>
      </w:pPr>
      <w:r>
        <w:rPr>
          <w:b/>
          <w:color w:val="FF0000"/>
        </w:rPr>
        <w:lastRenderedPageBreak/>
        <w:t xml:space="preserve">К этой же теме – есть универсальный код для смартфонов проверки поддержки через отображение </w:t>
      </w:r>
      <w:r w:rsidRPr="007301A6">
        <w:rPr>
          <w:b/>
          <w:color w:val="FF0000"/>
        </w:rPr>
        <w:t>EID</w:t>
      </w:r>
      <w:r>
        <w:rPr>
          <w:b/>
          <w:color w:val="FF0000"/>
        </w:rPr>
        <w:t xml:space="preserve">, который свидетельствует о поддержке </w:t>
      </w:r>
      <w:proofErr w:type="spellStart"/>
      <w:r>
        <w:rPr>
          <w:b/>
          <w:color w:val="FF0000"/>
        </w:rPr>
        <w:t>есим</w:t>
      </w:r>
      <w:proofErr w:type="spellEnd"/>
      <w:r>
        <w:rPr>
          <w:b/>
          <w:color w:val="FF0000"/>
        </w:rPr>
        <w:t xml:space="preserve">. Вопрос – существуют ли технические возможности реализации запуска по одной кнопке (в боте или еще как-то) скрипта для открытия звонилки и набора кода </w:t>
      </w:r>
      <w:r w:rsidRPr="007301A6">
        <w:rPr>
          <w:b/>
          <w:color w:val="FF0000"/>
        </w:rPr>
        <w:t>*#06#</w:t>
      </w:r>
    </w:p>
    <w:sectPr w:rsidR="007301A6" w:rsidRPr="007E30D6" w:rsidSect="009712F6">
      <w:pgSz w:w="11906" w:h="16838"/>
      <w:pgMar w:top="113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56443"/>
    <w:multiLevelType w:val="hybridMultilevel"/>
    <w:tmpl w:val="4770E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D37"/>
    <w:rsid w:val="00032320"/>
    <w:rsid w:val="001047E6"/>
    <w:rsid w:val="00160245"/>
    <w:rsid w:val="001906C3"/>
    <w:rsid w:val="003C6D37"/>
    <w:rsid w:val="007301A6"/>
    <w:rsid w:val="007E30D6"/>
    <w:rsid w:val="009712F6"/>
    <w:rsid w:val="00A15666"/>
    <w:rsid w:val="00A67F2F"/>
    <w:rsid w:val="00AA1CCE"/>
    <w:rsid w:val="00AC1319"/>
    <w:rsid w:val="00EA7D84"/>
    <w:rsid w:val="00F05216"/>
    <w:rsid w:val="00F3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2B6F2"/>
  <w15:chartTrackingRefBased/>
  <w15:docId w15:val="{B1662303-5588-4889-800D-94DB1EE0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CC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A7D8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hyperlink" Target="https://wata.pro/" TargetMode="External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3899B-D6DC-4350-8378-3450554E5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10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P.</dc:creator>
  <cp:keywords/>
  <dc:description/>
  <cp:lastModifiedBy>Пермяков Антон Витальевич</cp:lastModifiedBy>
  <cp:revision>9</cp:revision>
  <dcterms:created xsi:type="dcterms:W3CDTF">2026-01-18T13:15:00Z</dcterms:created>
  <dcterms:modified xsi:type="dcterms:W3CDTF">2026-01-19T07:50:00Z</dcterms:modified>
</cp:coreProperties>
</file>