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Vanto CRM Chrome Extension v6.0</w:t>
      </w:r>
    </w:p>
    <w:p>
      <w:pPr>
        <w:spacing w:after="400"/>
        <w:jc w:val="center"/>
      </w:pPr>
      <w:r>
        <w:rPr>
          <w:color w:val="64748B"/>
          <w:sz w:val="24"/>
          <w:szCs w:val="24"/>
        </w:rPr>
        <w:t xml:space="preserve">Configuration &amp; Deployment Guide</w:t>
      </w:r>
    </w:p>
    <w:p>
      <w:pPr>
        <w:pStyle w:val="Heading1"/>
      </w:pPr>
      <w:r>
        <w:t xml:space="preserve">1. Overview</w:t>
      </w:r>
    </w:p>
    <w:p>
      <w:pPr>
        <w:spacing w:after="200"/>
      </w:pPr>
      <w:r>
        <w:t xml:space="preserve">This guide covers the configuration and deployment of the Vanto CRM Chrome Extension v6.0. This version includes significant improvements to timeout handling, microstage tracing for debugging, and enhanced logging capabilities. The extension has been updated to work with the NEW Supabase backend at </w:t>
      </w:r>
      <w:r>
        <w:rPr>
          <w:b/>
          <w:bCs/>
        </w:rPr>
        <w:t xml:space="preserve">qjlixkhctdkhvrgsflex.supabase.co</w:t>
      </w:r>
      <w:r>
        <w:t xml:space="preserve">.</w:t>
      </w:r>
    </w:p>
    <w:p>
      <w:pPr>
        <w:pStyle w:val="Heading1"/>
      </w:pPr>
      <w:r>
        <w:t xml:space="preserve">2. Key Improvements in v6.0</w:t>
      </w:r>
    </w:p>
    <w:p>
      <w:pPr>
        <w:pStyle w:val="Heading2"/>
      </w:pPr>
      <w:r>
        <w:t xml:space="preserve">2.1 Enhanced Timeout Configuration</w:t>
      </w:r>
    </w:p>
    <w:p>
      <w:pPr>
        <w:spacing w:after="200"/>
      </w:pPr>
      <w:r>
        <w:t xml:space="preserve">The extension now uses microstage timeouts instead of a single global timeout. This means if a stage fails, you know exactly where the problem occurred instead of waiting 45 seconds for a generic timeout error. Each stage has its own timeout limit, allowing for faster failure detection and more precise debugging.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500"/>
        <w:gridCol w:w="2500"/>
        <w:gridCol w:w="2500"/>
      </w:tblGrid>
      <w:tr>
        <w:trPr>
          <w:tblHeader/>
        </w:trPr>
        <w:tc>
          <w:tcPr>
            <w:tcW w:type="dxa" w:w="3500"/>
            <w:tcBorders>
              <w:top w:val="single" w:color="94A3B8" w:sz="1"/>
              <w:left w:val="single" w:color="94A3B8" w:sz="1"/>
              <w:bottom w:val="single" w:color="94A3B8" w:sz="1"/>
              <w:right w:val="single" w:color="94A3B8" w:sz="1"/>
            </w:tcBorders>
            <w:shd w:fill="F8FAFC" w:val="clear"/>
            <w:vAlign w:val="center"/>
          </w:tcPr>
          <w:p>
            <w:pPr>
              <w:jc w:val="center"/>
            </w:pPr>
            <w:r>
              <w:rPr>
                <w:b/>
                <w:bCs/>
              </w:rPr>
              <w:t xml:space="preserve">Stage</w:t>
            </w:r>
          </w:p>
        </w:tc>
        <w:tc>
          <w:tcPr>
            <w:tcW w:type="dxa" w:w="2500"/>
            <w:tcBorders>
              <w:top w:val="single" w:color="94A3B8" w:sz="1"/>
              <w:left w:val="single" w:color="94A3B8" w:sz="1"/>
              <w:bottom w:val="single" w:color="94A3B8" w:sz="1"/>
              <w:right w:val="single" w:color="94A3B8" w:sz="1"/>
            </w:tcBorders>
            <w:shd w:fill="F8FAFC" w:val="clear"/>
            <w:vAlign w:val="center"/>
          </w:tcPr>
          <w:p>
            <w:pPr>
              <w:jc w:val="center"/>
            </w:pPr>
            <w:r>
              <w:rPr>
                <w:b/>
                <w:bCs/>
              </w:rPr>
              <w:t xml:space="preserve">Old Timeout</w:t>
            </w:r>
          </w:p>
        </w:tc>
        <w:tc>
          <w:tcPr>
            <w:tcW w:type="dxa" w:w="2500"/>
            <w:tcBorders>
              <w:top w:val="single" w:color="94A3B8" w:sz="1"/>
              <w:left w:val="single" w:color="94A3B8" w:sz="1"/>
              <w:bottom w:val="single" w:color="94A3B8" w:sz="1"/>
              <w:right w:val="single" w:color="94A3B8" w:sz="1"/>
            </w:tcBorders>
            <w:shd w:fill="F8FAFC" w:val="clear"/>
            <w:vAlign w:val="center"/>
          </w:tcPr>
          <w:p>
            <w:pPr>
              <w:jc w:val="center"/>
            </w:pPr>
            <w:r>
              <w:rPr>
                <w:b/>
                <w:bCs/>
              </w:rPr>
              <w:t xml:space="preserve">New Timeout</w:t>
            </w:r>
          </w:p>
        </w:tc>
      </w:tr>
      <w:tr>
        <w:tc>
          <w:tcPr>
            <w:tcW w:type="dxa" w:w="3500"/>
            <w:tcBorders>
              <w:top w:val="single" w:color="94A3B8" w:sz="1"/>
              <w:left w:val="single" w:color="94A3B8" w:sz="1"/>
              <w:bottom w:val="single" w:color="94A3B8" w:sz="1"/>
              <w:right w:val="single" w:color="94A3B8" w:sz="1"/>
            </w:tcBorders>
          </w:tcPr>
          <w:p>
            <w:r>
              <w:t xml:space="preserve">Open Search</w:t>
            </w:r>
          </w:p>
        </w:tc>
        <w:tc>
          <w:tcPr>
            <w:tcW w:type="dxa" w:w="2500"/>
            <w:tcBorders>
              <w:top w:val="single" w:color="94A3B8" w:sz="1"/>
              <w:left w:val="single" w:color="94A3B8" w:sz="1"/>
              <w:bottom w:val="single" w:color="94A3B8" w:sz="1"/>
              <w:right w:val="single" w:color="94A3B8" w:sz="1"/>
            </w:tcBorders>
          </w:tcPr>
          <w:p>
            <w:pPr>
              <w:jc w:val="center"/>
            </w:pPr>
            <w:r>
              <w:t xml:space="preserve">5s</w:t>
            </w:r>
          </w:p>
        </w:tc>
        <w:tc>
          <w:tcPr>
            <w:tcW w:type="dxa" w:w="2500"/>
            <w:tcBorders>
              <w:top w:val="single" w:color="94A3B8" w:sz="1"/>
              <w:left w:val="single" w:color="94A3B8" w:sz="1"/>
              <w:bottom w:val="single" w:color="94A3B8" w:sz="1"/>
              <w:right w:val="single" w:color="94A3B8" w:sz="1"/>
            </w:tcBorders>
          </w:tcPr>
          <w:p>
            <w:pPr>
              <w:jc w:val="center"/>
            </w:pPr>
            <w:r>
              <w:rPr>
                <w:b w:val="false"/>
                <w:bCs w:val="false"/>
              </w:rPr>
              <w:t xml:space="preserve">10s</w:t>
            </w:r>
          </w:p>
        </w:tc>
      </w:tr>
      <w:tr>
        <w:tc>
          <w:tcPr>
            <w:tcW w:type="dxa" w:w="3500"/>
            <w:tcBorders>
              <w:top w:val="single" w:color="94A3B8" w:sz="1"/>
              <w:left w:val="single" w:color="94A3B8" w:sz="1"/>
              <w:bottom w:val="single" w:color="94A3B8" w:sz="1"/>
              <w:right w:val="single" w:color="94A3B8" w:sz="1"/>
            </w:tcBorders>
          </w:tcPr>
          <w:p>
            <w:r>
              <w:t xml:space="preserve">Search Group</w:t>
            </w:r>
          </w:p>
        </w:tc>
        <w:tc>
          <w:tcPr>
            <w:tcW w:type="dxa" w:w="2500"/>
            <w:tcBorders>
              <w:top w:val="single" w:color="94A3B8" w:sz="1"/>
              <w:left w:val="single" w:color="94A3B8" w:sz="1"/>
              <w:bottom w:val="single" w:color="94A3B8" w:sz="1"/>
              <w:right w:val="single" w:color="94A3B8" w:sz="1"/>
            </w:tcBorders>
          </w:tcPr>
          <w:p>
            <w:pPr>
              <w:jc w:val="center"/>
            </w:pPr>
            <w:r>
              <w:t xml:space="preserve">8s</w:t>
            </w:r>
          </w:p>
        </w:tc>
        <w:tc>
          <w:tcPr>
            <w:tcW w:type="dxa" w:w="2500"/>
            <w:tcBorders>
              <w:top w:val="single" w:color="94A3B8" w:sz="1"/>
              <w:left w:val="single" w:color="94A3B8" w:sz="1"/>
              <w:bottom w:val="single" w:color="94A3B8" w:sz="1"/>
              <w:right w:val="single" w:color="94A3B8" w:sz="1"/>
            </w:tcBorders>
          </w:tcPr>
          <w:p>
            <w:pPr>
              <w:jc w:val="center"/>
            </w:pPr>
            <w:r>
              <w:rPr>
                <w:b w:val="false"/>
                <w:bCs w:val="false"/>
              </w:rPr>
              <w:t xml:space="preserve">15s</w:t>
            </w:r>
          </w:p>
        </w:tc>
      </w:tr>
      <w:tr>
        <w:tc>
          <w:tcPr>
            <w:tcW w:type="dxa" w:w="3500"/>
            <w:tcBorders>
              <w:top w:val="single" w:color="94A3B8" w:sz="1"/>
              <w:left w:val="single" w:color="94A3B8" w:sz="1"/>
              <w:bottom w:val="single" w:color="94A3B8" w:sz="1"/>
              <w:right w:val="single" w:color="94A3B8" w:sz="1"/>
            </w:tcBorders>
          </w:tcPr>
          <w:p>
            <w:r>
              <w:t xml:space="preserve">Select Group</w:t>
            </w:r>
          </w:p>
        </w:tc>
        <w:tc>
          <w:tcPr>
            <w:tcW w:type="dxa" w:w="2500"/>
            <w:tcBorders>
              <w:top w:val="single" w:color="94A3B8" w:sz="1"/>
              <w:left w:val="single" w:color="94A3B8" w:sz="1"/>
              <w:bottom w:val="single" w:color="94A3B8" w:sz="1"/>
              <w:right w:val="single" w:color="94A3B8" w:sz="1"/>
            </w:tcBorders>
          </w:tcPr>
          <w:p>
            <w:pPr>
              <w:jc w:val="center"/>
            </w:pPr>
            <w:r>
              <w:t xml:space="preserve">5s</w:t>
            </w:r>
          </w:p>
        </w:tc>
        <w:tc>
          <w:tcPr>
            <w:tcW w:type="dxa" w:w="2500"/>
            <w:tcBorders>
              <w:top w:val="single" w:color="94A3B8" w:sz="1"/>
              <w:left w:val="single" w:color="94A3B8" w:sz="1"/>
              <w:bottom w:val="single" w:color="94A3B8" w:sz="1"/>
              <w:right w:val="single" w:color="94A3B8" w:sz="1"/>
            </w:tcBorders>
          </w:tcPr>
          <w:p>
            <w:pPr>
              <w:jc w:val="center"/>
            </w:pPr>
            <w:r>
              <w:rPr>
                <w:b w:val="false"/>
                <w:bCs w:val="false"/>
              </w:rPr>
              <w:t xml:space="preserve">8s</w:t>
            </w:r>
          </w:p>
        </w:tc>
      </w:tr>
      <w:tr>
        <w:tc>
          <w:tcPr>
            <w:tcW w:type="dxa" w:w="3500"/>
            <w:tcBorders>
              <w:top w:val="single" w:color="94A3B8" w:sz="1"/>
              <w:left w:val="single" w:color="94A3B8" w:sz="1"/>
              <w:bottom w:val="single" w:color="94A3B8" w:sz="1"/>
              <w:right w:val="single" w:color="94A3B8" w:sz="1"/>
            </w:tcBorders>
          </w:tcPr>
          <w:p>
            <w:r>
              <w:t xml:space="preserve">Wait Chat Open</w:t>
            </w:r>
          </w:p>
        </w:tc>
        <w:tc>
          <w:tcPr>
            <w:tcW w:type="dxa" w:w="2500"/>
            <w:tcBorders>
              <w:top w:val="single" w:color="94A3B8" w:sz="1"/>
              <w:left w:val="single" w:color="94A3B8" w:sz="1"/>
              <w:bottom w:val="single" w:color="94A3B8" w:sz="1"/>
              <w:right w:val="single" w:color="94A3B8" w:sz="1"/>
            </w:tcBorders>
          </w:tcPr>
          <w:p>
            <w:pPr>
              <w:jc w:val="center"/>
            </w:pPr>
            <w:r>
              <w:t xml:space="preserve">8s</w:t>
            </w:r>
          </w:p>
        </w:tc>
        <w:tc>
          <w:tcPr>
            <w:tcW w:type="dxa" w:w="2500"/>
            <w:tcBorders>
              <w:top w:val="single" w:color="94A3B8" w:sz="1"/>
              <w:left w:val="single" w:color="94A3B8" w:sz="1"/>
              <w:bottom w:val="single" w:color="94A3B8" w:sz="1"/>
              <w:right w:val="single" w:color="94A3B8" w:sz="1"/>
            </w:tcBorders>
          </w:tcPr>
          <w:p>
            <w:pPr>
              <w:jc w:val="center"/>
            </w:pPr>
            <w:r>
              <w:rPr>
                <w:b w:val="false"/>
                <w:bCs w:val="false"/>
              </w:rPr>
              <w:t xml:space="preserve">12s</w:t>
            </w:r>
          </w:p>
        </w:tc>
      </w:tr>
      <w:tr>
        <w:tc>
          <w:tcPr>
            <w:tcW w:type="dxa" w:w="3500"/>
            <w:tcBorders>
              <w:top w:val="single" w:color="94A3B8" w:sz="1"/>
              <w:left w:val="single" w:color="94A3B8" w:sz="1"/>
              <w:bottom w:val="single" w:color="94A3B8" w:sz="1"/>
              <w:right w:val="single" w:color="94A3B8" w:sz="1"/>
            </w:tcBorders>
          </w:tcPr>
          <w:p>
            <w:r>
              <w:t xml:space="preserve">Find Input</w:t>
            </w:r>
          </w:p>
        </w:tc>
        <w:tc>
          <w:tcPr>
            <w:tcW w:type="dxa" w:w="2500"/>
            <w:tcBorders>
              <w:top w:val="single" w:color="94A3B8" w:sz="1"/>
              <w:left w:val="single" w:color="94A3B8" w:sz="1"/>
              <w:bottom w:val="single" w:color="94A3B8" w:sz="1"/>
              <w:right w:val="single" w:color="94A3B8" w:sz="1"/>
            </w:tcBorders>
          </w:tcPr>
          <w:p>
            <w:pPr>
              <w:jc w:val="center"/>
            </w:pPr>
            <w:r>
              <w:t xml:space="preserve">5s</w:t>
            </w:r>
          </w:p>
        </w:tc>
        <w:tc>
          <w:tcPr>
            <w:tcW w:type="dxa" w:w="2500"/>
            <w:tcBorders>
              <w:top w:val="single" w:color="94A3B8" w:sz="1"/>
              <w:left w:val="single" w:color="94A3B8" w:sz="1"/>
              <w:bottom w:val="single" w:color="94A3B8" w:sz="1"/>
              <w:right w:val="single" w:color="94A3B8" w:sz="1"/>
            </w:tcBorders>
          </w:tcPr>
          <w:p>
            <w:pPr>
              <w:jc w:val="center"/>
            </w:pPr>
            <w:r>
              <w:rPr>
                <w:b w:val="false"/>
                <w:bCs w:val="false"/>
              </w:rPr>
              <w:t xml:space="preserve">10s</w:t>
            </w:r>
          </w:p>
        </w:tc>
      </w:tr>
      <w:tr>
        <w:tc>
          <w:tcPr>
            <w:tcW w:type="dxa" w:w="3500"/>
            <w:tcBorders>
              <w:top w:val="single" w:color="94A3B8" w:sz="1"/>
              <w:left w:val="single" w:color="94A3B8" w:sz="1"/>
              <w:bottom w:val="single" w:color="94A3B8" w:sz="1"/>
              <w:right w:val="single" w:color="94A3B8" w:sz="1"/>
            </w:tcBorders>
          </w:tcPr>
          <w:p>
            <w:r>
              <w:t xml:space="preserve">Inject Message</w:t>
            </w:r>
          </w:p>
        </w:tc>
        <w:tc>
          <w:tcPr>
            <w:tcW w:type="dxa" w:w="2500"/>
            <w:tcBorders>
              <w:top w:val="single" w:color="94A3B8" w:sz="1"/>
              <w:left w:val="single" w:color="94A3B8" w:sz="1"/>
              <w:bottom w:val="single" w:color="94A3B8" w:sz="1"/>
              <w:right w:val="single" w:color="94A3B8" w:sz="1"/>
            </w:tcBorders>
          </w:tcPr>
          <w:p>
            <w:pPr>
              <w:jc w:val="center"/>
            </w:pPr>
            <w:r>
              <w:t xml:space="preserve">5s</w:t>
            </w:r>
          </w:p>
        </w:tc>
        <w:tc>
          <w:tcPr>
            <w:tcW w:type="dxa" w:w="2500"/>
            <w:tcBorders>
              <w:top w:val="single" w:color="94A3B8" w:sz="1"/>
              <w:left w:val="single" w:color="94A3B8" w:sz="1"/>
              <w:bottom w:val="single" w:color="94A3B8" w:sz="1"/>
              <w:right w:val="single" w:color="94A3B8" w:sz="1"/>
            </w:tcBorders>
          </w:tcPr>
          <w:p>
            <w:pPr>
              <w:jc w:val="center"/>
            </w:pPr>
            <w:r>
              <w:rPr>
                <w:b w:val="false"/>
                <w:bCs w:val="false"/>
              </w:rPr>
              <w:t xml:space="preserve">8s</w:t>
            </w:r>
          </w:p>
        </w:tc>
      </w:tr>
      <w:tr>
        <w:tc>
          <w:tcPr>
            <w:tcW w:type="dxa" w:w="3500"/>
            <w:tcBorders>
              <w:top w:val="single" w:color="94A3B8" w:sz="1"/>
              <w:left w:val="single" w:color="94A3B8" w:sz="1"/>
              <w:bottom w:val="single" w:color="94A3B8" w:sz="1"/>
              <w:right w:val="single" w:color="94A3B8" w:sz="1"/>
            </w:tcBorders>
          </w:tcPr>
          <w:p>
            <w:r>
              <w:t xml:space="preserve">Find Send Button</w:t>
            </w:r>
          </w:p>
        </w:tc>
        <w:tc>
          <w:tcPr>
            <w:tcW w:type="dxa" w:w="2500"/>
            <w:tcBorders>
              <w:top w:val="single" w:color="94A3B8" w:sz="1"/>
              <w:left w:val="single" w:color="94A3B8" w:sz="1"/>
              <w:bottom w:val="single" w:color="94A3B8" w:sz="1"/>
              <w:right w:val="single" w:color="94A3B8" w:sz="1"/>
            </w:tcBorders>
          </w:tcPr>
          <w:p>
            <w:pPr>
              <w:jc w:val="center"/>
            </w:pPr>
            <w:r>
              <w:t xml:space="preserve">5s</w:t>
            </w:r>
          </w:p>
        </w:tc>
        <w:tc>
          <w:tcPr>
            <w:tcW w:type="dxa" w:w="2500"/>
            <w:tcBorders>
              <w:top w:val="single" w:color="94A3B8" w:sz="1"/>
              <w:left w:val="single" w:color="94A3B8" w:sz="1"/>
              <w:bottom w:val="single" w:color="94A3B8" w:sz="1"/>
              <w:right w:val="single" w:color="94A3B8" w:sz="1"/>
            </w:tcBorders>
          </w:tcPr>
          <w:p>
            <w:pPr>
              <w:jc w:val="center"/>
            </w:pPr>
            <w:r>
              <w:rPr>
                <w:b w:val="false"/>
                <w:bCs w:val="false"/>
              </w:rPr>
              <w:t xml:space="preserve">10s</w:t>
            </w:r>
          </w:p>
        </w:tc>
      </w:tr>
      <w:tr>
        <w:tc>
          <w:tcPr>
            <w:tcW w:type="dxa" w:w="3500"/>
            <w:tcBorders>
              <w:top w:val="single" w:color="94A3B8" w:sz="1"/>
              <w:left w:val="single" w:color="94A3B8" w:sz="1"/>
              <w:bottom w:val="single" w:color="94A3B8" w:sz="1"/>
              <w:right w:val="single" w:color="94A3B8" w:sz="1"/>
            </w:tcBorders>
          </w:tcPr>
          <w:p>
            <w:r>
              <w:t xml:space="preserve">Click Send</w:t>
            </w:r>
          </w:p>
        </w:tc>
        <w:tc>
          <w:tcPr>
            <w:tcW w:type="dxa" w:w="2500"/>
            <w:tcBorders>
              <w:top w:val="single" w:color="94A3B8" w:sz="1"/>
              <w:left w:val="single" w:color="94A3B8" w:sz="1"/>
              <w:bottom w:val="single" w:color="94A3B8" w:sz="1"/>
              <w:right w:val="single" w:color="94A3B8" w:sz="1"/>
            </w:tcBorders>
          </w:tcPr>
          <w:p>
            <w:pPr>
              <w:jc w:val="center"/>
            </w:pPr>
            <w:r>
              <w:t xml:space="preserve">5s</w:t>
            </w:r>
          </w:p>
        </w:tc>
        <w:tc>
          <w:tcPr>
            <w:tcW w:type="dxa" w:w="2500"/>
            <w:tcBorders>
              <w:top w:val="single" w:color="94A3B8" w:sz="1"/>
              <w:left w:val="single" w:color="94A3B8" w:sz="1"/>
              <w:bottom w:val="single" w:color="94A3B8" w:sz="1"/>
              <w:right w:val="single" w:color="94A3B8" w:sz="1"/>
            </w:tcBorders>
          </w:tcPr>
          <w:p>
            <w:pPr>
              <w:jc w:val="center"/>
            </w:pPr>
            <w:r>
              <w:rPr>
                <w:b w:val="false"/>
                <w:bCs w:val="false"/>
              </w:rPr>
              <w:t xml:space="preserve">8s</w:t>
            </w:r>
          </w:p>
        </w:tc>
      </w:tr>
      <w:tr>
        <w:tc>
          <w:tcPr>
            <w:tcW w:type="dxa" w:w="3500"/>
            <w:tcBorders>
              <w:top w:val="single" w:color="94A3B8" w:sz="1"/>
              <w:left w:val="single" w:color="94A3B8" w:sz="1"/>
              <w:bottom w:val="single" w:color="94A3B8" w:sz="1"/>
              <w:right w:val="single" w:color="94A3B8" w:sz="1"/>
            </w:tcBorders>
          </w:tcPr>
          <w:p>
            <w:r>
              <w:t xml:space="preserve">Confirm Sent</w:t>
            </w:r>
          </w:p>
        </w:tc>
        <w:tc>
          <w:tcPr>
            <w:tcW w:type="dxa" w:w="2500"/>
            <w:tcBorders>
              <w:top w:val="single" w:color="94A3B8" w:sz="1"/>
              <w:left w:val="single" w:color="94A3B8" w:sz="1"/>
              <w:bottom w:val="single" w:color="94A3B8" w:sz="1"/>
              <w:right w:val="single" w:color="94A3B8" w:sz="1"/>
            </w:tcBorders>
          </w:tcPr>
          <w:p>
            <w:pPr>
              <w:jc w:val="center"/>
            </w:pPr>
            <w:r>
              <w:t xml:space="preserve">8s</w:t>
            </w:r>
          </w:p>
        </w:tc>
        <w:tc>
          <w:tcPr>
            <w:tcW w:type="dxa" w:w="2500"/>
            <w:tcBorders>
              <w:top w:val="single" w:color="94A3B8" w:sz="1"/>
              <w:left w:val="single" w:color="94A3B8" w:sz="1"/>
              <w:bottom w:val="single" w:color="94A3B8" w:sz="1"/>
              <w:right w:val="single" w:color="94A3B8" w:sz="1"/>
            </w:tcBorders>
          </w:tcPr>
          <w:p>
            <w:pPr>
              <w:jc w:val="center"/>
            </w:pPr>
            <w:r>
              <w:rPr>
                <w:b w:val="false"/>
                <w:bCs w:val="false"/>
              </w:rPr>
              <w:t xml:space="preserve">12s</w:t>
            </w:r>
          </w:p>
        </w:tc>
      </w:tr>
      <w:tr>
        <w:tc>
          <w:tcPr>
            <w:tcW w:type="dxa" w:w="3500"/>
            <w:tcBorders>
              <w:top w:val="single" w:color="94A3B8" w:sz="1"/>
              <w:left w:val="single" w:color="94A3B8" w:sz="1"/>
              <w:bottom w:val="single" w:color="94A3B8" w:sz="1"/>
              <w:right w:val="single" w:color="94A3B8" w:sz="1"/>
            </w:tcBorders>
          </w:tcPr>
          <w:p>
            <w:r>
              <w:t xml:space="preserve">Total Execution</w:t>
            </w:r>
          </w:p>
        </w:tc>
        <w:tc>
          <w:tcPr>
            <w:tcW w:type="dxa" w:w="2500"/>
            <w:tcBorders>
              <w:top w:val="single" w:color="94A3B8" w:sz="1"/>
              <w:left w:val="single" w:color="94A3B8" w:sz="1"/>
              <w:bottom w:val="single" w:color="94A3B8" w:sz="1"/>
              <w:right w:val="single" w:color="94A3B8" w:sz="1"/>
            </w:tcBorders>
          </w:tcPr>
          <w:p>
            <w:pPr>
              <w:jc w:val="center"/>
            </w:pPr>
            <w:r>
              <w:t xml:space="preserve">45s</w:t>
            </w:r>
          </w:p>
        </w:tc>
        <w:tc>
          <w:tcPr>
            <w:tcW w:type="dxa" w:w="2500"/>
            <w:tcBorders>
              <w:top w:val="single" w:color="94A3B8" w:sz="1"/>
              <w:left w:val="single" w:color="94A3B8" w:sz="1"/>
              <w:bottom w:val="single" w:color="94A3B8" w:sz="1"/>
              <w:right w:val="single" w:color="94A3B8" w:sz="1"/>
            </w:tcBorders>
          </w:tcPr>
          <w:p>
            <w:pPr>
              <w:jc w:val="center"/>
            </w:pPr>
            <w:r>
              <w:rPr>
                <w:b/>
                <w:bCs/>
              </w:rPr>
              <w:t xml:space="preserve">90s</w:t>
            </w:r>
          </w:p>
        </w:tc>
      </w:tr>
    </w:tbl>
    <w:p>
      <w:pPr>
        <w:spacing w:after="300" w:before="100"/>
      </w:pPr>
      <w:r>
        <w:rPr>
          <w:i/>
          <w:iCs/>
          <w:color w:val="64748B"/>
          <w:sz w:val="18"/>
          <w:szCs w:val="18"/>
        </w:rPr>
        <w:t xml:space="preserve">Table 1: Timeout improvements by stage</w:t>
      </w:r>
    </w:p>
    <w:p>
      <w:pPr>
        <w:pStyle w:val="Heading2"/>
      </w:pPr>
      <w:r>
        <w:t xml:space="preserve">2.2 Microstage Tracing</w:t>
      </w:r>
    </w:p>
    <w:p>
      <w:pPr>
        <w:spacing w:after="200"/>
      </w:pPr>
      <w:r>
        <w:t xml:space="preserve">Each execution is assigned a unique ID and logs its progress through each stage. When viewing Chrome DevTools Console, you will see detailed logs such as:</w:t>
      </w:r>
    </w:p>
    <w:p>
      <w:pPr>
        <w:pStyle w:val="ListParagraph"/>
        <w:numPr>
          <w:ilvl w:val="0"/>
          <w:numId w:val="2"/>
        </w:numPr>
      </w:pPr>
      <w:r>
        <w:rPr>
          <w:rFonts w:ascii="Courier New" w:cs="Courier New" w:eastAsia="Courier New" w:hAnsi="Courier New"/>
          <w:sz w:val="20"/>
          <w:szCs w:val="20"/>
        </w:rPr>
        <w:t xml:space="preserve">[EXEC 1] Stage: open_search - START</w:t>
      </w:r>
    </w:p>
    <w:p>
      <w:pPr>
        <w:pStyle w:val="ListParagraph"/>
        <w:numPr>
          <w:ilvl w:val="0"/>
          <w:numId w:val="2"/>
        </w:numPr>
      </w:pPr>
      <w:r>
        <w:rPr>
          <w:rFonts w:ascii="Courier New" w:cs="Courier New" w:eastAsia="Courier New" w:hAnsi="Courier New"/>
          <w:sz w:val="20"/>
          <w:szCs w:val="20"/>
        </w:rPr>
        <w:t xml:space="preserve">[EXEC 1] Stage: open_search - SUCCESS</w:t>
      </w:r>
    </w:p>
    <w:p>
      <w:pPr>
        <w:pStyle w:val="ListParagraph"/>
        <w:numPr>
          <w:ilvl w:val="0"/>
          <w:numId w:val="2"/>
        </w:numPr>
      </w:pPr>
      <w:r>
        <w:rPr>
          <w:rFonts w:ascii="Courier New" w:cs="Courier New" w:eastAsia="Courier New" w:hAnsi="Courier New"/>
          <w:sz w:val="20"/>
          <w:szCs w:val="20"/>
        </w:rPr>
        <w:t xml:space="preserve">[EXEC 1] Stage: search_group - START</w:t>
      </w:r>
    </w:p>
    <w:p>
      <w:pPr>
        <w:pStyle w:val="ListParagraph"/>
        <w:numPr>
          <w:ilvl w:val="0"/>
          <w:numId w:val="2"/>
        </w:numPr>
        <w:spacing w:after="200"/>
      </w:pPr>
      <w:r>
        <w:rPr>
          <w:rFonts w:ascii="Courier New" w:cs="Courier New" w:eastAsia="Courier New" w:hAnsi="Courier New"/>
          <w:color w:val="CC0000"/>
          <w:sz w:val="20"/>
          <w:szCs w:val="20"/>
        </w:rPr>
        <w:t xml:space="preserve">[EXEC 1] FAILED at stage: find_input</w:t>
      </w:r>
    </w:p>
    <w:p>
      <w:pPr>
        <w:pStyle w:val="Heading1"/>
      </w:pPr>
      <w:r>
        <w:t xml:space="preserve">3. Configuration Steps</w:t>
      </w:r>
    </w:p>
    <w:p>
      <w:pPr>
        <w:pStyle w:val="Heading2"/>
      </w:pPr>
      <w:r>
        <w:t xml:space="preserve">3.1 Get Your Supabase Anon Key</w:t>
      </w:r>
    </w:p>
    <w:p>
      <w:pPr>
        <w:pStyle w:val="ListParagraph"/>
        <w:numPr>
          <w:ilvl w:val="0"/>
          <w:numId w:val="3"/>
        </w:numPr>
      </w:pPr>
      <w:r>
        <w:t xml:space="preserve">Go to </w:t>
      </w:r>
      <w:hyperlink w:history="1" r:id="rIdv24fkysfszdbndyy_rx_1">
        <w:r>
          <w:rPr>
            <w:rStyle w:val="Hyperlink"/>
          </w:rPr>
          <w:t xml:space="preserve">https://supabase.com/dashboard</w:t>
        </w:r>
      </w:hyperlink>
    </w:p>
    <w:p>
      <w:pPr>
        <w:pStyle w:val="ListParagraph"/>
        <w:numPr>
          <w:ilvl w:val="0"/>
          <w:numId w:val="3"/>
        </w:numPr>
      </w:pPr>
      <w:r>
        <w:t xml:space="preserve">Select your project: </w:t>
      </w:r>
      <w:r>
        <w:rPr>
          <w:b/>
          <w:bCs/>
        </w:rPr>
        <w:t xml:space="preserve">qjlixkhctdkhvrgsflex</w:t>
      </w:r>
    </w:p>
    <w:p>
      <w:pPr>
        <w:pStyle w:val="ListParagraph"/>
        <w:numPr>
          <w:ilvl w:val="0"/>
          <w:numId w:val="3"/>
        </w:numPr>
      </w:pPr>
      <w:r>
        <w:t xml:space="preserve">Navigate to Settings → API</w:t>
      </w:r>
    </w:p>
    <w:p>
      <w:pPr>
        <w:pStyle w:val="ListParagraph"/>
        <w:numPr>
          <w:ilvl w:val="0"/>
          <w:numId w:val="3"/>
        </w:numPr>
      </w:pPr>
      <w:r>
        <w:t xml:space="preserve">Copy the </w:t>
      </w:r>
      <w:r>
        <w:rPr>
          <w:b/>
          <w:bCs/>
        </w:rPr>
        <w:t xml:space="preserve">anon public</w:t>
      </w:r>
      <w:r>
        <w:t xml:space="preserve"> key (NOT the service_role key)</w:t>
      </w:r>
    </w:p>
    <w:p>
      <w:pPr>
        <w:pStyle w:val="Heading2"/>
      </w:pPr>
      <w:r>
        <w:t xml:space="preserve">3.2 Update background.js</w:t>
      </w:r>
    </w:p>
    <w:p>
      <w:pPr>
        <w:spacing w:after="200"/>
      </w:pPr>
      <w:r>
        <w:t xml:space="preserve">Open the </w:t>
      </w:r>
      <w:r>
        <w:rPr>
          <w:b/>
          <w:bCs/>
        </w:rPr>
        <w:t xml:space="preserve">background.js</w:t>
      </w:r>
      <w:r>
        <w:t xml:space="preserve"> file and locate line 8:</w:t>
      </w:r>
    </w:p>
    <w:p>
      <w:pPr>
        <w:shd w:fill="F0F0F0" w:val="clear"/>
        <w:spacing w:after="200"/>
      </w:pPr>
      <w:r>
        <w:rPr>
          <w:rFonts w:ascii="Courier New" w:cs="Courier New" w:eastAsia="Courier New" w:hAnsi="Courier New"/>
          <w:sz w:val="20"/>
          <w:szCs w:val="20"/>
        </w:rPr>
        <w:t xml:space="preserve">const SUPABASE_ANON_KEY = 'YOUR_NEW_SUPABASE_ANON_KEY_HERE';</w:t>
      </w:r>
    </w:p>
    <w:p>
      <w:pPr>
        <w:spacing w:after="300"/>
      </w:pPr>
      <w:r>
        <w:t xml:space="preserve">Replace </w:t>
      </w:r>
      <w:r>
        <w:rPr>
          <w:b/>
          <w:bCs/>
        </w:rPr>
        <w:t xml:space="preserve">YOUR_NEW_SUPABASE_ANON_KEY_HERE</w:t>
      </w:r>
      <w:r>
        <w:t xml:space="preserve"> with your actual anon key. The key is a long JWT-like string starting with "eyJ".</w:t>
      </w:r>
    </w:p>
    <w:p>
      <w:pPr>
        <w:pStyle w:val="Heading2"/>
      </w:pPr>
      <w:r>
        <w:t xml:space="preserve">3.3 Load Extension in Chrome</w:t>
      </w:r>
    </w:p>
    <w:p>
      <w:pPr>
        <w:pStyle w:val="ListParagraph"/>
        <w:numPr>
          <w:ilvl w:val="0"/>
          <w:numId w:val="3"/>
        </w:numPr>
      </w:pPr>
      <w:r>
        <w:t xml:space="preserve">Open Chrome and navigate to </w:t>
      </w:r>
      <w:r>
        <w:rPr>
          <w:rFonts w:ascii="Courier New" w:cs="Courier New" w:eastAsia="Courier New" w:hAnsi="Courier New"/>
        </w:rPr>
        <w:t xml:space="preserve">chrome://extensions/</w:t>
      </w:r>
    </w:p>
    <w:p>
      <w:pPr>
        <w:pStyle w:val="ListParagraph"/>
        <w:numPr>
          <w:ilvl w:val="0"/>
          <w:numId w:val="3"/>
        </w:numPr>
      </w:pPr>
      <w:r>
        <w:t xml:space="preserve">Enable </w:t>
      </w:r>
      <w:r>
        <w:rPr>
          <w:b/>
          <w:bCs/>
        </w:rPr>
        <w:t xml:space="preserve">Developer mode</w:t>
      </w:r>
      <w:r>
        <w:t xml:space="preserve"> (toggle in top-right)</w:t>
      </w:r>
    </w:p>
    <w:p>
      <w:pPr>
        <w:pStyle w:val="ListParagraph"/>
        <w:numPr>
          <w:ilvl w:val="0"/>
          <w:numId w:val="3"/>
        </w:numPr>
      </w:pPr>
      <w:r>
        <w:t xml:space="preserve">Click </w:t>
      </w:r>
      <w:r>
        <w:rPr>
          <w:b/>
          <w:bCs/>
        </w:rPr>
        <w:t xml:space="preserve">Load unpacked</w:t>
      </w:r>
    </w:p>
    <w:p>
      <w:pPr>
        <w:pStyle w:val="ListParagraph"/>
        <w:numPr>
          <w:ilvl w:val="0"/>
          <w:numId w:val="3"/>
        </w:numPr>
      </w:pPr>
      <w:r>
        <w:t xml:space="preserve">Select the </w:t>
      </w:r>
      <w:r>
        <w:rPr>
          <w:b/>
          <w:bCs/>
        </w:rPr>
        <w:t xml:space="preserve">chrome-extension-v6</w:t>
      </w:r>
      <w:r>
        <w:t xml:space="preserve"> folder</w:t>
      </w:r>
    </w:p>
    <w:p>
      <w:pPr>
        <w:pStyle w:val="ListParagraph"/>
        <w:numPr>
          <w:ilvl w:val="0"/>
          <w:numId w:val="3"/>
        </w:numPr>
      </w:pPr>
      <w:r>
        <w:t xml:space="preserve">Navigate to </w:t>
      </w:r>
      <w:hyperlink w:history="1" r:id="rIdcffoxi8_dxlx4wcq4rfri">
        <w:r>
          <w:rPr>
            <w:rStyle w:val="Hyperlink"/>
          </w:rPr>
          <w:t xml:space="preserve">https://web.whatsapp.com</w:t>
        </w:r>
      </w:hyperlink>
    </w:p>
    <w:p>
      <w:pPr>
        <w:pStyle w:val="ListParagraph"/>
        <w:numPr>
          <w:ilvl w:val="0"/>
          <w:numId w:val="3"/>
        </w:numPr>
        <w:spacing w:after="300"/>
      </w:pPr>
      <w:r>
        <w:t xml:space="preserve">Click the Vanto CRM extension icon and log in</w:t>
      </w:r>
    </w:p>
    <w:p>
      <w:pPr>
        <w:pStyle w:val="Heading1"/>
      </w:pPr>
      <w:r>
        <w:t xml:space="preserve">4. Troubleshooting</w:t>
      </w:r>
    </w:p>
    <w:p>
      <w:pPr>
        <w:pStyle w:val="Heading2"/>
      </w:pPr>
      <w:r>
        <w:t xml:space="preserve">4.1 Extension Not Loading</w:t>
      </w:r>
    </w:p>
    <w:p>
      <w:pPr>
        <w:pStyle w:val="ListParagraph"/>
        <w:numPr>
          <w:ilvl w:val="0"/>
          <w:numId w:val="2"/>
        </w:numPr>
      </w:pPr>
      <w:r>
        <w:t xml:space="preserve">Verify you updated </w:t>
      </w:r>
      <w:r>
        <w:rPr>
          <w:b/>
          <w:bCs/>
        </w:rPr>
        <w:t xml:space="preserve">SUPABASE_ANON_KEY</w:t>
      </w:r>
      <w:r>
        <w:t xml:space="preserve"> in background.js</w:t>
      </w:r>
    </w:p>
    <w:p>
      <w:pPr>
        <w:pStyle w:val="ListParagraph"/>
        <w:numPr>
          <w:ilvl w:val="0"/>
          <w:numId w:val="2"/>
        </w:numPr>
      </w:pPr>
      <w:r>
        <w:t xml:space="preserve">Check Chrome DevTools Console for errors (F12 → Console)</w:t>
      </w:r>
    </w:p>
    <w:p>
      <w:pPr>
        <w:pStyle w:val="ListParagraph"/>
        <w:numPr>
          <w:ilvl w:val="0"/>
          <w:numId w:val="2"/>
        </w:numPr>
        <w:spacing w:after="200"/>
      </w:pPr>
      <w:r>
        <w:t xml:space="preserve">Ensure all files are in the same folder (manifest.json, background.js, content.js, sidebar.css, popup.html, popup.js)</w:t>
      </w:r>
    </w:p>
    <w:p>
      <w:pPr>
        <w:pStyle w:val="Heading2"/>
      </w:pPr>
      <w:r>
        <w:t xml:space="preserve">4.2 Posts Not Sending</w:t>
      </w:r>
    </w:p>
    <w:p>
      <w:pPr>
        <w:pStyle w:val="ListParagraph"/>
        <w:numPr>
          <w:ilvl w:val="0"/>
          <w:numId w:val="2"/>
        </w:numPr>
      </w:pPr>
      <w:r>
        <w:t xml:space="preserve">Open Chrome DevTools (F12)</w:t>
      </w:r>
    </w:p>
    <w:p>
      <w:pPr>
        <w:pStyle w:val="ListParagraph"/>
        <w:numPr>
          <w:ilvl w:val="0"/>
          <w:numId w:val="2"/>
        </w:numPr>
      </w:pPr>
      <w:r>
        <w:t xml:space="preserve">Go to Console tab</w:t>
      </w:r>
    </w:p>
    <w:p>
      <w:pPr>
        <w:pStyle w:val="ListParagraph"/>
        <w:numPr>
          <w:ilvl w:val="0"/>
          <w:numId w:val="2"/>
        </w:numPr>
      </w:pPr>
      <w:r>
        <w:t xml:space="preserve">Look for </w:t>
      </w:r>
      <w:r>
        <w:rPr>
          <w:b/>
          <w:bCs/>
        </w:rPr>
        <w:t xml:space="preserve">[VANTO CS ERROR]</w:t>
      </w:r>
      <w:r>
        <w:t xml:space="preserve"> messages</w:t>
      </w:r>
    </w:p>
    <w:p>
      <w:pPr>
        <w:pStyle w:val="ListParagraph"/>
        <w:numPr>
          <w:ilvl w:val="0"/>
          <w:numId w:val="2"/>
        </w:numPr>
        <w:spacing w:after="200"/>
      </w:pPr>
      <w:r>
        <w:t xml:space="preserve">Check which stage is failing in the execution logs</w:t>
      </w:r>
    </w:p>
    <w:p>
      <w:pPr>
        <w:pStyle w:val="Heading2"/>
      </w:pPr>
      <w:r>
        <w:t xml:space="preserve">4.3 Common Error Messages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000"/>
        <w:gridCol w:w="2500"/>
        <w:gridCol w:w="3000"/>
      </w:tblGrid>
      <w:tr>
        <w:trPr>
          <w:tblHeader/>
        </w:trPr>
        <w:tc>
          <w:tcPr>
            <w:tcW w:type="dxa" w:w="3000"/>
            <w:tcBorders>
              <w:top w:val="single" w:color="94A3B8" w:sz="1"/>
              <w:left w:val="single" w:color="94A3B8" w:sz="1"/>
              <w:bottom w:val="single" w:color="94A3B8" w:sz="1"/>
              <w:right w:val="single" w:color="94A3B8" w:sz="1"/>
            </w:tcBorders>
            <w:shd w:fill="F8FAFC" w:val="clear"/>
            <w:vAlign w:val="center"/>
          </w:tcPr>
          <w:p>
            <w:pPr>
              <w:jc w:val="center"/>
            </w:pPr>
            <w:r>
              <w:rPr>
                <w:b/>
                <w:bCs/>
              </w:rPr>
              <w:t xml:space="preserve">Error</w:t>
            </w:r>
          </w:p>
        </w:tc>
        <w:tc>
          <w:tcPr>
            <w:tcW w:type="dxa" w:w="2500"/>
            <w:tcBorders>
              <w:top w:val="single" w:color="94A3B8" w:sz="1"/>
              <w:left w:val="single" w:color="94A3B8" w:sz="1"/>
              <w:bottom w:val="single" w:color="94A3B8" w:sz="1"/>
              <w:right w:val="single" w:color="94A3B8" w:sz="1"/>
            </w:tcBorders>
            <w:shd w:fill="F8FAFC" w:val="clear"/>
            <w:vAlign w:val="center"/>
          </w:tcPr>
          <w:p>
            <w:pPr>
              <w:jc w:val="center"/>
            </w:pPr>
            <w:r>
              <w:rPr>
                <w:b/>
                <w:bCs/>
              </w:rPr>
              <w:t xml:space="preserve">Likely Cause</w:t>
            </w:r>
          </w:p>
        </w:tc>
        <w:tc>
          <w:tcPr>
            <w:tcW w:type="dxa" w:w="3000"/>
            <w:tcBorders>
              <w:top w:val="single" w:color="94A3B8" w:sz="1"/>
              <w:left w:val="single" w:color="94A3B8" w:sz="1"/>
              <w:bottom w:val="single" w:color="94A3B8" w:sz="1"/>
              <w:right w:val="single" w:color="94A3B8" w:sz="1"/>
            </w:tcBorders>
            <w:shd w:fill="F8FAFC" w:val="clear"/>
            <w:vAlign w:val="center"/>
          </w:tcPr>
          <w:p>
            <w:pPr>
              <w:jc w:val="center"/>
            </w:pPr>
            <w:r>
              <w:rPr>
                <w:b/>
                <w:bCs/>
              </w:rPr>
              <w:t xml:space="preserve">Solution</w:t>
            </w:r>
          </w:p>
        </w:tc>
      </w:tr>
      <w:tr>
        <w:tc>
          <w:tcPr>
            <w:tcW w:type="dxa" w:w="3000"/>
            <w:tcBorders>
              <w:top w:val="single" w:color="94A3B8" w:sz="1"/>
              <w:left w:val="single" w:color="94A3B8" w:sz="1"/>
              <w:bottom w:val="single" w:color="94A3B8" w:sz="1"/>
              <w:right w:val="single" w:color="94A3B8" w:sz="1"/>
            </w:tcBorders>
          </w:tcPr>
          <w:p>
            <w:r>
              <w:rPr>
                <w:sz w:val="20"/>
                <w:szCs w:val="20"/>
              </w:rPr>
              <w:t xml:space="preserve">DOM element missing</w:t>
            </w:r>
          </w:p>
        </w:tc>
        <w:tc>
          <w:tcPr>
            <w:tcW w:type="dxa" w:w="2500"/>
            <w:tcBorders>
              <w:top w:val="single" w:color="94A3B8" w:sz="1"/>
              <w:left w:val="single" w:color="94A3B8" w:sz="1"/>
              <w:bottom w:val="single" w:color="94A3B8" w:sz="1"/>
              <w:right w:val="single" w:color="94A3B8" w:sz="1"/>
            </w:tcBorders>
          </w:tcPr>
          <w:p>
            <w:r>
              <w:rPr>
                <w:sz w:val="20"/>
                <w:szCs w:val="20"/>
              </w:rPr>
              <w:t xml:space="preserve">WhatsApp DOM changed</w:t>
            </w:r>
          </w:p>
        </w:tc>
        <w:tc>
          <w:tcPr>
            <w:tcW w:type="dxa" w:w="3000"/>
            <w:tcBorders>
              <w:top w:val="single" w:color="94A3B8" w:sz="1"/>
              <w:left w:val="single" w:color="94A3B8" w:sz="1"/>
              <w:bottom w:val="single" w:color="94A3B8" w:sz="1"/>
              <w:right w:val="single" w:color="94A3B8" w:sz="1"/>
            </w:tcBorders>
          </w:tcPr>
          <w:p>
            <w:r>
              <w:rPr>
                <w:sz w:val="20"/>
                <w:szCs w:val="20"/>
              </w:rPr>
              <w:t xml:space="preserve">Update selectors in content.js</w:t>
            </w:r>
          </w:p>
        </w:tc>
      </w:tr>
      <w:tr>
        <w:tc>
          <w:tcPr>
            <w:tcW w:type="dxa" w:w="3000"/>
            <w:tcBorders>
              <w:top w:val="single" w:color="94A3B8" w:sz="1"/>
              <w:left w:val="single" w:color="94A3B8" w:sz="1"/>
              <w:bottom w:val="single" w:color="94A3B8" w:sz="1"/>
              <w:right w:val="single" w:color="94A3B8" w:sz="1"/>
            </w:tcBorders>
          </w:tcPr>
          <w:p>
            <w:r>
              <w:rPr>
                <w:sz w:val="20"/>
                <w:szCs w:val="20"/>
              </w:rPr>
              <w:t xml:space="preserve">Token refresh failed</w:t>
            </w:r>
          </w:p>
        </w:tc>
        <w:tc>
          <w:tcPr>
            <w:tcW w:type="dxa" w:w="2500"/>
            <w:tcBorders>
              <w:top w:val="single" w:color="94A3B8" w:sz="1"/>
              <w:left w:val="single" w:color="94A3B8" w:sz="1"/>
              <w:bottom w:val="single" w:color="94A3B8" w:sz="1"/>
              <w:right w:val="single" w:color="94A3B8" w:sz="1"/>
            </w:tcBorders>
          </w:tcPr>
          <w:p>
            <w:r>
              <w:rPr>
                <w:sz w:val="20"/>
                <w:szCs w:val="20"/>
              </w:rPr>
              <w:t xml:space="preserve">Session expired</w:t>
            </w:r>
          </w:p>
        </w:tc>
        <w:tc>
          <w:tcPr>
            <w:tcW w:type="dxa" w:w="3000"/>
            <w:tcBorders>
              <w:top w:val="single" w:color="94A3B8" w:sz="1"/>
              <w:left w:val="single" w:color="94A3B8" w:sz="1"/>
              <w:bottom w:val="single" w:color="94A3B8" w:sz="1"/>
              <w:right w:val="single" w:color="94A3B8" w:sz="1"/>
            </w:tcBorders>
          </w:tcPr>
          <w:p>
            <w:r>
              <w:rPr>
                <w:sz w:val="20"/>
                <w:szCs w:val="20"/>
              </w:rPr>
              <w:t xml:space="preserve">Log out and log in again</w:t>
            </w:r>
          </w:p>
        </w:tc>
      </w:tr>
      <w:tr>
        <w:tc>
          <w:tcPr>
            <w:tcW w:type="dxa" w:w="3000"/>
            <w:tcBorders>
              <w:top w:val="single" w:color="94A3B8" w:sz="1"/>
              <w:left w:val="single" w:color="94A3B8" w:sz="1"/>
              <w:bottom w:val="single" w:color="94A3B8" w:sz="1"/>
              <w:right w:val="single" w:color="94A3B8" w:sz="1"/>
            </w:tcBorders>
          </w:tcPr>
          <w:p>
            <w:r>
              <w:rPr>
                <w:sz w:val="20"/>
                <w:szCs w:val="20"/>
              </w:rPr>
              <w:t xml:space="preserve">Group not found</w:t>
            </w:r>
          </w:p>
        </w:tc>
        <w:tc>
          <w:tcPr>
            <w:tcW w:type="dxa" w:w="2500"/>
            <w:tcBorders>
              <w:top w:val="single" w:color="94A3B8" w:sz="1"/>
              <w:left w:val="single" w:color="94A3B8" w:sz="1"/>
              <w:bottom w:val="single" w:color="94A3B8" w:sz="1"/>
              <w:right w:val="single" w:color="94A3B8" w:sz="1"/>
            </w:tcBorders>
          </w:tcPr>
          <w:p>
            <w:r>
              <w:rPr>
                <w:sz w:val="20"/>
                <w:szCs w:val="20"/>
              </w:rPr>
              <w:t xml:space="preserve">Name mismatch</w:t>
            </w:r>
          </w:p>
        </w:tc>
        <w:tc>
          <w:tcPr>
            <w:tcW w:type="dxa" w:w="3000"/>
            <w:tcBorders>
              <w:top w:val="single" w:color="94A3B8" w:sz="1"/>
              <w:left w:val="single" w:color="94A3B8" w:sz="1"/>
              <w:bottom w:val="single" w:color="94A3B8" w:sz="1"/>
              <w:right w:val="single" w:color="94A3B8" w:sz="1"/>
            </w:tcBorders>
          </w:tcPr>
          <w:p>
            <w:r>
              <w:rPr>
                <w:sz w:val="20"/>
                <w:szCs w:val="20"/>
              </w:rPr>
              <w:t xml:space="preserve">Check exact group name in WhatsApp</w:t>
            </w:r>
          </w:p>
        </w:tc>
      </w:tr>
      <w:tr>
        <w:tc>
          <w:tcPr>
            <w:tcW w:type="dxa" w:w="3000"/>
            <w:tcBorders>
              <w:top w:val="single" w:color="94A3B8" w:sz="1"/>
              <w:left w:val="single" w:color="94A3B8" w:sz="1"/>
              <w:bottom w:val="single" w:color="94A3B8" w:sz="1"/>
              <w:right w:val="single" w:color="94A3B8" w:sz="1"/>
            </w:tcBorders>
          </w:tcPr>
          <w:p>
            <w:r>
              <w:rPr>
                <w:sz w:val="20"/>
                <w:szCs w:val="20"/>
              </w:rPr>
              <w:t xml:space="preserve">No WhatsApp tab open</w:t>
            </w:r>
          </w:p>
        </w:tc>
        <w:tc>
          <w:tcPr>
            <w:tcW w:type="dxa" w:w="2500"/>
            <w:tcBorders>
              <w:top w:val="single" w:color="94A3B8" w:sz="1"/>
              <w:left w:val="single" w:color="94A3B8" w:sz="1"/>
              <w:bottom w:val="single" w:color="94A3B8" w:sz="1"/>
              <w:right w:val="single" w:color="94A3B8" w:sz="1"/>
            </w:tcBorders>
          </w:tcPr>
          <w:p>
            <w:r>
              <w:rPr>
                <w:sz w:val="20"/>
                <w:szCs w:val="20"/>
              </w:rPr>
              <w:t xml:space="preserve">Tab closed</w:t>
            </w:r>
          </w:p>
        </w:tc>
        <w:tc>
          <w:tcPr>
            <w:tcW w:type="dxa" w:w="3000"/>
            <w:tcBorders>
              <w:top w:val="single" w:color="94A3B8" w:sz="1"/>
              <w:left w:val="single" w:color="94A3B8" w:sz="1"/>
              <w:bottom w:val="single" w:color="94A3B8" w:sz="1"/>
              <w:right w:val="single" w:color="94A3B8" w:sz="1"/>
            </w:tcBorders>
          </w:tcPr>
          <w:p>
            <w:r>
              <w:rPr>
                <w:sz w:val="20"/>
                <w:szCs w:val="20"/>
              </w:rPr>
              <w:t xml:space="preserve">Keep WhatsApp Web open</w:t>
            </w:r>
          </w:p>
        </w:tc>
      </w:tr>
      <w:tr>
        <w:tc>
          <w:tcPr>
            <w:tcW w:type="dxa" w:w="3000"/>
            <w:tcBorders>
              <w:top w:val="single" w:color="94A3B8" w:sz="1"/>
              <w:left w:val="single" w:color="94A3B8" w:sz="1"/>
              <w:bottom w:val="single" w:color="94A3B8" w:sz="1"/>
              <w:right w:val="single" w:color="94A3B8" w:sz="1"/>
            </w:tcBorders>
          </w:tcPr>
          <w:p>
            <w:r>
              <w:rPr>
                <w:sz w:val="20"/>
                <w:szCs w:val="20"/>
              </w:rPr>
              <w:t xml:space="preserve">open_search timeout</w:t>
            </w:r>
          </w:p>
        </w:tc>
        <w:tc>
          <w:tcPr>
            <w:tcW w:type="dxa" w:w="2500"/>
            <w:tcBorders>
              <w:top w:val="single" w:color="94A3B8" w:sz="1"/>
              <w:left w:val="single" w:color="94A3B8" w:sz="1"/>
              <w:bottom w:val="single" w:color="94A3B8" w:sz="1"/>
              <w:right w:val="single" w:color="94A3B8" w:sz="1"/>
            </w:tcBorders>
          </w:tcPr>
          <w:p>
            <w:r>
              <w:rPr>
                <w:sz w:val="20"/>
                <w:szCs w:val="20"/>
              </w:rPr>
              <w:t xml:space="preserve">Search not loading</w:t>
            </w:r>
          </w:p>
        </w:tc>
        <w:tc>
          <w:tcPr>
            <w:tcW w:type="dxa" w:w="3000"/>
            <w:tcBorders>
              <w:top w:val="single" w:color="94A3B8" w:sz="1"/>
              <w:left w:val="single" w:color="94A3B8" w:sz="1"/>
              <w:bottom w:val="single" w:color="94A3B8" w:sz="1"/>
              <w:right w:val="single" w:color="94A3B8" w:sz="1"/>
            </w:tcBorders>
          </w:tcPr>
          <w:p>
            <w:r>
              <w:rPr>
                <w:sz w:val="20"/>
                <w:szCs w:val="20"/>
              </w:rPr>
              <w:t xml:space="preserve">Check WhatsApp Web is responsive</w:t>
            </w:r>
          </w:p>
        </w:tc>
      </w:tr>
      <w:tr>
        <w:tc>
          <w:tcPr>
            <w:tcW w:type="dxa" w:w="3000"/>
            <w:tcBorders>
              <w:top w:val="single" w:color="94A3B8" w:sz="1"/>
              <w:left w:val="single" w:color="94A3B8" w:sz="1"/>
              <w:bottom w:val="single" w:color="94A3B8" w:sz="1"/>
              <w:right w:val="single" w:color="94A3B8" w:sz="1"/>
            </w:tcBorders>
          </w:tcPr>
          <w:p>
            <w:r>
              <w:rPr>
                <w:sz w:val="20"/>
                <w:szCs w:val="20"/>
              </w:rPr>
              <w:t xml:space="preserve">find_input timeout</w:t>
            </w:r>
          </w:p>
        </w:tc>
        <w:tc>
          <w:tcPr>
            <w:tcW w:type="dxa" w:w="2500"/>
            <w:tcBorders>
              <w:top w:val="single" w:color="94A3B8" w:sz="1"/>
              <w:left w:val="single" w:color="94A3B8" w:sz="1"/>
              <w:bottom w:val="single" w:color="94A3B8" w:sz="1"/>
              <w:right w:val="single" w:color="94A3B8" w:sz="1"/>
            </w:tcBorders>
          </w:tcPr>
          <w:p>
            <w:r>
              <w:rPr>
                <w:sz w:val="20"/>
                <w:szCs w:val="20"/>
              </w:rPr>
              <w:t xml:space="preserve">Chat not opening</w:t>
            </w:r>
          </w:p>
        </w:tc>
        <w:tc>
          <w:tcPr>
            <w:tcW w:type="dxa" w:w="3000"/>
            <w:tcBorders>
              <w:top w:val="single" w:color="94A3B8" w:sz="1"/>
              <w:left w:val="single" w:color="94A3B8" w:sz="1"/>
              <w:bottom w:val="single" w:color="94A3B8" w:sz="1"/>
              <w:right w:val="single" w:color="94A3B8" w:sz="1"/>
            </w:tcBorders>
          </w:tcPr>
          <w:p>
            <w:r>
              <w:rPr>
                <w:sz w:val="20"/>
                <w:szCs w:val="20"/>
              </w:rPr>
              <w:t xml:space="preserve">Wait for chat to fully load</w:t>
            </w:r>
          </w:p>
        </w:tc>
      </w:tr>
    </w:tbl>
    <w:p>
      <w:pPr>
        <w:spacing w:after="300" w:before="100"/>
      </w:pPr>
      <w:r>
        <w:rPr>
          <w:i/>
          <w:iCs/>
          <w:color w:val="64748B"/>
          <w:sz w:val="18"/>
          <w:szCs w:val="18"/>
        </w:rPr>
        <w:t xml:space="preserve">Table 2: Common errors and solutions</w:t>
      </w:r>
    </w:p>
    <w:p>
      <w:pPr>
        <w:pStyle w:val="Heading1"/>
      </w:pPr>
      <w:r>
        <w:t xml:space="preserve">5. Files Reference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500"/>
        <w:gridCol w:w="6000"/>
      </w:tblGrid>
      <w:tr>
        <w:trPr>
          <w:tblHeader/>
        </w:trPr>
        <w:tc>
          <w:tcPr>
            <w:tcW w:type="dxa" w:w="2500"/>
            <w:tcBorders>
              <w:top w:val="single" w:color="94A3B8" w:sz="1"/>
              <w:left w:val="single" w:color="94A3B8" w:sz="1"/>
              <w:bottom w:val="single" w:color="94A3B8" w:sz="1"/>
              <w:right w:val="single" w:color="94A3B8" w:sz="1"/>
            </w:tcBorders>
            <w:shd w:fill="F8FAFC" w:val="clear"/>
            <w:vAlign w:val="center"/>
          </w:tcPr>
          <w:p>
            <w:pPr>
              <w:jc w:val="center"/>
            </w:pPr>
            <w:r>
              <w:rPr>
                <w:b/>
                <w:bCs/>
              </w:rPr>
              <w:t xml:space="preserve">File</w:t>
            </w:r>
          </w:p>
        </w:tc>
        <w:tc>
          <w:tcPr>
            <w:tcW w:type="dxa" w:w="6000"/>
            <w:tcBorders>
              <w:top w:val="single" w:color="94A3B8" w:sz="1"/>
              <w:left w:val="single" w:color="94A3B8" w:sz="1"/>
              <w:bottom w:val="single" w:color="94A3B8" w:sz="1"/>
              <w:right w:val="single" w:color="94A3B8" w:sz="1"/>
            </w:tcBorders>
            <w:shd w:fill="F8FAFC" w:val="clear"/>
            <w:vAlign w:val="center"/>
          </w:tcPr>
          <w:p>
            <w:pPr>
              <w:jc w:val="center"/>
            </w:pPr>
            <w:r>
              <w:rPr>
                <w:b/>
                <w:bCs/>
              </w:rPr>
              <w:t xml:space="preserve">Purpose</w:t>
            </w:r>
          </w:p>
        </w:tc>
      </w:tr>
      <w:tr>
        <w:tc>
          <w:tcPr>
            <w:tcW w:type="dxa" w:w="2500"/>
            <w:tcBorders>
              <w:top w:val="single" w:color="94A3B8" w:sz="1"/>
              <w:left w:val="single" w:color="94A3B8" w:sz="1"/>
              <w:bottom w:val="single" w:color="94A3B8" w:sz="1"/>
              <w:right w:val="single" w:color="94A3B8" w:sz="1"/>
            </w:tcBorders>
          </w:tcPr>
          <w:p>
            <w:r>
              <w:rPr>
                <w:b/>
                <w:bCs/>
                <w:sz w:val="20"/>
                <w:szCs w:val="20"/>
              </w:rPr>
              <w:t xml:space="preserve">manifest.json</w:t>
            </w:r>
          </w:p>
        </w:tc>
        <w:tc>
          <w:tcPr>
            <w:tcW w:type="dxa" w:w="6000"/>
            <w:tcBorders>
              <w:top w:val="single" w:color="94A3B8" w:sz="1"/>
              <w:left w:val="single" w:color="94A3B8" w:sz="1"/>
              <w:bottom w:val="single" w:color="94A3B8" w:sz="1"/>
              <w:right w:val="single" w:color="94A3B8" w:sz="1"/>
            </w:tcBorders>
          </w:tcPr>
          <w:p>
            <w:r>
              <w:rPr>
                <w:sz w:val="20"/>
                <w:szCs w:val="20"/>
              </w:rPr>
              <w:t xml:space="preserve">Extension configuration (Manifest V3)</w:t>
            </w:r>
          </w:p>
        </w:tc>
      </w:tr>
      <w:tr>
        <w:tc>
          <w:tcPr>
            <w:tcW w:type="dxa" w:w="2500"/>
            <w:tcBorders>
              <w:top w:val="single" w:color="94A3B8" w:sz="1"/>
              <w:left w:val="single" w:color="94A3B8" w:sz="1"/>
              <w:bottom w:val="single" w:color="94A3B8" w:sz="1"/>
              <w:right w:val="single" w:color="94A3B8" w:sz="1"/>
            </w:tcBorders>
          </w:tcPr>
          <w:p>
            <w:r>
              <w:rPr>
                <w:b/>
                <w:bCs/>
                <w:sz w:val="20"/>
                <w:szCs w:val="20"/>
              </w:rPr>
              <w:t xml:space="preserve">background.js</w:t>
            </w:r>
          </w:p>
        </w:tc>
        <w:tc>
          <w:tcPr>
            <w:tcW w:type="dxa" w:w="6000"/>
            <w:tcBorders>
              <w:top w:val="single" w:color="94A3B8" w:sz="1"/>
              <w:left w:val="single" w:color="94A3B8" w:sz="1"/>
              <w:bottom w:val="single" w:color="94A3B8" w:sz="1"/>
              <w:right w:val="single" w:color="94A3B8" w:sz="1"/>
            </w:tcBorders>
          </w:tcPr>
          <w:p>
            <w:r>
              <w:rPr>
                <w:sz w:val="20"/>
                <w:szCs w:val="20"/>
              </w:rPr>
              <w:t xml:space="preserve">Service worker - auth, polling, API calls</w:t>
            </w:r>
          </w:p>
        </w:tc>
      </w:tr>
      <w:tr>
        <w:tc>
          <w:tcPr>
            <w:tcW w:type="dxa" w:w="2500"/>
            <w:tcBorders>
              <w:top w:val="single" w:color="94A3B8" w:sz="1"/>
              <w:left w:val="single" w:color="94A3B8" w:sz="1"/>
              <w:bottom w:val="single" w:color="94A3B8" w:sz="1"/>
              <w:right w:val="single" w:color="94A3B8" w:sz="1"/>
            </w:tcBorders>
          </w:tcPr>
          <w:p>
            <w:r>
              <w:rPr>
                <w:b/>
                <w:bCs/>
                <w:sz w:val="20"/>
                <w:szCs w:val="20"/>
              </w:rPr>
              <w:t xml:space="preserve">content.js</w:t>
            </w:r>
          </w:p>
        </w:tc>
        <w:tc>
          <w:tcPr>
            <w:tcW w:type="dxa" w:w="6000"/>
            <w:tcBorders>
              <w:top w:val="single" w:color="94A3B8" w:sz="1"/>
              <w:left w:val="single" w:color="94A3B8" w:sz="1"/>
              <w:bottom w:val="single" w:color="94A3B8" w:sz="1"/>
              <w:right w:val="single" w:color="94A3B8" w:sz="1"/>
            </w:tcBorders>
          </w:tcPr>
          <w:p>
            <w:r>
              <w:rPr>
                <w:sz w:val="20"/>
                <w:szCs w:val="20"/>
              </w:rPr>
              <w:t xml:space="preserve">Injected script - sidebar, DOM detection, auto-poster</w:t>
            </w:r>
          </w:p>
        </w:tc>
      </w:tr>
      <w:tr>
        <w:tc>
          <w:tcPr>
            <w:tcW w:type="dxa" w:w="2500"/>
            <w:tcBorders>
              <w:top w:val="single" w:color="94A3B8" w:sz="1"/>
              <w:left w:val="single" w:color="94A3B8" w:sz="1"/>
              <w:bottom w:val="single" w:color="94A3B8" w:sz="1"/>
              <w:right w:val="single" w:color="94A3B8" w:sz="1"/>
            </w:tcBorders>
          </w:tcPr>
          <w:p>
            <w:r>
              <w:rPr>
                <w:b/>
                <w:bCs/>
                <w:sz w:val="20"/>
                <w:szCs w:val="20"/>
              </w:rPr>
              <w:t xml:space="preserve">sidebar.css</w:t>
            </w:r>
          </w:p>
        </w:tc>
        <w:tc>
          <w:tcPr>
            <w:tcW w:type="dxa" w:w="6000"/>
            <w:tcBorders>
              <w:top w:val="single" w:color="94A3B8" w:sz="1"/>
              <w:left w:val="single" w:color="94A3B8" w:sz="1"/>
              <w:bottom w:val="single" w:color="94A3B8" w:sz="1"/>
              <w:right w:val="single" w:color="94A3B8" w:sz="1"/>
            </w:tcBorders>
          </w:tcPr>
          <w:p>
            <w:r>
              <w:rPr>
                <w:sz w:val="20"/>
                <w:szCs w:val="20"/>
              </w:rPr>
              <w:t xml:space="preserve">Sidebar styling (dark theme)</w:t>
            </w:r>
          </w:p>
        </w:tc>
      </w:tr>
      <w:tr>
        <w:tc>
          <w:tcPr>
            <w:tcW w:type="dxa" w:w="2500"/>
            <w:tcBorders>
              <w:top w:val="single" w:color="94A3B8" w:sz="1"/>
              <w:left w:val="single" w:color="94A3B8" w:sz="1"/>
              <w:bottom w:val="single" w:color="94A3B8" w:sz="1"/>
              <w:right w:val="single" w:color="94A3B8" w:sz="1"/>
            </w:tcBorders>
          </w:tcPr>
          <w:p>
            <w:r>
              <w:rPr>
                <w:b/>
                <w:bCs/>
                <w:sz w:val="20"/>
                <w:szCs w:val="20"/>
              </w:rPr>
              <w:t xml:space="preserve">popup.html</w:t>
            </w:r>
          </w:p>
        </w:tc>
        <w:tc>
          <w:tcPr>
            <w:tcW w:type="dxa" w:w="6000"/>
            <w:tcBorders>
              <w:top w:val="single" w:color="94A3B8" w:sz="1"/>
              <w:left w:val="single" w:color="94A3B8" w:sz="1"/>
              <w:bottom w:val="single" w:color="94A3B8" w:sz="1"/>
              <w:right w:val="single" w:color="94A3B8" w:sz="1"/>
            </w:tcBorders>
          </w:tcPr>
          <w:p>
            <w:r>
              <w:rPr>
                <w:sz w:val="20"/>
                <w:szCs w:val="20"/>
              </w:rPr>
              <w:t xml:space="preserve">Extension popup UI</w:t>
            </w:r>
          </w:p>
        </w:tc>
      </w:tr>
      <w:tr>
        <w:tc>
          <w:tcPr>
            <w:tcW w:type="dxa" w:w="2500"/>
            <w:tcBorders>
              <w:top w:val="single" w:color="94A3B8" w:sz="1"/>
              <w:left w:val="single" w:color="94A3B8" w:sz="1"/>
              <w:bottom w:val="single" w:color="94A3B8" w:sz="1"/>
              <w:right w:val="single" w:color="94A3B8" w:sz="1"/>
            </w:tcBorders>
          </w:tcPr>
          <w:p>
            <w:r>
              <w:rPr>
                <w:b/>
                <w:bCs/>
                <w:sz w:val="20"/>
                <w:szCs w:val="20"/>
              </w:rPr>
              <w:t xml:space="preserve">popup.js</w:t>
            </w:r>
          </w:p>
        </w:tc>
        <w:tc>
          <w:tcPr>
            <w:tcW w:type="dxa" w:w="6000"/>
            <w:tcBorders>
              <w:top w:val="single" w:color="94A3B8" w:sz="1"/>
              <w:left w:val="single" w:color="94A3B8" w:sz="1"/>
              <w:bottom w:val="single" w:color="94A3B8" w:sz="1"/>
              <w:right w:val="single" w:color="94A3B8" w:sz="1"/>
            </w:tcBorders>
          </w:tcPr>
          <w:p>
            <w:r>
              <w:rPr>
                <w:sz w:val="20"/>
                <w:szCs w:val="20"/>
              </w:rPr>
              <w:t xml:space="preserve">Popup logic - login/logout/forgot password</w:t>
            </w:r>
          </w:p>
        </w:tc>
      </w:tr>
      <w:tr>
        <w:tc>
          <w:tcPr>
            <w:tcW w:type="dxa" w:w="2500"/>
            <w:tcBorders>
              <w:top w:val="single" w:color="94A3B8" w:sz="1"/>
              <w:left w:val="single" w:color="94A3B8" w:sz="1"/>
              <w:bottom w:val="single" w:color="94A3B8" w:sz="1"/>
              <w:right w:val="single" w:color="94A3B8" w:sz="1"/>
            </w:tcBorders>
          </w:tcPr>
          <w:p>
            <w:r>
              <w:rPr>
                <w:b/>
                <w:bCs/>
                <w:sz w:val="20"/>
                <w:szCs w:val="20"/>
              </w:rPr>
              <w:t xml:space="preserve">README.md</w:t>
            </w:r>
          </w:p>
        </w:tc>
        <w:tc>
          <w:tcPr>
            <w:tcW w:type="dxa" w:w="6000"/>
            <w:tcBorders>
              <w:top w:val="single" w:color="94A3B8" w:sz="1"/>
              <w:left w:val="single" w:color="94A3B8" w:sz="1"/>
              <w:bottom w:val="single" w:color="94A3B8" w:sz="1"/>
              <w:right w:val="single" w:color="94A3B8" w:sz="1"/>
            </w:tcBorders>
          </w:tcPr>
          <w:p>
            <w:r>
              <w:rPr>
                <w:sz w:val="20"/>
                <w:szCs w:val="20"/>
              </w:rPr>
              <w:t xml:space="preserve">Setup instructions</w:t>
            </w:r>
          </w:p>
        </w:tc>
      </w:tr>
    </w:tbl>
    <w:p>
      <w:pPr>
        <w:spacing w:after="300" w:before="100"/>
      </w:pPr>
      <w:r>
        <w:rPr>
          <w:i/>
          <w:iCs/>
          <w:color w:val="64748B"/>
          <w:sz w:val="18"/>
          <w:szCs w:val="18"/>
        </w:rPr>
        <w:t xml:space="preserve">Table 3: Chrome extension files</w:t>
      </w:r>
    </w:p>
    <w:p>
      <w:pPr>
        <w:pStyle w:val="Heading1"/>
      </w:pPr>
      <w:r>
        <w:t xml:space="preserve">6. Support &amp; Resources</w:t>
      </w:r>
    </w:p>
    <w:p>
      <w:pPr>
        <w:pStyle w:val="ListParagraph"/>
        <w:numPr>
          <w:ilvl w:val="0"/>
          <w:numId w:val="2"/>
        </w:numPr>
      </w:pPr>
      <w:r>
        <w:t xml:space="preserve">Dashboard: </w:t>
      </w:r>
      <w:hyperlink w:history="1" r:id="rId9d7l9jzbm0bukudz3e4mu">
        <w:r>
          <w:rPr>
            <w:rStyle w:val="Hyperlink"/>
          </w:rPr>
          <w:t xml:space="preserve">https://vanto-chat-crm.vercel.app</w:t>
        </w:r>
      </w:hyperlink>
    </w:p>
    <w:p>
      <w:pPr>
        <w:pStyle w:val="ListParagraph"/>
        <w:numPr>
          <w:ilvl w:val="0"/>
          <w:numId w:val="2"/>
        </w:numPr>
      </w:pPr>
      <w:r>
        <w:t xml:space="preserve">Repository: </w:t>
      </w:r>
      <w:hyperlink w:history="1" r:id="rIdn3ebpwqbdptccuddyhwk9">
        <w:r>
          <w:rPr>
            <w:rStyle w:val="Hyperlink"/>
          </w:rPr>
          <w:t xml:space="preserve">https://github.com/Vantovant/vanto-chat-crm</w:t>
        </w:r>
      </w:hyperlink>
    </w:p>
    <w:p>
      <w:pPr>
        <w:pStyle w:val="ListParagraph"/>
        <w:numPr>
          <w:ilvl w:val="0"/>
          <w:numId w:val="2"/>
        </w:numPr>
      </w:pPr>
      <w:r>
        <w:t xml:space="preserve">Supabase Dashboard: </w:t>
      </w:r>
      <w:hyperlink w:history="1" r:id="rIdwsgh4ila-6kxp2hgm4vno">
        <w:r>
          <w:rPr>
            <w:rStyle w:val="Hyperlink"/>
          </w:rPr>
          <w:t xml:space="preserve">https://supabase.com/dashboard</w:t>
        </w:r>
      </w:hyperlink>
    </w:p>
    <w:p>
      <w:pPr>
        <w:pStyle w:val="ListParagraph"/>
        <w:numPr>
          <w:ilvl w:val="0"/>
          <w:numId w:val="2"/>
        </w:numPr>
        <w:spacing w:after="300"/>
      </w:pPr>
      <w:r>
        <w:t xml:space="preserve">NEW Supabase URL: </w:t>
      </w:r>
      <w:r>
        <w:rPr>
          <w:b/>
          <w:bCs/>
        </w:rPr>
        <w:t xml:space="preserve">https://qjlixkhctdkhvrgsflex.supabase.co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8"/>
        <w:szCs w:val="18"/>
      </w:rPr>
      <w:t xml:space="preserve">Vanto CRM - Chrome Extension v6.0 Configuration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before="0"/>
      <w:jc w:val="center"/>
    </w:pPr>
    <w:rPr>
      <w:rFonts w:ascii="Times New Roman" w:cs="Times New Roman" w:eastAsia="Times New Roman" w:hAnsi="Times New Roman"/>
      <w:b/>
      <w:bCs/>
      <w:color w:val="020617"/>
      <w:sz w:val="48"/>
      <w:szCs w:val="48"/>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20617"/>
      <w:sz w:val="32"/>
      <w:szCs w:val="32"/>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1E293B"/>
      <w:sz w:val="26"/>
      <w:szCs w:val="26"/>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v24fkysfszdbndyy_rx_1" Type="http://schemas.openxmlformats.org/officeDocument/2006/relationships/hyperlink" Target="https://supabase.com/dashboard" TargetMode="External"/><Relationship Id="rIdcffoxi8_dxlx4wcq4rfri" Type="http://schemas.openxmlformats.org/officeDocument/2006/relationships/hyperlink" Target="https://web.whatsapp.com" TargetMode="External"/><Relationship Id="rId9d7l9jzbm0bukudz3e4mu" Type="http://schemas.openxmlformats.org/officeDocument/2006/relationships/hyperlink" Target="https://vanto-chat-crm.vercel.app" TargetMode="External"/><Relationship Id="rIdn3ebpwqbdptccuddyhwk9" Type="http://schemas.openxmlformats.org/officeDocument/2006/relationships/hyperlink" Target="https://github.com/Vantovant/vanto-chat-crm" TargetMode="External"/><Relationship Id="rIdwsgh4ila-6kxp2hgm4vno" Type="http://schemas.openxmlformats.org/officeDocument/2006/relationships/hyperlink" Target="https://supabase.com/dashboard"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2026-03-16T12:11:19.837Z</dcterms:created>
  <dcterms:modified xsi:type="dcterms:W3CDTF">2026-03-16T12:11:19.837Z</dcterms:modified>
</cp:coreProperties>
</file>

<file path=docProps/custom.xml><?xml version="1.0" encoding="utf-8"?>
<Properties xmlns="http://schemas.openxmlformats.org/officeDocument/2006/custom-properties" xmlns:vt="http://schemas.openxmlformats.org/officeDocument/2006/docPropsVTypes"/>
</file>