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
    </w:p>
    <w:p>
      <w:r/>
      <w:r/>
    </w:p>
    <w:p>
      <w:r/>
      <w:r>
        <w:t xml:space="preserve"> Welcome to The Critique, where we are digging into the debugging journey and technical specs submitted for Vanto's CRM today. Yeah, it's a deep dive into their Chrome extension, group campaigns, and Knowledge Vault integrations. Exactly. And we should just jump right into the feedback, because the architecture reveals a fundamental split between a robust server-side engine and a highly fragile client-side workaround. Right. The weakness here is that the system relies on two divergent outbound engines that possess vastly different levels of stability. I mean, on one hand, the one-to-one inbox successfully uses the Twilio WhatsApp Business API.</w:t>
      </w:r>
    </w:p>
    <w:p>
      <w:r/>
      <w:r>
        <w:t xml:space="preserve"> Which is super solid. Yeah, it's a solid, sellable, and secure cloud-automated foundation backed by robust, super-based, row-level security. But on the other hand, the group campaigns module relies entirely on a Chrome extension executing WhatsApp web DOM manipulation. Wow. Yeah, it's a fragile, temporary workaround that basically turns the user's browser into a brittle robot.</w:t>
      </w:r>
    </w:p>
    <w:p>
      <w:r/>
      <w:r>
        <w:t xml:space="preserve"> It requires an awake machine, an active tab, a specific Chrome profile, and, you know, string-matching mutable group names instead of utilizing stable identifiers. So it's literally just reading the screen. Exactly. Furthermore, the master documentation suffers from spec drift, where the core product spec doesn't fully acknowledge this dual-engine reality. So the suggestion here would be to shift the architectural reliance from UI-bound workflows to stable identifiers and clearly delineate the distinct capabilities of the two engines in the system's foundational specifications. Yeah. To give you concrete examples, instead of relying strictly on front-end tech searches for group names, which break the second user's ad spaces or emojis, the architecture must prioritize saving and targeting the stable WhatsApp JID.</w:t>
      </w:r>
    </w:p>
    <w:p>
      <w:r/>
      <w:r>
        <w:t xml:space="preserve"> You know, the at-gash-dot-US tag. Right, right. Additionally, the master product specification should be updated to explicitly state that group campaigns operate via browser-assisted execution rather than the Twilio API. It really needs to align the documentation with the actual live build. It's like having two parallel universes operating within the CRM. One is anchored safely in the cloud, and the other's just navigating the unpredictable shifting landscape of a browser DOM.</w:t>
      </w:r>
    </w:p>
    <w:p>
      <w:r/>
      <w:r>
        <w:t xml:space="preserve"> It really is. I have to wonder how this spec drift might have directly fueled the confusion during the debugging journey, creating the suspense about the cascading failures that followed. Which brings us to the actual timeline. Yeah, let's get into that. Because the troubleshooting logs successfully peel back the layers of failure, transitioning from complete system blindness to precise execution snags.</w:t>
      </w:r>
    </w:p>
    <w:p>
      <w:r/>
      <w:r>
        <w:t xml:space="preserve"> So true. The weakness during this phase was that the initial stages of the debugging journey conflated back-end database permission issues with front-end communication failures, basically hiding the true sequence of errors behind generic timeouts. Wait, really? How did that look? Well, for example, the extension initially appeared dead because RLS policies blocked heartbeat writes, upserts lacked a unique key constraint, and the heartbeat was improperly coupled to the polling cycle itself. Oh, so it wasn't actually dead. No, it was running, but the database was rejecting it. And when those were solved, it merely unmasked the next layer, which was the find group failure caused by overzealous name normalization stripping the vertical bar symbol.</w:t>
      </w:r>
    </w:p>
    <w:p>
      <w:r/>
      <w:r>
        <w:t xml:space="preserve"> Ah, the APLGO health and biz group name. Exactly. And fixing that exposed yet another void-silent 30-second message channel timeout between the background worker and the content script. So the suggestion is to implement stage-gated observability and decoupled status reporting rather than relying on global catch-all error handling. Spot on. For concrete examples of how they actually did this well, the developer made excellent progress by uncoupling the heartbeat to a one-minute independent alarm, adding unique key constraints, and implementing a preflight Vantoping handshake to guarantee the content script is actually alive. That's a massive improvement.</w:t>
      </w:r>
    </w:p>
    <w:p>
      <w:r/>
      <w:r>
        <w:t xml:space="preserve"> It is. And on the Knowledge Vault side, the prompt translation successfully bypassed the dumb 1-2-3 menu, transforming numbers into semantic queries for the AI. I mean, these fixes must be maintained as the gold standard for how the system handles error reporting moving forward. It paints a picture of a detective kicking down locked doors, first bypassing the database security guards, then solving the mystery of the missing vertical bar symbol, and finally, bridging that silent 30-second void. That's a great way to put it. But I want your take on this. Does this unpeeling process indicate a fundamentally sound debugging strategy, despite the fragile architecture? I think it does, yeah. They are finally seeing the real bugs instead of chasing ghosts. But, you know, they are stuck again right now.</w:t>
      </w:r>
    </w:p>
    <w:p>
      <w:r/>
      <w:r>
        <w:t xml:space="preserve"> Right. Because the current blockers represent highly specific terminal states trapped within two completely separate delivery layers. Yeah. The weakness holding everything back now is that in the group campaigns module, the system is blocked by an execution timeout of 45 seconds. Just hang in there. Exactly. The content script is alive and begins the job, but hangs indefinitely during the DOM manipulation sequence without reporting exactly where it got stuck. We don't know if it's opening the search, waiting for the chat to load, or finding the send button.</w:t>
      </w:r>
    </w:p>
    <w:p>
      <w:r/>
      <w:r>
        <w:t xml:space="preserve"> And the other side of the app is stuck too. Right. Simultaneously, the auto-reply knowledge vault is paralyzed by Twilio Error 60.1.1.2. The AI logic is generating the correct response, but meta is blocking the outbound channel because the sender display name online course for MLM is currently in review. Oh, man. So the suggestion is to break global timeouts into microstage timeouts for the extension and strictly separate channel status monitoring from AI logic debugging. Yeah. To give you concrete examples, for the auto-reply blocker, development on the AI logic should pause entirely until meta completes the display name review.</w:t>
      </w:r>
    </w:p>
    <w:p>
      <w:r/>
      <w:r>
        <w:t xml:space="preserve"> Because no code fix can bypass meta's channel restrictions. Exactly. You can't code your way out of a compliance hold. And for the group campaign blocker, the 45-second global wait must be dismantled into specific 5- to 8-second limits for each individual action, throwing errors like search group timeout or input not found. I compare that 45-second global timeout to sending an explorer into a cave with a timer, but no radio. If they don't come out, you have absolutely no idea which tunnel they collapsed in. That is exactly what it is. So, based on recent meta updates, what do you hypothesize are the exact DOM elements most likely causing this current 45-second hang?</w:t>
      </w:r>
    </w:p>
    <w:p>
      <w:r/>
      <w:r>
        <w:t xml:space="preserve"> Well, it's highly likely a race condition with React's asynchronous rendering. If your script tries to find the input box before the chat history finishes fetching, it just loops endlessly. Or meta might have pushed a silent update, rotating the generic area labels overnight. Which means we need a much better way to fix this. The most effective next step is to deploy a surgical prompt that targets stage-level execution tracing without risking the stability of the backend. Yes. The weakness of their current approach is that broad debugging prompts risk overwriting stable RLS policies or Twilio inbox logic, potentially breaking the auto-reply edge function or the scheduled group post schema while attempting to fix the Chrome extension's front-end hang. Because the current timeout lacks the granularity needed to identify the exact DOM failure. Exactly. So the suggestion is to write a tightly constrained prompt focused exclusively on the content.js file to implement fail-fast stage tracing.</w:t>
      </w:r>
    </w:p>
    <w:p>
      <w:r/>
      <w:r>
        <w:t xml:space="preserve"> What are the concrete examples for this prompt? How exactly should it be structured? You need to provide the exact prompt logic. First, break execution into named stages, like openSearch, selectGroup, waitChatOpen, findInput, injectMessage, and clickSend. Okay, that breaks it down nicely. Second, apply those short, specific timeouts for each stage, say, 8 seconds for search, 5 seconds for input. Third, if any stage fails, it must immediately return a specific error, like inputNotFound, instead of waiting for the full 45 seconds.</w:t>
      </w:r>
    </w:p>
    <w:p>
      <w:r/>
      <w:r>
        <w:t xml:space="preserve"> That makes so much more sense. And fourth, save the last completed stage and the failure stage to the database so the UI shows exactly where execution got stuck. And you must explicitly instruct the AI to touch only the Chrome extension files and strictly forbid any database schema or RLS modifications. This really frames the final prompt as the ultimate diagnostic tool. You're transforming a blind robot into a highly communicating agent. How does implementing this microstage tracing permanently change the user's daily operations and debugging workflow?</w:t>
      </w:r>
    </w:p>
    <w:p>
      <w:r/>
      <w:r>
        <w:t xml:space="preserve"> It turns a total mystery into a simple maintenance ticket. Instead of guessing, the system tells you, hey, I couldn't find the send button. You update the selector, and you're back in business. Let's recap this core investigation. The CRM possesses a beautifully stable server-side architecture for its inbox, but relies on a fragile, browser-dependent robot for group campaigns. Yep, that's the big takeaway.</w:t>
      </w:r>
    </w:p>
    <w:p>
      <w:r/>
      <w:r>
        <w:t xml:space="preserve"> To summarize the actionable next steps, wait out Meta's display name review for Twilio Error 63112 and use the newly designed, tightly scoped prompt to dismantle the 45-second extension timeout into trackable microstages. Absolutely. We invite the listener to submit their updated code and logs for another critique once the microstage tracing is live.</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