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67DE" w14:textId="5B32F9DD" w:rsidR="007466DB" w:rsidRPr="007466DB" w:rsidRDefault="007466DB" w:rsidP="007466DB">
      <w:pPr>
        <w:spacing w:line="276" w:lineRule="auto"/>
        <w:jc w:val="center"/>
        <w:rPr>
          <w:rFonts w:ascii="Times New Roman" w:hAnsi="Times New Roman" w:cs="Times New Roman"/>
          <w:b/>
          <w:bCs/>
          <w:sz w:val="28"/>
          <w:szCs w:val="28"/>
        </w:rPr>
      </w:pPr>
      <w:r w:rsidRPr="007466DB">
        <w:rPr>
          <w:rFonts w:ascii="Times New Roman" w:hAnsi="Times New Roman" w:cs="Times New Roman"/>
          <w:b/>
          <w:bCs/>
          <w:sz w:val="28"/>
          <w:szCs w:val="28"/>
        </w:rPr>
        <w:t>TITLE</w:t>
      </w:r>
    </w:p>
    <w:p w14:paraId="277D12DC" w14:textId="77777777" w:rsidR="007466DB" w:rsidRDefault="007466DB" w:rsidP="007466DB">
      <w:pPr>
        <w:spacing w:line="276" w:lineRule="auto"/>
        <w:jc w:val="both"/>
        <w:rPr>
          <w:rFonts w:ascii="Times New Roman" w:hAnsi="Times New Roman" w:cs="Times New Roman"/>
          <w:b/>
          <w:bCs/>
          <w:sz w:val="24"/>
          <w:szCs w:val="24"/>
        </w:rPr>
      </w:pPr>
    </w:p>
    <w:p w14:paraId="09FDB17E" w14:textId="2B13890A" w:rsidR="007466DB" w:rsidRDefault="007466DB" w:rsidP="007466DB">
      <w:pPr>
        <w:spacing w:line="276" w:lineRule="auto"/>
        <w:jc w:val="both"/>
        <w:rPr>
          <w:rFonts w:ascii="Times New Roman" w:hAnsi="Times New Roman" w:cs="Times New Roman"/>
          <w:b/>
          <w:bCs/>
          <w:sz w:val="24"/>
          <w:szCs w:val="24"/>
        </w:rPr>
      </w:pPr>
      <w:r w:rsidRPr="007466DB">
        <w:rPr>
          <w:rFonts w:ascii="Times New Roman" w:hAnsi="Times New Roman" w:cs="Times New Roman"/>
          <w:b/>
          <w:bCs/>
          <w:sz w:val="24"/>
          <w:szCs w:val="24"/>
        </w:rPr>
        <w:t>Abstract</w:t>
      </w:r>
    </w:p>
    <w:p w14:paraId="26977CB4" w14:textId="3CE34652" w:rsidR="00C43054" w:rsidRPr="00C43054" w:rsidRDefault="00C43054" w:rsidP="00C43054">
      <w:pPr>
        <w:spacing w:line="276" w:lineRule="auto"/>
        <w:jc w:val="both"/>
        <w:rPr>
          <w:rFonts w:ascii="Times New Roman" w:hAnsi="Times New Roman" w:cs="Times New Roman"/>
          <w:sz w:val="24"/>
          <w:szCs w:val="24"/>
        </w:rPr>
      </w:pPr>
      <w:r w:rsidRPr="00C43054">
        <w:rPr>
          <w:rFonts w:ascii="Times New Roman" w:hAnsi="Times New Roman" w:cs="Times New Roman"/>
          <w:sz w:val="24"/>
          <w:szCs w:val="24"/>
        </w:rPr>
        <w:t>Depression is a complex mental health disorder that includes behavio</w:t>
      </w:r>
      <w:r w:rsidR="00E30B91">
        <w:rPr>
          <w:rFonts w:ascii="Times New Roman" w:hAnsi="Times New Roman" w:cs="Times New Roman"/>
          <w:sz w:val="24"/>
          <w:szCs w:val="24"/>
        </w:rPr>
        <w:t>u</w:t>
      </w:r>
      <w:r w:rsidRPr="00C43054">
        <w:rPr>
          <w:rFonts w:ascii="Times New Roman" w:hAnsi="Times New Roman" w:cs="Times New Roman"/>
          <w:sz w:val="24"/>
          <w:szCs w:val="24"/>
        </w:rPr>
        <w:t>ral, emotional, and cognitive symptoms. This complexity makes it hard to detect early, estimate severity, and create personalized interventions. This study introduces a hierarchical multimodal artificial intelligence framework for analy</w:t>
      </w:r>
      <w:r>
        <w:rPr>
          <w:rFonts w:ascii="Times New Roman" w:hAnsi="Times New Roman" w:cs="Times New Roman"/>
          <w:sz w:val="24"/>
          <w:szCs w:val="24"/>
        </w:rPr>
        <w:t>s</w:t>
      </w:r>
      <w:r w:rsidRPr="00C43054">
        <w:rPr>
          <w:rFonts w:ascii="Times New Roman" w:hAnsi="Times New Roman" w:cs="Times New Roman"/>
          <w:sz w:val="24"/>
          <w:szCs w:val="24"/>
        </w:rPr>
        <w:t xml:space="preserve">ing depression, going beyond standard binary classification. The system combines audio signals, text transcripts, and structured psychological indicators to detect depression and predict severity using the </w:t>
      </w:r>
      <w:r w:rsidRPr="00A0446F">
        <w:rPr>
          <w:rFonts w:ascii="Times New Roman" w:hAnsi="Times New Roman" w:cs="Times New Roman"/>
          <w:b/>
          <w:bCs/>
          <w:sz w:val="24"/>
          <w:szCs w:val="24"/>
        </w:rPr>
        <w:t>DAIC-WOZ dataset</w:t>
      </w:r>
      <w:r w:rsidRPr="00C43054">
        <w:rPr>
          <w:rFonts w:ascii="Times New Roman" w:hAnsi="Times New Roman" w:cs="Times New Roman"/>
          <w:sz w:val="24"/>
          <w:szCs w:val="24"/>
        </w:rPr>
        <w:t xml:space="preserve">. A </w:t>
      </w:r>
      <w:r w:rsidRPr="00A0446F">
        <w:rPr>
          <w:rFonts w:ascii="Times New Roman" w:hAnsi="Times New Roman" w:cs="Times New Roman"/>
          <w:b/>
          <w:bCs/>
          <w:sz w:val="24"/>
          <w:szCs w:val="24"/>
        </w:rPr>
        <w:t>BERT-based</w:t>
      </w:r>
      <w:r w:rsidRPr="00C43054">
        <w:rPr>
          <w:rFonts w:ascii="Times New Roman" w:hAnsi="Times New Roman" w:cs="Times New Roman"/>
          <w:sz w:val="24"/>
          <w:szCs w:val="24"/>
        </w:rPr>
        <w:t xml:space="preserve"> text encoder and an acoustic feature extraction module are used for learning multimodal representations. This is followed by a cascaded architecture where a secondary structured multi-class classifier estimates likely depression subtypes using features from clinically relevant questionnaires. These features include symptom duration, mania screening indicators, seasonal patterns, postpartum factors, and functional impairment levels. A generative AI module is also included to provide personalized and safety-aware coping strategies and recovery tips based on the predicted severity and subtype. Experimental results show effective performance in multimodal depression detection, while the subtype classification module demonstrates proof-of-concept for structured subtype estimation in the absence of publicly available lab</w:t>
      </w:r>
      <w:r>
        <w:rPr>
          <w:rFonts w:ascii="Times New Roman" w:hAnsi="Times New Roman" w:cs="Times New Roman"/>
          <w:sz w:val="24"/>
          <w:szCs w:val="24"/>
        </w:rPr>
        <w:t>e</w:t>
      </w:r>
      <w:r w:rsidRPr="00C43054">
        <w:rPr>
          <w:rFonts w:ascii="Times New Roman" w:hAnsi="Times New Roman" w:cs="Times New Roman"/>
          <w:sz w:val="24"/>
          <w:szCs w:val="24"/>
        </w:rPr>
        <w:t>l</w:t>
      </w:r>
      <w:r>
        <w:rPr>
          <w:rFonts w:ascii="Times New Roman" w:hAnsi="Times New Roman" w:cs="Times New Roman"/>
          <w:sz w:val="24"/>
          <w:szCs w:val="24"/>
        </w:rPr>
        <w:t>le</w:t>
      </w:r>
      <w:r w:rsidRPr="00C43054">
        <w:rPr>
          <w:rFonts w:ascii="Times New Roman" w:hAnsi="Times New Roman" w:cs="Times New Roman"/>
          <w:sz w:val="24"/>
          <w:szCs w:val="24"/>
        </w:rPr>
        <w:t xml:space="preserve">d datasets. The framework underscores the potential of combining deep learning and generative AI for scalable mental health support systems that are aware of interventions.  </w:t>
      </w:r>
    </w:p>
    <w:p w14:paraId="1C97BD5D" w14:textId="77777777" w:rsidR="00C43054" w:rsidRPr="00C43054" w:rsidRDefault="00C43054" w:rsidP="00C43054">
      <w:pPr>
        <w:spacing w:line="276" w:lineRule="auto"/>
        <w:jc w:val="both"/>
        <w:rPr>
          <w:rFonts w:ascii="Times New Roman" w:hAnsi="Times New Roman" w:cs="Times New Roman"/>
          <w:b/>
          <w:bCs/>
          <w:sz w:val="24"/>
          <w:szCs w:val="24"/>
        </w:rPr>
      </w:pPr>
      <w:r w:rsidRPr="00C43054">
        <w:rPr>
          <w:rFonts w:ascii="Times New Roman" w:hAnsi="Times New Roman" w:cs="Times New Roman"/>
          <w:b/>
          <w:bCs/>
          <w:sz w:val="24"/>
          <w:szCs w:val="24"/>
        </w:rPr>
        <w:t xml:space="preserve">Keywords: </w:t>
      </w:r>
      <w:r w:rsidRPr="00C43054">
        <w:rPr>
          <w:rFonts w:ascii="Times New Roman" w:hAnsi="Times New Roman" w:cs="Times New Roman"/>
          <w:sz w:val="24"/>
          <w:szCs w:val="24"/>
        </w:rPr>
        <w:t>Depression Detection, Deep Learning, Convolutional Neural Network (CNN), Multimodal Learning, Depression Subtypes, PHQ-Based Severity Estimation</w:t>
      </w:r>
      <w:r w:rsidRPr="00C43054">
        <w:rPr>
          <w:rFonts w:ascii="Times New Roman" w:hAnsi="Times New Roman" w:cs="Times New Roman"/>
          <w:b/>
          <w:bCs/>
          <w:sz w:val="24"/>
          <w:szCs w:val="24"/>
        </w:rPr>
        <w:t>.</w:t>
      </w:r>
    </w:p>
    <w:p w14:paraId="04486691" w14:textId="77777777" w:rsidR="00C43054" w:rsidRPr="00C43054" w:rsidRDefault="00C43054" w:rsidP="00C43054">
      <w:pPr>
        <w:spacing w:line="276" w:lineRule="auto"/>
        <w:jc w:val="both"/>
        <w:rPr>
          <w:rFonts w:ascii="Times New Roman" w:hAnsi="Times New Roman" w:cs="Times New Roman"/>
          <w:b/>
          <w:bCs/>
          <w:sz w:val="24"/>
          <w:szCs w:val="24"/>
        </w:rPr>
      </w:pPr>
    </w:p>
    <w:p w14:paraId="68936A9E" w14:textId="54798F49" w:rsidR="00C43054" w:rsidRPr="00C43054" w:rsidRDefault="00C43054" w:rsidP="00C43054">
      <w:pPr>
        <w:spacing w:line="276" w:lineRule="auto"/>
        <w:jc w:val="both"/>
        <w:rPr>
          <w:rFonts w:ascii="Times New Roman" w:hAnsi="Times New Roman" w:cs="Times New Roman"/>
          <w:b/>
          <w:bCs/>
          <w:sz w:val="24"/>
          <w:szCs w:val="24"/>
        </w:rPr>
      </w:pPr>
      <w:r w:rsidRPr="00C43054">
        <w:rPr>
          <w:rFonts w:ascii="Times New Roman" w:hAnsi="Times New Roman" w:cs="Times New Roman"/>
          <w:b/>
          <w:bCs/>
          <w:sz w:val="24"/>
          <w:szCs w:val="24"/>
        </w:rPr>
        <w:t>1. Introduction</w:t>
      </w:r>
    </w:p>
    <w:p w14:paraId="60041D82" w14:textId="760D8A5B" w:rsidR="00C43054" w:rsidRPr="00C43054" w:rsidRDefault="00C43054" w:rsidP="00C43054">
      <w:pPr>
        <w:spacing w:line="276" w:lineRule="auto"/>
        <w:jc w:val="both"/>
        <w:rPr>
          <w:rFonts w:ascii="Times New Roman" w:hAnsi="Times New Roman" w:cs="Times New Roman"/>
          <w:sz w:val="24"/>
          <w:szCs w:val="24"/>
        </w:rPr>
      </w:pPr>
      <w:r w:rsidRPr="00C43054">
        <w:rPr>
          <w:rFonts w:ascii="Times New Roman" w:hAnsi="Times New Roman" w:cs="Times New Roman"/>
          <w:sz w:val="24"/>
          <w:szCs w:val="24"/>
        </w:rPr>
        <w:t>Despite progress in digital mental health tools, current depression assessment methods lack a unified computational framework. This framework would need to analy</w:t>
      </w:r>
      <w:r>
        <w:rPr>
          <w:rFonts w:ascii="Times New Roman" w:hAnsi="Times New Roman" w:cs="Times New Roman"/>
          <w:sz w:val="24"/>
          <w:szCs w:val="24"/>
        </w:rPr>
        <w:t>s</w:t>
      </w:r>
      <w:r w:rsidRPr="00C43054">
        <w:rPr>
          <w:rFonts w:ascii="Times New Roman" w:hAnsi="Times New Roman" w:cs="Times New Roman"/>
          <w:sz w:val="24"/>
          <w:szCs w:val="24"/>
        </w:rPr>
        <w:t>e speech, text content, and structured behavio</w:t>
      </w:r>
      <w:r w:rsidR="00E30B91">
        <w:rPr>
          <w:rFonts w:ascii="Times New Roman" w:hAnsi="Times New Roman" w:cs="Times New Roman"/>
          <w:sz w:val="24"/>
          <w:szCs w:val="24"/>
        </w:rPr>
        <w:t>u</w:t>
      </w:r>
      <w:r w:rsidRPr="00C43054">
        <w:rPr>
          <w:rFonts w:ascii="Times New Roman" w:hAnsi="Times New Roman" w:cs="Times New Roman"/>
          <w:sz w:val="24"/>
          <w:szCs w:val="24"/>
        </w:rPr>
        <w:t>ral data simultaneously with high accuracy and consistency. Most approaches today focus on a single type of data, limiting their strength and real-world use. Therefore, the main goal of this research is to design and implement a complete multi-modal deep learning system for automated depression detection and subtype classification. Specifically, this study aims to preprocess and extract valuable features from audio and text data, combine different data sources for precise PHQ-8 score estimation and depression probability prediction, and classify depression subtypes using structured questionnaire inputs. By merging machine learning-driven decision gates with AI-assisted insights, this work aims to create an objective, scalable, and clinically supportive framework for early depression screening and personalized mental health care.</w:t>
      </w:r>
    </w:p>
    <w:sectPr w:rsidR="00C43054" w:rsidRPr="00C43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7583F"/>
    <w:multiLevelType w:val="multilevel"/>
    <w:tmpl w:val="61F0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DD3E5D"/>
    <w:multiLevelType w:val="multilevel"/>
    <w:tmpl w:val="689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215656">
    <w:abstractNumId w:val="0"/>
  </w:num>
  <w:num w:numId="2" w16cid:durableId="1298992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6DB"/>
    <w:rsid w:val="00010C03"/>
    <w:rsid w:val="000E3F70"/>
    <w:rsid w:val="00417A8D"/>
    <w:rsid w:val="004C5453"/>
    <w:rsid w:val="005F6398"/>
    <w:rsid w:val="006748C0"/>
    <w:rsid w:val="007466DB"/>
    <w:rsid w:val="00797F14"/>
    <w:rsid w:val="00A0446F"/>
    <w:rsid w:val="00C43054"/>
    <w:rsid w:val="00DA7D2D"/>
    <w:rsid w:val="00DE678A"/>
    <w:rsid w:val="00E30B91"/>
    <w:rsid w:val="00EE5598"/>
    <w:rsid w:val="00FB5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1AC8"/>
  <w15:chartTrackingRefBased/>
  <w15:docId w15:val="{B1DDC430-0ADF-4D20-B4F1-9BEC9654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6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6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6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6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6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6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6DB"/>
    <w:rPr>
      <w:rFonts w:eastAsiaTheme="majorEastAsia" w:cstheme="majorBidi"/>
      <w:color w:val="272727" w:themeColor="text1" w:themeTint="D8"/>
    </w:rPr>
  </w:style>
  <w:style w:type="paragraph" w:styleId="Title">
    <w:name w:val="Title"/>
    <w:basedOn w:val="Normal"/>
    <w:next w:val="Normal"/>
    <w:link w:val="TitleChar"/>
    <w:uiPriority w:val="10"/>
    <w:qFormat/>
    <w:rsid w:val="00746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6DB"/>
    <w:pPr>
      <w:spacing w:before="160"/>
      <w:jc w:val="center"/>
    </w:pPr>
    <w:rPr>
      <w:i/>
      <w:iCs/>
      <w:color w:val="404040" w:themeColor="text1" w:themeTint="BF"/>
    </w:rPr>
  </w:style>
  <w:style w:type="character" w:customStyle="1" w:styleId="QuoteChar">
    <w:name w:val="Quote Char"/>
    <w:basedOn w:val="DefaultParagraphFont"/>
    <w:link w:val="Quote"/>
    <w:uiPriority w:val="29"/>
    <w:rsid w:val="007466DB"/>
    <w:rPr>
      <w:i/>
      <w:iCs/>
      <w:color w:val="404040" w:themeColor="text1" w:themeTint="BF"/>
    </w:rPr>
  </w:style>
  <w:style w:type="paragraph" w:styleId="ListParagraph">
    <w:name w:val="List Paragraph"/>
    <w:basedOn w:val="Normal"/>
    <w:uiPriority w:val="34"/>
    <w:qFormat/>
    <w:rsid w:val="007466DB"/>
    <w:pPr>
      <w:ind w:left="720"/>
      <w:contextualSpacing/>
    </w:pPr>
  </w:style>
  <w:style w:type="character" w:styleId="IntenseEmphasis">
    <w:name w:val="Intense Emphasis"/>
    <w:basedOn w:val="DefaultParagraphFont"/>
    <w:uiPriority w:val="21"/>
    <w:qFormat/>
    <w:rsid w:val="007466DB"/>
    <w:rPr>
      <w:i/>
      <w:iCs/>
      <w:color w:val="2F5496" w:themeColor="accent1" w:themeShade="BF"/>
    </w:rPr>
  </w:style>
  <w:style w:type="paragraph" w:styleId="IntenseQuote">
    <w:name w:val="Intense Quote"/>
    <w:basedOn w:val="Normal"/>
    <w:next w:val="Normal"/>
    <w:link w:val="IntenseQuoteChar"/>
    <w:uiPriority w:val="30"/>
    <w:qFormat/>
    <w:rsid w:val="00746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6DB"/>
    <w:rPr>
      <w:i/>
      <w:iCs/>
      <w:color w:val="2F5496" w:themeColor="accent1" w:themeShade="BF"/>
    </w:rPr>
  </w:style>
  <w:style w:type="character" w:styleId="IntenseReference">
    <w:name w:val="Intense Reference"/>
    <w:basedOn w:val="DefaultParagraphFont"/>
    <w:uiPriority w:val="32"/>
    <w:qFormat/>
    <w:rsid w:val="007466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Moksh</dc:creator>
  <cp:keywords/>
  <dc:description/>
  <cp:lastModifiedBy>ravurivanusshka@outlook.com</cp:lastModifiedBy>
  <cp:revision>4</cp:revision>
  <dcterms:created xsi:type="dcterms:W3CDTF">2026-02-16T10:35:00Z</dcterms:created>
  <dcterms:modified xsi:type="dcterms:W3CDTF">2026-02-18T09:23:00Z</dcterms:modified>
</cp:coreProperties>
</file>