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6F9FA" w14:textId="6BB48774" w:rsidR="00A62BE1" w:rsidRPr="003E3219" w:rsidRDefault="008A5969" w:rsidP="003E3219">
      <w:pPr>
        <w:pStyle w:val="1"/>
        <w:numPr>
          <w:ilvl w:val="0"/>
          <w:numId w:val="11"/>
        </w:numPr>
        <w:tabs>
          <w:tab w:val="left" w:pos="1418"/>
        </w:tabs>
        <w:spacing w:before="0" w:line="240" w:lineRule="auto"/>
        <w:ind w:left="1134" w:hanging="425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E32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ТЕХНИКО-ЭКОНОМИЧЕСКОЕ ОБОСНОВАНИЕ РАЗРАБОТКИ И РЕАЛИЗАЦИИ ПРОГРАММНОГО ПРОДУКТА</w:t>
      </w:r>
      <w:r w:rsidR="004664F1" w:rsidRPr="003E32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«</w:t>
      </w:r>
      <w:r w:rsidR="00E27B66" w:rsidRPr="003E32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ОНЛАЙН КИНОТЕАТР С ВОЗМОЖНОСТЬЮ СОВМЕСТНОГО ПРОСМОТРА ФИЛЬМОВ</w:t>
      </w:r>
      <w:r w:rsidR="004664F1" w:rsidRPr="003E32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  <w:r w:rsidRPr="003E321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 МАССОВОМ РЫНКЕ</w:t>
      </w:r>
    </w:p>
    <w:p w14:paraId="7FEA45DA" w14:textId="77777777" w:rsidR="003F1FC4" w:rsidRPr="004664F1" w:rsidRDefault="003F1FC4" w:rsidP="003F1FC4">
      <w:pPr>
        <w:rPr>
          <w:lang w:eastAsia="en-US"/>
        </w:rPr>
      </w:pPr>
    </w:p>
    <w:p w14:paraId="1DF9C934" w14:textId="4730A616" w:rsidR="003F1FC4" w:rsidRPr="009C1F55" w:rsidRDefault="003F1FC4" w:rsidP="003F1FC4">
      <w:pPr>
        <w:keepNext/>
        <w:keepLines/>
        <w:ind w:firstLine="709"/>
        <w:jc w:val="both"/>
        <w:outlineLvl w:val="1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3</w:t>
      </w:r>
      <w:r w:rsidRPr="00F627F7">
        <w:rPr>
          <w:rFonts w:eastAsia="Times New Roman"/>
          <w:b/>
          <w:bCs/>
          <w:color w:val="000000"/>
          <w:sz w:val="28"/>
          <w:szCs w:val="28"/>
        </w:rPr>
        <w:t>.</w:t>
      </w:r>
      <w:r w:rsidRPr="009C1F55">
        <w:rPr>
          <w:rFonts w:eastAsia="Times New Roman"/>
          <w:b/>
          <w:bCs/>
          <w:color w:val="000000"/>
          <w:sz w:val="28"/>
          <w:szCs w:val="28"/>
        </w:rPr>
        <w:t>1</w:t>
      </w:r>
      <w:r w:rsidRPr="00F627F7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="009C1F55" w:rsidRPr="0031750F">
        <w:rPr>
          <w:b/>
          <w:bCs/>
          <w:color w:val="000000" w:themeColor="text1"/>
          <w:sz w:val="28"/>
          <w:szCs w:val="28"/>
        </w:rPr>
        <w:t>Характеристика программного средства</w:t>
      </w:r>
    </w:p>
    <w:p w14:paraId="3F30F384" w14:textId="77777777" w:rsidR="00A62BE1" w:rsidRDefault="00A62BE1" w:rsidP="00A62BE1">
      <w:pPr>
        <w:ind w:firstLine="709"/>
        <w:jc w:val="both"/>
        <w:rPr>
          <w:sz w:val="28"/>
          <w:szCs w:val="28"/>
        </w:rPr>
      </w:pPr>
    </w:p>
    <w:p w14:paraId="60795E35" w14:textId="2AD60F3D" w:rsidR="00B24E84" w:rsidRPr="00300C7E" w:rsidRDefault="00B24E84" w:rsidP="00300C7E">
      <w:pPr>
        <w:ind w:firstLine="709"/>
        <w:jc w:val="both"/>
        <w:rPr>
          <w:color w:val="auto"/>
          <w:sz w:val="28"/>
          <w:szCs w:val="28"/>
          <w:lang w:eastAsia="en-US"/>
        </w:rPr>
      </w:pPr>
      <w:r>
        <w:rPr>
          <w:sz w:val="28"/>
          <w:szCs w:val="28"/>
        </w:rPr>
        <w:t xml:space="preserve">Программное средство представляет собой </w:t>
      </w:r>
      <w:r w:rsidR="00E03983">
        <w:rPr>
          <w:sz w:val="28"/>
          <w:szCs w:val="28"/>
        </w:rPr>
        <w:t>веб-</w:t>
      </w:r>
      <w:r>
        <w:rPr>
          <w:sz w:val="28"/>
          <w:szCs w:val="28"/>
        </w:rPr>
        <w:t>приложение</w:t>
      </w:r>
      <w:r w:rsidR="008823FF">
        <w:rPr>
          <w:sz w:val="28"/>
          <w:szCs w:val="28"/>
        </w:rPr>
        <w:t xml:space="preserve"> с возможностью совместного просмотра</w:t>
      </w:r>
      <w:r>
        <w:rPr>
          <w:sz w:val="28"/>
          <w:szCs w:val="28"/>
        </w:rPr>
        <w:t xml:space="preserve">. </w:t>
      </w:r>
    </w:p>
    <w:p w14:paraId="23CB8C36" w14:textId="77777777" w:rsidR="00E27B66" w:rsidRDefault="00E27B66" w:rsidP="00E27B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Функционал программного средства:</w:t>
      </w:r>
    </w:p>
    <w:p w14:paraId="52CECB4D" w14:textId="77777777" w:rsidR="00E27B66" w:rsidRDefault="00E27B66" w:rsidP="00E27B66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Регистрация / авторизация пользователя</w:t>
      </w:r>
    </w:p>
    <w:p w14:paraId="625A2EE0" w14:textId="77777777" w:rsidR="00E27B66" w:rsidRDefault="00E27B66" w:rsidP="00E27B66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профиля</w:t>
      </w:r>
    </w:p>
    <w:p w14:paraId="38C5226A" w14:textId="77777777" w:rsidR="00E27B66" w:rsidRDefault="00E27B66" w:rsidP="00E27B66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Создание и управление комнатами</w:t>
      </w:r>
    </w:p>
    <w:p w14:paraId="7DC60A94" w14:textId="77777777" w:rsidR="00E27B66" w:rsidRDefault="00E27B66" w:rsidP="00E27B66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Чат в комнате</w:t>
      </w:r>
    </w:p>
    <w:p w14:paraId="3190DA4F" w14:textId="77777777" w:rsidR="00E27B66" w:rsidRDefault="00E27B66" w:rsidP="00E27B66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Совместный просмотр в комнате</w:t>
      </w:r>
    </w:p>
    <w:p w14:paraId="1D13DCFF" w14:textId="77777777" w:rsidR="00E27B66" w:rsidRPr="001C6C94" w:rsidRDefault="00E27B66" w:rsidP="00E27B66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Система друзей</w:t>
      </w:r>
    </w:p>
    <w:p w14:paraId="2F4CB151" w14:textId="1C18AC72" w:rsidR="00E27B66" w:rsidRPr="00E27B66" w:rsidRDefault="00E27B66" w:rsidP="00E27B66">
      <w:pPr>
        <w:pStyle w:val="a5"/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Покупка подписки</w:t>
      </w:r>
    </w:p>
    <w:p w14:paraId="7977860E" w14:textId="4FE5CB16" w:rsidR="00E27B66" w:rsidRDefault="00E27B66" w:rsidP="00E27B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программного средства осуществлялась с помощью технологий:</w:t>
      </w:r>
      <w:r w:rsidRPr="0063365B">
        <w:rPr>
          <w:sz w:val="28"/>
          <w:szCs w:val="28"/>
        </w:rPr>
        <w:t xml:space="preserve"> </w:t>
      </w:r>
      <w:r w:rsidR="00481B98">
        <w:rPr>
          <w:sz w:val="28"/>
          <w:szCs w:val="28"/>
          <w:lang w:val="en-US"/>
        </w:rPr>
        <w:t>Python</w:t>
      </w:r>
      <w:r w:rsidR="00481B98" w:rsidRPr="00481B98">
        <w:rPr>
          <w:sz w:val="28"/>
          <w:szCs w:val="28"/>
        </w:rPr>
        <w:t xml:space="preserve"> </w:t>
      </w:r>
      <w:r w:rsidR="00481B98">
        <w:rPr>
          <w:sz w:val="28"/>
          <w:szCs w:val="28"/>
          <w:lang w:val="en-US"/>
        </w:rPr>
        <w:t>Django</w:t>
      </w:r>
      <w:r>
        <w:rPr>
          <w:sz w:val="28"/>
          <w:szCs w:val="28"/>
        </w:rPr>
        <w:t>.</w:t>
      </w:r>
    </w:p>
    <w:p w14:paraId="795EAFAF" w14:textId="77777777" w:rsidR="00E27B66" w:rsidRDefault="00E27B66" w:rsidP="00E27B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имеет следующие преимущества по сравнению с существующими аналогами:</w:t>
      </w:r>
    </w:p>
    <w:p w14:paraId="4086BC4B" w14:textId="77777777" w:rsidR="00E27B66" w:rsidRDefault="00E27B66" w:rsidP="00E27B66">
      <w:pPr>
        <w:pStyle w:val="a5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Наличие системы друзей</w:t>
      </w:r>
    </w:p>
    <w:p w14:paraId="0BF25C7F" w14:textId="77777777" w:rsidR="00E27B66" w:rsidRDefault="00E27B66" w:rsidP="00E27B66">
      <w:pPr>
        <w:pStyle w:val="a5"/>
        <w:numPr>
          <w:ilvl w:val="0"/>
          <w:numId w:val="14"/>
        </w:numPr>
        <w:rPr>
          <w:sz w:val="28"/>
          <w:szCs w:val="28"/>
        </w:rPr>
      </w:pPr>
      <w:r w:rsidRPr="00D21FF4">
        <w:rPr>
          <w:sz w:val="28"/>
          <w:szCs w:val="28"/>
        </w:rPr>
        <w:t>Наличие возможности совместного просмотра</w:t>
      </w:r>
    </w:p>
    <w:p w14:paraId="7D98E663" w14:textId="1910B28B" w:rsidR="00E27B66" w:rsidRPr="00E27B66" w:rsidRDefault="00E27B66" w:rsidP="00E27B66">
      <w:pPr>
        <w:pStyle w:val="a5"/>
        <w:numPr>
          <w:ilvl w:val="0"/>
          <w:numId w:val="14"/>
        </w:numPr>
        <w:rPr>
          <w:sz w:val="28"/>
          <w:szCs w:val="28"/>
        </w:rPr>
      </w:pPr>
      <w:r w:rsidRPr="00E27B66">
        <w:rPr>
          <w:sz w:val="28"/>
          <w:szCs w:val="28"/>
        </w:rPr>
        <w:t>Наличие системы рекомендаций</w:t>
      </w:r>
    </w:p>
    <w:p w14:paraId="7518B6E8" w14:textId="6799427F" w:rsidR="00B24E84" w:rsidRDefault="00B24E84" w:rsidP="00E27B6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программное обеспечение предназначено для </w:t>
      </w:r>
      <w:r w:rsidR="00A12B76">
        <w:rPr>
          <w:sz w:val="28"/>
          <w:szCs w:val="28"/>
        </w:rPr>
        <w:t>пользования посредством веб-браузера и запускается на всех платформах.</w:t>
      </w:r>
    </w:p>
    <w:p w14:paraId="6A878D5F" w14:textId="30541C65" w:rsidR="00B24E84" w:rsidRDefault="00B24E84" w:rsidP="00B24E84">
      <w:pPr>
        <w:ind w:firstLine="709"/>
        <w:jc w:val="both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 xml:space="preserve">Таким образом, </w:t>
      </w:r>
      <w:r w:rsidR="0028746A">
        <w:rPr>
          <w:rFonts w:eastAsia="Times New Roman"/>
          <w:bCs/>
          <w:sz w:val="28"/>
          <w:szCs w:val="28"/>
        </w:rPr>
        <w:t>веб-</w:t>
      </w:r>
      <w:r>
        <w:rPr>
          <w:rFonts w:eastAsia="Times New Roman"/>
          <w:bCs/>
          <w:sz w:val="28"/>
          <w:szCs w:val="28"/>
        </w:rPr>
        <w:t xml:space="preserve">приложение получит экономический эффект, выражаемый прибылью от </w:t>
      </w:r>
      <w:r w:rsidR="0028746A">
        <w:rPr>
          <w:rFonts w:eastAsia="Times New Roman"/>
          <w:bCs/>
          <w:sz w:val="28"/>
          <w:szCs w:val="28"/>
        </w:rPr>
        <w:t>рекламы</w:t>
      </w:r>
      <w:r w:rsidR="00C51E10">
        <w:rPr>
          <w:rFonts w:eastAsia="Times New Roman"/>
          <w:bCs/>
          <w:sz w:val="28"/>
          <w:szCs w:val="28"/>
        </w:rPr>
        <w:t xml:space="preserve"> </w:t>
      </w:r>
      <w:r w:rsidR="0036746B">
        <w:rPr>
          <w:rFonts w:eastAsia="Times New Roman"/>
          <w:bCs/>
          <w:sz w:val="28"/>
          <w:szCs w:val="28"/>
        </w:rPr>
        <w:t xml:space="preserve">и </w:t>
      </w:r>
      <w:r w:rsidR="00481B98">
        <w:rPr>
          <w:rFonts w:eastAsia="Times New Roman"/>
          <w:bCs/>
          <w:sz w:val="28"/>
          <w:szCs w:val="28"/>
        </w:rPr>
        <w:t>подписок от пользователей</w:t>
      </w:r>
      <w:r w:rsidR="0036746B">
        <w:rPr>
          <w:rFonts w:eastAsia="Times New Roman"/>
          <w:bCs/>
          <w:sz w:val="28"/>
          <w:szCs w:val="28"/>
        </w:rPr>
        <w:t>.</w:t>
      </w:r>
    </w:p>
    <w:p w14:paraId="28BBE7A2" w14:textId="77777777" w:rsidR="00B24E84" w:rsidRDefault="00B24E84" w:rsidP="00C51E10">
      <w:pPr>
        <w:jc w:val="both"/>
        <w:rPr>
          <w:sz w:val="28"/>
          <w:szCs w:val="28"/>
        </w:rPr>
      </w:pPr>
    </w:p>
    <w:p w14:paraId="53FAE6FE" w14:textId="6D8797F7" w:rsidR="00A62BE1" w:rsidRPr="005054B4" w:rsidRDefault="00A62BE1" w:rsidP="00A62BE1">
      <w:pPr>
        <w:keepNext/>
        <w:keepLines/>
        <w:ind w:firstLine="709"/>
        <w:jc w:val="both"/>
        <w:outlineLvl w:val="1"/>
        <w:rPr>
          <w:rFonts w:eastAsia="Times New Roman"/>
          <w:b/>
          <w:bCs/>
          <w:sz w:val="28"/>
          <w:szCs w:val="28"/>
        </w:rPr>
      </w:pPr>
      <w:bookmarkStart w:id="0" w:name="_Toc150888371"/>
      <w:bookmarkStart w:id="1" w:name="_Toc151944512"/>
      <w:r>
        <w:rPr>
          <w:rFonts w:eastAsia="Times New Roman"/>
          <w:b/>
          <w:bCs/>
          <w:color w:val="000000"/>
          <w:sz w:val="28"/>
          <w:szCs w:val="28"/>
        </w:rPr>
        <w:t>3</w:t>
      </w:r>
      <w:r w:rsidRPr="00F627F7">
        <w:rPr>
          <w:rFonts w:eastAsia="Times New Roman"/>
          <w:b/>
          <w:bCs/>
          <w:color w:val="000000"/>
          <w:sz w:val="28"/>
          <w:szCs w:val="28"/>
        </w:rPr>
        <w:t>.</w:t>
      </w:r>
      <w:r w:rsidR="0092189D">
        <w:rPr>
          <w:rFonts w:eastAsia="Times New Roman"/>
          <w:b/>
          <w:bCs/>
          <w:color w:val="000000"/>
          <w:sz w:val="28"/>
          <w:szCs w:val="28"/>
        </w:rPr>
        <w:t>2</w:t>
      </w:r>
      <w:r w:rsidRPr="00F627F7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6161A8">
        <w:rPr>
          <w:rStyle w:val="40"/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Затраты на разработку ПП</w:t>
      </w:r>
      <w:bookmarkEnd w:id="0"/>
      <w:bookmarkEnd w:id="1"/>
    </w:p>
    <w:p w14:paraId="5B7C8885" w14:textId="77777777" w:rsidR="00A62BE1" w:rsidRDefault="00A62BE1" w:rsidP="00A62BE1">
      <w:pPr>
        <w:ind w:firstLine="709"/>
        <w:jc w:val="both"/>
        <w:rPr>
          <w:sz w:val="28"/>
          <w:szCs w:val="28"/>
        </w:rPr>
      </w:pPr>
    </w:p>
    <w:p w14:paraId="538E45E2" w14:textId="5AB9A17F" w:rsidR="00A62BE1" w:rsidRPr="00D1216C" w:rsidRDefault="00A62BE1" w:rsidP="00A62B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состав команды разработчиков ПП будут наняты следующие работники: </w:t>
      </w:r>
      <w:r w:rsidR="006B385B">
        <w:rPr>
          <w:sz w:val="28"/>
          <w:szCs w:val="28"/>
        </w:rPr>
        <w:t xml:space="preserve">1 системный архитектор, </w:t>
      </w:r>
      <w:r w:rsidR="00854C79" w:rsidRPr="006825BA">
        <w:rPr>
          <w:sz w:val="28"/>
          <w:szCs w:val="28"/>
        </w:rPr>
        <w:t>1</w:t>
      </w:r>
      <w:r>
        <w:rPr>
          <w:sz w:val="28"/>
          <w:szCs w:val="28"/>
        </w:rPr>
        <w:t xml:space="preserve"> программист, </w:t>
      </w:r>
      <w:r w:rsidR="006161A8">
        <w:rPr>
          <w:sz w:val="28"/>
          <w:szCs w:val="28"/>
        </w:rPr>
        <w:t>1</w:t>
      </w:r>
      <w:r>
        <w:rPr>
          <w:sz w:val="28"/>
          <w:szCs w:val="28"/>
        </w:rPr>
        <w:t xml:space="preserve"> тестировщик</w:t>
      </w:r>
      <w:r w:rsidR="006F6D9A">
        <w:rPr>
          <w:sz w:val="28"/>
          <w:szCs w:val="28"/>
        </w:rPr>
        <w:t xml:space="preserve"> программного обеспечения</w:t>
      </w:r>
      <w:r w:rsidR="008823FF" w:rsidRPr="008823FF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1 дизайнер. Рабочий график всех работников составляет 8 часов, 5 дней в неделю, что составляет 16</w:t>
      </w:r>
      <w:r w:rsidR="00C56136">
        <w:rPr>
          <w:sz w:val="28"/>
          <w:szCs w:val="28"/>
        </w:rPr>
        <w:t>8</w:t>
      </w:r>
      <w:r>
        <w:rPr>
          <w:sz w:val="28"/>
          <w:szCs w:val="28"/>
        </w:rPr>
        <w:t xml:space="preserve"> рабочих часов в месяц.</w:t>
      </w:r>
      <w:r w:rsidR="00614DED">
        <w:rPr>
          <w:sz w:val="28"/>
          <w:szCs w:val="28"/>
        </w:rPr>
        <w:t xml:space="preserve"> Целевой период разработки составляет около полугода.</w:t>
      </w:r>
    </w:p>
    <w:p w14:paraId="141BDAB4" w14:textId="77777777" w:rsidR="00A62BE1" w:rsidRDefault="00A62BE1" w:rsidP="00A62B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Расчёт затрат на основную заработную плату осуществлен по формуле 3.1: </w:t>
      </w:r>
    </w:p>
    <w:p w14:paraId="28DF7590" w14:textId="77777777" w:rsidR="00A31404" w:rsidRDefault="00A31404" w:rsidP="00A62BE1">
      <w:pPr>
        <w:ind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A62BE1" w14:paraId="0A63B4E8" w14:textId="77777777" w:rsidTr="00AD1CDF">
        <w:tc>
          <w:tcPr>
            <w:tcW w:w="31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0BA1D893" w14:textId="77777777" w:rsidR="00A62BE1" w:rsidRDefault="00A62BE1" w:rsidP="00AD1CDF">
            <w:pPr>
              <w:tabs>
                <w:tab w:val="left" w:pos="5756"/>
                <w:tab w:val="left" w:pos="7631"/>
              </w:tabs>
              <w:rPr>
                <w:rFonts w:ascii="Cambria Math" w:eastAsia="Cambria Math" w:hAnsi="Cambria Math" w:cs="Cambria Math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AFE472F" w14:textId="77777777" w:rsidR="00A62BE1" w:rsidRDefault="002B3B1E" w:rsidP="00AD1CDF">
            <w:pPr>
              <w:ind w:hanging="3118"/>
              <w:rPr>
                <w:color w:val="00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К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пр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чi</m:t>
                        </m:r>
                      </m:sub>
                    </m:sSub>
                  </m:e>
                </m:nary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∙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31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67FDB05C" w14:textId="77777777" w:rsidR="00A62BE1" w:rsidRPr="004A1E1A" w:rsidRDefault="00A62BE1" w:rsidP="00AD1CDF">
            <w:pPr>
              <w:tabs>
                <w:tab w:val="left" w:pos="5756"/>
                <w:tab w:val="left" w:pos="7631"/>
              </w:tabs>
              <w:jc w:val="right"/>
              <w:rPr>
                <w:rFonts w:eastAsia="Cambria Math"/>
                <w:sz w:val="28"/>
                <w:szCs w:val="28"/>
              </w:rPr>
            </w:pPr>
            <w:r w:rsidRPr="004A1E1A">
              <w:rPr>
                <w:rFonts w:eastAsia="Cambria Math"/>
                <w:sz w:val="28"/>
                <w:szCs w:val="28"/>
              </w:rPr>
              <w:t>(3.1)</w:t>
            </w:r>
          </w:p>
        </w:tc>
      </w:tr>
    </w:tbl>
    <w:p w14:paraId="6AABEBA7" w14:textId="77777777" w:rsidR="00A31404" w:rsidRDefault="00A31404" w:rsidP="00A62BE1">
      <w:pPr>
        <w:pStyle w:val="ae"/>
        <w:jc w:val="both"/>
      </w:pPr>
    </w:p>
    <w:p w14:paraId="2E1FE8F2" w14:textId="3AB1836D" w:rsidR="00A62BE1" w:rsidRDefault="00A62BE1" w:rsidP="00A62BE1">
      <w:pPr>
        <w:pStyle w:val="ae"/>
        <w:jc w:val="both"/>
      </w:pPr>
      <w: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К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</m:oMath>
      <w:r>
        <w:t>– коэффициент премий и иных стимулирующих выплат (1,5);</w:t>
      </w:r>
      <w:r>
        <w:rPr>
          <w:spacing w:val="-11"/>
        </w:rPr>
        <w:t xml:space="preserve"> </w:t>
      </w:r>
      <w:r>
        <w:rPr>
          <w:i/>
        </w:rPr>
        <w:t>n</w:t>
      </w:r>
      <w:r>
        <w:rPr>
          <w:i/>
          <w:spacing w:val="-10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lastRenderedPageBreak/>
        <w:t>категории</w:t>
      </w:r>
      <w:r>
        <w:rPr>
          <w:spacing w:val="-10"/>
        </w:rPr>
        <w:t xml:space="preserve"> </w:t>
      </w:r>
      <w:r>
        <w:t>исполнителей,</w:t>
      </w:r>
      <w:r>
        <w:rPr>
          <w:spacing w:val="-13"/>
        </w:rPr>
        <w:t xml:space="preserve"> </w:t>
      </w:r>
      <w:r>
        <w:t>занятых</w:t>
      </w:r>
      <w:r>
        <w:rPr>
          <w:spacing w:val="-14"/>
        </w:rPr>
        <w:t xml:space="preserve"> </w:t>
      </w:r>
      <w:r>
        <w:t xml:space="preserve">разработкой программного средства;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З</m:t>
            </m:r>
          </m:e>
          <m:sub>
            <m:r>
              <w:rPr>
                <w:rFonts w:ascii="Cambria Math" w:eastAsia="Cambria Math" w:hAnsi="Cambria Math" w:cs="Cambria Math"/>
              </w:rPr>
              <m:t>чi</m:t>
            </m:r>
          </m:sub>
        </m:sSub>
      </m:oMath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 xml:space="preserve">– часовой оклад плата исполнителя </w:t>
      </w:r>
      <w:r>
        <w:rPr>
          <w:i/>
        </w:rPr>
        <w:t>i</w:t>
      </w:r>
      <w:r>
        <w:t xml:space="preserve">-й категории, р.;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t</m:t>
            </m:r>
          </m:e>
          <m:sub>
            <m:r>
              <w:rPr>
                <w:rFonts w:ascii="Cambria Math" w:eastAsia="Cambria Math" w:hAnsi="Cambria Math" w:cs="Cambria Math"/>
              </w:rPr>
              <m:t>i</m:t>
            </m:r>
          </m:sub>
        </m:sSub>
      </m:oMath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 xml:space="preserve">– трудоемкость работ, выполняемых исполнителем </w:t>
      </w:r>
      <w:r>
        <w:rPr>
          <w:i/>
        </w:rPr>
        <w:t>i</w:t>
      </w:r>
      <w:r>
        <w:t>-й категории</w:t>
      </w:r>
      <w:r>
        <w:rPr>
          <w:spacing w:val="1"/>
        </w:rPr>
        <w:t xml:space="preserve"> </w:t>
      </w:r>
      <w:r>
        <w:t>(определяется исходя из сложности разработки программного обеспечения и</w:t>
      </w:r>
      <w:r>
        <w:rPr>
          <w:spacing w:val="1"/>
        </w:rPr>
        <w:t xml:space="preserve"> </w:t>
      </w:r>
      <w:r>
        <w:t>объема</w:t>
      </w:r>
      <w:r>
        <w:rPr>
          <w:spacing w:val="-1"/>
        </w:rPr>
        <w:t xml:space="preserve"> </w:t>
      </w:r>
      <w:r>
        <w:t>выполняемых</w:t>
      </w:r>
      <w:r>
        <w:rPr>
          <w:spacing w:val="1"/>
        </w:rPr>
        <w:t xml:space="preserve"> </w:t>
      </w:r>
      <w:r>
        <w:t>им функций).</w:t>
      </w:r>
    </w:p>
    <w:p w14:paraId="5FBB8C42" w14:textId="77777777" w:rsidR="00723648" w:rsidRDefault="00723648" w:rsidP="00A62BE1">
      <w:pPr>
        <w:pStyle w:val="ae"/>
        <w:jc w:val="both"/>
      </w:pPr>
    </w:p>
    <w:p w14:paraId="19385C64" w14:textId="77777777" w:rsidR="00A62BE1" w:rsidRDefault="00A62BE1" w:rsidP="00A62BE1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Результаты расчётов представлены в Таблице 3.1.</w:t>
      </w:r>
    </w:p>
    <w:p w14:paraId="223D1EF4" w14:textId="77777777" w:rsidR="00A62BE1" w:rsidRDefault="00A62BE1" w:rsidP="00A62BE1">
      <w:pPr>
        <w:ind w:firstLine="709"/>
        <w:jc w:val="both"/>
        <w:rPr>
          <w:sz w:val="28"/>
          <w:szCs w:val="28"/>
        </w:rPr>
      </w:pPr>
    </w:p>
    <w:p w14:paraId="1DD93A14" w14:textId="77777777" w:rsidR="00A62BE1" w:rsidRDefault="00A62BE1" w:rsidP="0099731A">
      <w:pPr>
        <w:ind w:left="1701" w:hanging="1701"/>
        <w:rPr>
          <w:sz w:val="28"/>
          <w:szCs w:val="28"/>
        </w:rPr>
      </w:pPr>
      <w:r>
        <w:rPr>
          <w:sz w:val="28"/>
          <w:szCs w:val="28"/>
        </w:rPr>
        <w:t xml:space="preserve">Таблица 3.1 </w:t>
      </w:r>
      <w:r w:rsidRPr="003574F8">
        <w:rPr>
          <w:sz w:val="28"/>
          <w:szCs w:val="28"/>
        </w:rPr>
        <w:t>–</w:t>
      </w:r>
      <w:r>
        <w:rPr>
          <w:sz w:val="28"/>
          <w:szCs w:val="28"/>
        </w:rPr>
        <w:t xml:space="preserve"> Затраты на основную заработную плату команды разработчиков ПП</w:t>
      </w:r>
    </w:p>
    <w:tbl>
      <w:tblPr>
        <w:tblStyle w:val="aa"/>
        <w:tblW w:w="9935" w:type="dxa"/>
        <w:jc w:val="center"/>
        <w:tblInd w:w="0" w:type="dxa"/>
        <w:tblLook w:val="04A0" w:firstRow="1" w:lastRow="0" w:firstColumn="1" w:lastColumn="0" w:noHBand="0" w:noVBand="1"/>
      </w:tblPr>
      <w:tblGrid>
        <w:gridCol w:w="1965"/>
        <w:gridCol w:w="1925"/>
        <w:gridCol w:w="1523"/>
        <w:gridCol w:w="1523"/>
        <w:gridCol w:w="1902"/>
        <w:gridCol w:w="8"/>
        <w:gridCol w:w="1089"/>
      </w:tblGrid>
      <w:tr w:rsidR="0006530C" w14:paraId="3A1A6613" w14:textId="77777777" w:rsidTr="0006530C">
        <w:trPr>
          <w:jc w:val="center"/>
        </w:trPr>
        <w:tc>
          <w:tcPr>
            <w:tcW w:w="1965" w:type="dxa"/>
            <w:vAlign w:val="center"/>
          </w:tcPr>
          <w:p w14:paraId="3195D706" w14:textId="67BB003E" w:rsidR="00BA41A1" w:rsidRPr="00AB0B14" w:rsidRDefault="00BC4F86" w:rsidP="00AD1CDF">
            <w:pPr>
              <w:jc w:val="center"/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Наименование должности разработчика</w:t>
            </w:r>
          </w:p>
        </w:tc>
        <w:tc>
          <w:tcPr>
            <w:tcW w:w="1925" w:type="dxa"/>
          </w:tcPr>
          <w:p w14:paraId="2FD6518C" w14:textId="73CDAF50" w:rsidR="00BA41A1" w:rsidRDefault="00CA5188" w:rsidP="00AD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 выполняемой работы</w:t>
            </w:r>
          </w:p>
        </w:tc>
        <w:tc>
          <w:tcPr>
            <w:tcW w:w="1523" w:type="dxa"/>
            <w:vAlign w:val="center"/>
          </w:tcPr>
          <w:p w14:paraId="5C66DF23" w14:textId="259A69B7" w:rsidR="00BA41A1" w:rsidRPr="00AB0B14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Месячная заработная плата, р.</w:t>
            </w:r>
          </w:p>
        </w:tc>
        <w:tc>
          <w:tcPr>
            <w:tcW w:w="1523" w:type="dxa"/>
            <w:vAlign w:val="center"/>
          </w:tcPr>
          <w:p w14:paraId="718B395F" w14:textId="317B2EFD" w:rsidR="00BA41A1" w:rsidRPr="00AB0B14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Часовая заработная плата, р.</w:t>
            </w:r>
          </w:p>
        </w:tc>
        <w:tc>
          <w:tcPr>
            <w:tcW w:w="1902" w:type="dxa"/>
            <w:vAlign w:val="center"/>
          </w:tcPr>
          <w:p w14:paraId="0524F4CA" w14:textId="77777777" w:rsidR="00BA41A1" w:rsidRPr="00AB0B14" w:rsidRDefault="00BA41A1" w:rsidP="00AD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Трудоёмкость работ, ч</w:t>
            </w:r>
          </w:p>
        </w:tc>
        <w:tc>
          <w:tcPr>
            <w:tcW w:w="1092" w:type="dxa"/>
            <w:gridSpan w:val="2"/>
            <w:vAlign w:val="center"/>
          </w:tcPr>
          <w:p w14:paraId="75CFA5D9" w14:textId="098C1440" w:rsidR="00BA41A1" w:rsidRPr="00AB0B14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Сумма, р.</w:t>
            </w:r>
          </w:p>
        </w:tc>
      </w:tr>
      <w:tr w:rsidR="0006530C" w14:paraId="25DC8579" w14:textId="77777777" w:rsidTr="0006530C">
        <w:trPr>
          <w:jc w:val="center"/>
        </w:trPr>
        <w:tc>
          <w:tcPr>
            <w:tcW w:w="1965" w:type="dxa"/>
          </w:tcPr>
          <w:p w14:paraId="7EDEB6EC" w14:textId="616670A3" w:rsidR="00BA41A1" w:rsidRPr="008C2A12" w:rsidRDefault="00C21BC2" w:rsidP="00AD1CDF">
            <w:pPr>
              <w:rPr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</w:rPr>
              <w:t>Системный архитектор</w:t>
            </w:r>
          </w:p>
        </w:tc>
        <w:tc>
          <w:tcPr>
            <w:tcW w:w="1925" w:type="dxa"/>
          </w:tcPr>
          <w:p w14:paraId="2FFA0FDF" w14:textId="55D28D54" w:rsidR="00BA41A1" w:rsidRPr="00C1208E" w:rsidRDefault="00C1208E" w:rsidP="00AD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Серверная разработка</w:t>
            </w:r>
          </w:p>
        </w:tc>
        <w:tc>
          <w:tcPr>
            <w:tcW w:w="1523" w:type="dxa"/>
            <w:vAlign w:val="center"/>
          </w:tcPr>
          <w:p w14:paraId="411C6EAD" w14:textId="381C691D" w:rsidR="00BA41A1" w:rsidRPr="006B26CF" w:rsidRDefault="00C2174C" w:rsidP="00AD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515C9">
              <w:rPr>
                <w:sz w:val="28"/>
                <w:szCs w:val="28"/>
              </w:rPr>
              <w:t>2</w:t>
            </w:r>
            <w:r w:rsidR="006B26CF">
              <w:rPr>
                <w:sz w:val="28"/>
                <w:szCs w:val="28"/>
              </w:rPr>
              <w:t>0</w:t>
            </w:r>
            <w:r w:rsidR="00BA41A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23" w:type="dxa"/>
            <w:vAlign w:val="center"/>
          </w:tcPr>
          <w:p w14:paraId="7ACEAEE6" w14:textId="183695C9" w:rsidR="00BA41A1" w:rsidRPr="00C2174C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C2174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02" w:type="dxa"/>
            <w:vAlign w:val="center"/>
          </w:tcPr>
          <w:p w14:paraId="66189567" w14:textId="425EEC89" w:rsidR="00BA41A1" w:rsidRPr="00761A92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 w:rsidRPr="00406080">
              <w:rPr>
                <w:sz w:val="28"/>
                <w:szCs w:val="28"/>
                <w:lang w:val="en-US"/>
              </w:rPr>
              <w:t>1008</w:t>
            </w:r>
          </w:p>
        </w:tc>
        <w:tc>
          <w:tcPr>
            <w:tcW w:w="1092" w:type="dxa"/>
            <w:gridSpan w:val="2"/>
            <w:vAlign w:val="center"/>
          </w:tcPr>
          <w:p w14:paraId="58288754" w14:textId="01824A8A" w:rsidR="00BA41A1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 w:rsidRPr="0094672F">
              <w:rPr>
                <w:sz w:val="28"/>
                <w:szCs w:val="28"/>
                <w:lang w:val="en-US"/>
              </w:rPr>
              <w:t>2</w:t>
            </w:r>
            <w:r w:rsidR="00D77691">
              <w:rPr>
                <w:sz w:val="28"/>
                <w:szCs w:val="28"/>
                <w:lang w:val="en-US"/>
              </w:rPr>
              <w:t>520</w:t>
            </w:r>
            <w:r w:rsidR="00C26DD5">
              <w:rPr>
                <w:sz w:val="28"/>
                <w:szCs w:val="28"/>
                <w:lang w:val="en-US"/>
              </w:rPr>
              <w:t>0</w:t>
            </w:r>
          </w:p>
        </w:tc>
      </w:tr>
      <w:tr w:rsidR="0006530C" w14:paraId="1C26C202" w14:textId="77777777" w:rsidTr="0006530C">
        <w:trPr>
          <w:jc w:val="center"/>
        </w:trPr>
        <w:tc>
          <w:tcPr>
            <w:tcW w:w="1965" w:type="dxa"/>
          </w:tcPr>
          <w:p w14:paraId="4995484F" w14:textId="7A8B8DB2" w:rsidR="00BA41A1" w:rsidRPr="008C2A12" w:rsidRDefault="00FF5038" w:rsidP="00AD1CDF">
            <w:pPr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Программист</w:t>
            </w:r>
          </w:p>
        </w:tc>
        <w:tc>
          <w:tcPr>
            <w:tcW w:w="1925" w:type="dxa"/>
          </w:tcPr>
          <w:p w14:paraId="4EAE83B5" w14:textId="4AEB6D4D" w:rsidR="00BA41A1" w:rsidRPr="00C1208E" w:rsidRDefault="000F5F28" w:rsidP="00AD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клиентской части</w:t>
            </w:r>
          </w:p>
        </w:tc>
        <w:tc>
          <w:tcPr>
            <w:tcW w:w="1523" w:type="dxa"/>
            <w:vAlign w:val="center"/>
          </w:tcPr>
          <w:p w14:paraId="7F03D9E2" w14:textId="5E405C89" w:rsidR="00BA41A1" w:rsidRPr="006B26CF" w:rsidRDefault="00C2174C" w:rsidP="00AD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3515C9">
              <w:rPr>
                <w:sz w:val="28"/>
                <w:szCs w:val="28"/>
              </w:rPr>
              <w:t>2</w:t>
            </w:r>
            <w:r w:rsidR="006B26CF">
              <w:rPr>
                <w:sz w:val="28"/>
                <w:szCs w:val="28"/>
              </w:rPr>
              <w:t>0</w:t>
            </w:r>
            <w:r w:rsidR="00BA41A1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23" w:type="dxa"/>
            <w:vAlign w:val="center"/>
          </w:tcPr>
          <w:p w14:paraId="51CAB57A" w14:textId="47D37D3E" w:rsidR="00BA41A1" w:rsidRPr="009D6A41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="00C2174C">
              <w:rPr>
                <w:sz w:val="28"/>
                <w:szCs w:val="28"/>
              </w:rPr>
              <w:t>5</w:t>
            </w:r>
          </w:p>
        </w:tc>
        <w:tc>
          <w:tcPr>
            <w:tcW w:w="1902" w:type="dxa"/>
            <w:vAlign w:val="center"/>
          </w:tcPr>
          <w:p w14:paraId="68A0E541" w14:textId="1DF5BFDF" w:rsidR="00BA41A1" w:rsidRPr="00863A30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 w:rsidRPr="00406080">
              <w:rPr>
                <w:sz w:val="28"/>
                <w:szCs w:val="28"/>
                <w:lang w:val="en-US"/>
              </w:rPr>
              <w:t>1008</w:t>
            </w:r>
          </w:p>
        </w:tc>
        <w:tc>
          <w:tcPr>
            <w:tcW w:w="1092" w:type="dxa"/>
            <w:gridSpan w:val="2"/>
            <w:vAlign w:val="center"/>
          </w:tcPr>
          <w:p w14:paraId="7F87E9F1" w14:textId="1E587BC4" w:rsidR="00BA41A1" w:rsidRPr="00A2138F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 w:rsidRPr="0094672F">
              <w:rPr>
                <w:sz w:val="28"/>
                <w:szCs w:val="28"/>
                <w:lang w:val="en-US"/>
              </w:rPr>
              <w:t>2</w:t>
            </w:r>
            <w:r w:rsidR="00D77691">
              <w:rPr>
                <w:sz w:val="28"/>
                <w:szCs w:val="28"/>
                <w:lang w:val="en-US"/>
              </w:rPr>
              <w:t>520</w:t>
            </w:r>
            <w:r w:rsidR="00C26DD5">
              <w:rPr>
                <w:sz w:val="28"/>
                <w:szCs w:val="28"/>
                <w:lang w:val="en-US"/>
              </w:rPr>
              <w:t>0</w:t>
            </w:r>
          </w:p>
        </w:tc>
      </w:tr>
      <w:tr w:rsidR="0006530C" w14:paraId="5DB49E74" w14:textId="77777777" w:rsidTr="0006530C">
        <w:trPr>
          <w:jc w:val="center"/>
        </w:trPr>
        <w:tc>
          <w:tcPr>
            <w:tcW w:w="1965" w:type="dxa"/>
          </w:tcPr>
          <w:p w14:paraId="15ED7928" w14:textId="19624929" w:rsidR="00BA41A1" w:rsidRPr="00AB0B14" w:rsidRDefault="006B26CF" w:rsidP="00AD1CDF">
            <w:pPr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Т</w:t>
            </w:r>
            <w:r w:rsidR="0057303C">
              <w:rPr>
                <w:rFonts w:eastAsia="Times New Roman"/>
                <w:sz w:val="28"/>
                <w:szCs w:val="28"/>
              </w:rPr>
              <w:t>естиров</w:t>
            </w:r>
            <w:r>
              <w:rPr>
                <w:rFonts w:eastAsia="Times New Roman"/>
                <w:sz w:val="28"/>
                <w:szCs w:val="28"/>
              </w:rPr>
              <w:t>щик</w:t>
            </w:r>
            <w:r w:rsidR="0057303C">
              <w:rPr>
                <w:rFonts w:eastAsia="Times New Roman"/>
                <w:sz w:val="28"/>
                <w:szCs w:val="28"/>
              </w:rPr>
              <w:t xml:space="preserve"> программного обеспечения</w:t>
            </w:r>
          </w:p>
        </w:tc>
        <w:tc>
          <w:tcPr>
            <w:tcW w:w="1925" w:type="dxa"/>
          </w:tcPr>
          <w:p w14:paraId="44ADEE1F" w14:textId="41684AB0" w:rsidR="00BA41A1" w:rsidRPr="0057303C" w:rsidRDefault="004351E7" w:rsidP="00AD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 программного продукта</w:t>
            </w:r>
          </w:p>
        </w:tc>
        <w:tc>
          <w:tcPr>
            <w:tcW w:w="1523" w:type="dxa"/>
            <w:vAlign w:val="center"/>
          </w:tcPr>
          <w:p w14:paraId="524DB05F" w14:textId="4E5B43FA" w:rsidR="00BA41A1" w:rsidRPr="003515C9" w:rsidRDefault="00C2174C" w:rsidP="00AD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3515C9">
              <w:rPr>
                <w:sz w:val="28"/>
                <w:szCs w:val="28"/>
              </w:rPr>
              <w:t>192</w:t>
            </w:r>
          </w:p>
        </w:tc>
        <w:tc>
          <w:tcPr>
            <w:tcW w:w="1523" w:type="dxa"/>
            <w:vAlign w:val="center"/>
          </w:tcPr>
          <w:p w14:paraId="0974193C" w14:textId="22E78EC7" w:rsidR="00BA41A1" w:rsidRPr="00A415DD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C2174C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1902" w:type="dxa"/>
            <w:vAlign w:val="center"/>
          </w:tcPr>
          <w:p w14:paraId="45F8DBC7" w14:textId="56B0DBCD" w:rsidR="00BA41A1" w:rsidRPr="00863A30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 w:rsidRPr="00A27A6E">
              <w:rPr>
                <w:sz w:val="28"/>
                <w:szCs w:val="28"/>
                <w:lang w:val="en-US"/>
              </w:rPr>
              <w:t>672</w:t>
            </w:r>
          </w:p>
        </w:tc>
        <w:tc>
          <w:tcPr>
            <w:tcW w:w="1092" w:type="dxa"/>
            <w:gridSpan w:val="2"/>
            <w:vAlign w:val="center"/>
          </w:tcPr>
          <w:p w14:paraId="771437FB" w14:textId="7041473B" w:rsidR="00BA41A1" w:rsidRPr="00863A30" w:rsidRDefault="00D77691" w:rsidP="0006530C">
            <w:pPr>
              <w:ind w:right="47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12768</w:t>
            </w:r>
          </w:p>
        </w:tc>
      </w:tr>
      <w:tr w:rsidR="0006530C" w14:paraId="15DEC6D5" w14:textId="77777777" w:rsidTr="0006530C">
        <w:trPr>
          <w:jc w:val="center"/>
        </w:trPr>
        <w:tc>
          <w:tcPr>
            <w:tcW w:w="1965" w:type="dxa"/>
          </w:tcPr>
          <w:p w14:paraId="752FB529" w14:textId="77777777" w:rsidR="00BA41A1" w:rsidRPr="00AB0B14" w:rsidRDefault="00BA41A1" w:rsidP="00AD1C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Дизайнер</w:t>
            </w:r>
          </w:p>
        </w:tc>
        <w:tc>
          <w:tcPr>
            <w:tcW w:w="1925" w:type="dxa"/>
          </w:tcPr>
          <w:p w14:paraId="6F1EA88A" w14:textId="6C9D9CFC" w:rsidR="00BA41A1" w:rsidRDefault="0036070F" w:rsidP="00AD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Разработка дизайна</w:t>
            </w:r>
          </w:p>
        </w:tc>
        <w:tc>
          <w:tcPr>
            <w:tcW w:w="1523" w:type="dxa"/>
            <w:vAlign w:val="center"/>
          </w:tcPr>
          <w:p w14:paraId="4245CAC0" w14:textId="7C166B65" w:rsidR="00BA41A1" w:rsidRPr="00A737FB" w:rsidRDefault="00BA41A1" w:rsidP="00AD1CD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3515C9">
              <w:rPr>
                <w:sz w:val="28"/>
                <w:szCs w:val="28"/>
              </w:rPr>
              <w:t>52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523" w:type="dxa"/>
            <w:vAlign w:val="center"/>
          </w:tcPr>
          <w:p w14:paraId="0A7FEE1C" w14:textId="4FCD0846" w:rsidR="00BA41A1" w:rsidRPr="00A415DD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D7769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02" w:type="dxa"/>
            <w:vAlign w:val="center"/>
          </w:tcPr>
          <w:p w14:paraId="68DE7126" w14:textId="3B5AE3EF" w:rsidR="00BA41A1" w:rsidRPr="00863A30" w:rsidRDefault="00BA41A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252</w:t>
            </w:r>
          </w:p>
        </w:tc>
        <w:tc>
          <w:tcPr>
            <w:tcW w:w="1092" w:type="dxa"/>
            <w:gridSpan w:val="2"/>
            <w:vAlign w:val="center"/>
          </w:tcPr>
          <w:p w14:paraId="38A7BBDC" w14:textId="29CB4624" w:rsidR="00BA41A1" w:rsidRPr="00C26DD5" w:rsidRDefault="00C26DD5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D77691">
              <w:rPr>
                <w:sz w:val="28"/>
                <w:szCs w:val="28"/>
                <w:lang w:val="en-US"/>
              </w:rPr>
              <w:t>78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A41A1" w14:paraId="59FDB7D5" w14:textId="77777777" w:rsidTr="0006530C">
        <w:trPr>
          <w:jc w:val="center"/>
        </w:trPr>
        <w:tc>
          <w:tcPr>
            <w:tcW w:w="8846" w:type="dxa"/>
            <w:gridSpan w:val="6"/>
          </w:tcPr>
          <w:p w14:paraId="1E7EA00A" w14:textId="0634A82D" w:rsidR="00BA41A1" w:rsidRPr="00935129" w:rsidRDefault="00BA41A1" w:rsidP="00AD1CDF">
            <w:pPr>
              <w:rPr>
                <w:sz w:val="28"/>
                <w:szCs w:val="28"/>
              </w:rPr>
            </w:pPr>
            <w:r w:rsidRPr="00935129">
              <w:rPr>
                <w:sz w:val="28"/>
                <w:szCs w:val="28"/>
              </w:rPr>
              <w:t>Итого</w:t>
            </w:r>
          </w:p>
        </w:tc>
        <w:tc>
          <w:tcPr>
            <w:tcW w:w="1089" w:type="dxa"/>
            <w:vAlign w:val="center"/>
          </w:tcPr>
          <w:p w14:paraId="7ACE5E1F" w14:textId="32F23054" w:rsidR="00BA41A1" w:rsidRPr="00D71DEE" w:rsidRDefault="00D7769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66948</w:t>
            </w:r>
          </w:p>
        </w:tc>
      </w:tr>
      <w:tr w:rsidR="00BA41A1" w14:paraId="345881B1" w14:textId="77777777" w:rsidTr="0006530C">
        <w:trPr>
          <w:jc w:val="center"/>
        </w:trPr>
        <w:tc>
          <w:tcPr>
            <w:tcW w:w="8846" w:type="dxa"/>
            <w:gridSpan w:val="6"/>
          </w:tcPr>
          <w:p w14:paraId="758247DC" w14:textId="3595B024" w:rsidR="00BA41A1" w:rsidRPr="00AB0B14" w:rsidRDefault="00BA41A1" w:rsidP="00AD1C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Премия и иные стимулирующие выплаты (50</w:t>
            </w:r>
            <w:r w:rsidR="001B2362">
              <w:rPr>
                <w:sz w:val="28"/>
                <w:szCs w:val="28"/>
              </w:rPr>
              <w:t>%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089" w:type="dxa"/>
            <w:vAlign w:val="center"/>
          </w:tcPr>
          <w:p w14:paraId="220BA8D4" w14:textId="2087B121" w:rsidR="00BA41A1" w:rsidRPr="000C01A1" w:rsidRDefault="00D7769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33474</w:t>
            </w:r>
          </w:p>
        </w:tc>
      </w:tr>
      <w:tr w:rsidR="00BA41A1" w14:paraId="04E9314F" w14:textId="77777777" w:rsidTr="0006530C">
        <w:trPr>
          <w:jc w:val="center"/>
        </w:trPr>
        <w:tc>
          <w:tcPr>
            <w:tcW w:w="8846" w:type="dxa"/>
            <w:gridSpan w:val="6"/>
          </w:tcPr>
          <w:p w14:paraId="42743160" w14:textId="3F8F9CE8" w:rsidR="00BA41A1" w:rsidRPr="00AB0B14" w:rsidRDefault="000A2566" w:rsidP="00AD1CDF">
            <w:pPr>
              <w:rPr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Всего основная заработная плата</w:t>
            </w:r>
          </w:p>
        </w:tc>
        <w:tc>
          <w:tcPr>
            <w:tcW w:w="1089" w:type="dxa"/>
            <w:vAlign w:val="center"/>
          </w:tcPr>
          <w:p w14:paraId="7E97140D" w14:textId="528E15F2" w:rsidR="00BA41A1" w:rsidRPr="000C01A1" w:rsidRDefault="00D77691" w:rsidP="00AD1CDF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100422</w:t>
            </w:r>
          </w:p>
        </w:tc>
      </w:tr>
    </w:tbl>
    <w:p w14:paraId="23FA646D" w14:textId="11753839" w:rsidR="003C5E9A" w:rsidRDefault="003C5E9A" w:rsidP="000C05D6">
      <w:pPr>
        <w:jc w:val="both"/>
        <w:rPr>
          <w:sz w:val="28"/>
          <w:szCs w:val="28"/>
          <w:lang w:val="en-US"/>
        </w:rPr>
      </w:pPr>
    </w:p>
    <w:p w14:paraId="4F5CEBFB" w14:textId="74DD4355" w:rsidR="000C05D6" w:rsidRPr="00E27B66" w:rsidRDefault="000C05D6" w:rsidP="000F7B5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Дополнительная заработная плата работников (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</m:t>
            </m:r>
          </m:sub>
        </m:sSub>
      </m:oMath>
      <w:r>
        <w:rPr>
          <w:sz w:val="28"/>
          <w:szCs w:val="28"/>
        </w:rPr>
        <w:t>) рассчитывается по формуле</w:t>
      </w:r>
    </w:p>
    <w:p w14:paraId="07CEAA56" w14:textId="77777777" w:rsidR="006E5A16" w:rsidRPr="00E27B66" w:rsidRDefault="006E5A16" w:rsidP="000F7B57">
      <w:pPr>
        <w:ind w:firstLine="709"/>
        <w:jc w:val="both"/>
        <w:rPr>
          <w:color w:val="auto"/>
          <w:sz w:val="28"/>
          <w:szCs w:val="28"/>
          <w:lang w:eastAsia="en-US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0C05D6" w14:paraId="7EF83D67" w14:textId="77777777" w:rsidTr="000C05D6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3AD5E336" w14:textId="77777777" w:rsidR="000C05D6" w:rsidRDefault="000C05D6">
            <w:pPr>
              <w:tabs>
                <w:tab w:val="left" w:pos="7631"/>
              </w:tabs>
              <w:rPr>
                <w:rFonts w:ascii="Cambria Math" w:eastAsia="Cambria Math" w:hAnsi="Cambria Math" w:cs="Cambria Math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A7A5F17" w14:textId="77777777" w:rsidR="000C05D6" w:rsidRDefault="002B3B1E">
            <w:pPr>
              <w:tabs>
                <w:tab w:val="left" w:pos="7631"/>
              </w:tabs>
              <w:rPr>
                <w:rFonts w:eastAsia="Cambria Math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eastAsia="Cambria Math" w:hAnsi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39ED258" w14:textId="7BDBF3BD" w:rsidR="000C05D6" w:rsidRDefault="000C05D6">
            <w:pPr>
              <w:tabs>
                <w:tab w:val="left" w:pos="7631"/>
              </w:tabs>
              <w:jc w:val="right"/>
              <w:rPr>
                <w:rFonts w:eastAsia="Cambria Math"/>
                <w:sz w:val="28"/>
                <w:szCs w:val="28"/>
              </w:rPr>
            </w:pPr>
            <w:r>
              <w:rPr>
                <w:rFonts w:eastAsia="Cambria Math"/>
                <w:sz w:val="28"/>
                <w:szCs w:val="28"/>
              </w:rPr>
              <w:t>(</w:t>
            </w:r>
            <w:r>
              <w:rPr>
                <w:rFonts w:eastAsia="Cambria Math"/>
                <w:sz w:val="28"/>
                <w:szCs w:val="28"/>
                <w:lang w:val="en-US"/>
              </w:rPr>
              <w:t>3</w:t>
            </w:r>
            <w:r>
              <w:rPr>
                <w:rFonts w:eastAsia="Cambria Math"/>
                <w:sz w:val="28"/>
                <w:szCs w:val="28"/>
              </w:rPr>
              <w:t>.</w:t>
            </w:r>
            <w:r>
              <w:rPr>
                <w:rFonts w:eastAsia="Cambria Math"/>
                <w:sz w:val="28"/>
                <w:szCs w:val="28"/>
                <w:lang w:val="en-US"/>
              </w:rPr>
              <w:t>2</w:t>
            </w:r>
            <w:r>
              <w:rPr>
                <w:rFonts w:eastAsia="Cambria Math"/>
                <w:sz w:val="28"/>
                <w:szCs w:val="28"/>
              </w:rPr>
              <w:t>)</w:t>
            </w:r>
          </w:p>
        </w:tc>
      </w:tr>
    </w:tbl>
    <w:p w14:paraId="1458848B" w14:textId="77777777" w:rsidR="000C05D6" w:rsidRDefault="000C05D6" w:rsidP="000C05D6">
      <w:pPr>
        <w:jc w:val="both"/>
        <w:rPr>
          <w:sz w:val="28"/>
          <w:szCs w:val="28"/>
          <w:lang w:eastAsia="en-US"/>
        </w:rPr>
      </w:pPr>
    </w:p>
    <w:p w14:paraId="22E1802B" w14:textId="02B50EDC" w:rsidR="000C05D6" w:rsidRDefault="000C05D6" w:rsidP="000C05D6">
      <w:pPr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pacing w:val="18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д</m:t>
            </m:r>
          </m:sub>
        </m:sSub>
      </m:oMath>
      <w:r>
        <w:rPr>
          <w:spacing w:val="7"/>
          <w:position w:val="-5"/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норматив</w:t>
      </w:r>
      <w:r>
        <w:rPr>
          <w:spacing w:val="47"/>
          <w:sz w:val="28"/>
          <w:szCs w:val="28"/>
        </w:rPr>
        <w:t xml:space="preserve"> </w:t>
      </w:r>
      <w:r>
        <w:rPr>
          <w:sz w:val="28"/>
          <w:szCs w:val="28"/>
        </w:rPr>
        <w:t>дополнительной</w:t>
      </w:r>
      <w:r>
        <w:rPr>
          <w:spacing w:val="46"/>
          <w:sz w:val="28"/>
          <w:szCs w:val="28"/>
        </w:rPr>
        <w:t xml:space="preserve"> </w:t>
      </w:r>
      <w:r>
        <w:rPr>
          <w:sz w:val="28"/>
          <w:szCs w:val="28"/>
        </w:rPr>
        <w:t>заработной</w:t>
      </w:r>
      <w:r>
        <w:rPr>
          <w:spacing w:val="-62"/>
          <w:sz w:val="28"/>
          <w:szCs w:val="28"/>
        </w:rPr>
        <w:t xml:space="preserve"> </w:t>
      </w:r>
      <w:r>
        <w:rPr>
          <w:sz w:val="28"/>
          <w:szCs w:val="28"/>
        </w:rPr>
        <w:t>платы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(1</w:t>
      </w:r>
      <w:r w:rsidR="009E3523">
        <w:rPr>
          <w:sz w:val="28"/>
          <w:szCs w:val="28"/>
        </w:rPr>
        <w:t>0</w:t>
      </w:r>
      <w:r>
        <w:rPr>
          <w:sz w:val="28"/>
          <w:szCs w:val="28"/>
        </w:rPr>
        <w:t>%).</w:t>
      </w:r>
    </w:p>
    <w:p w14:paraId="3FFEC9E3" w14:textId="77777777" w:rsidR="000C05D6" w:rsidRDefault="000C05D6" w:rsidP="000C05D6">
      <w:pPr>
        <w:jc w:val="both"/>
        <w:rPr>
          <w:sz w:val="28"/>
          <w:szCs w:val="28"/>
        </w:rPr>
      </w:pPr>
    </w:p>
    <w:p w14:paraId="2C93E242" w14:textId="1DB5158B" w:rsidR="000C05D6" w:rsidRDefault="002B3B1E" w:rsidP="000C05D6">
      <w:pPr>
        <w:tabs>
          <w:tab w:val="left" w:pos="7631"/>
        </w:tabs>
        <w:jc w:val="both"/>
        <w:rPr>
          <w:rFonts w:eastAsia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/>
                  <w:sz w:val="28"/>
                  <w:szCs w:val="28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100422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 xml:space="preserve">∙ </m:t>
              </m:r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</w:rPr>
                <m:t>10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mbria Math" w:hAnsi="Cambria Math"/>
              <w:sz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10042.2</m:t>
          </m:r>
          <m:r>
            <w:rPr>
              <w:rFonts w:ascii="Cambria Math" w:eastAsia="Cambria Math" w:hAnsi="Cambria Math"/>
              <w:sz w:val="28"/>
            </w:rPr>
            <m:t xml:space="preserve"> р.</m:t>
          </m:r>
        </m:oMath>
      </m:oMathPara>
    </w:p>
    <w:p w14:paraId="405BBAD2" w14:textId="77777777" w:rsidR="000C05D6" w:rsidRDefault="000C05D6" w:rsidP="000C05D6">
      <w:pPr>
        <w:jc w:val="both"/>
        <w:rPr>
          <w:sz w:val="28"/>
          <w:szCs w:val="28"/>
        </w:rPr>
      </w:pPr>
    </w:p>
    <w:p w14:paraId="11C3394A" w14:textId="77777777" w:rsidR="000C05D6" w:rsidRDefault="000C05D6" w:rsidP="000C05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Расчет отчислений на социальные нужды работников (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соц</m:t>
            </m:r>
          </m:sub>
        </m:sSub>
      </m:oMath>
      <w:r>
        <w:rPr>
          <w:sz w:val="28"/>
          <w:szCs w:val="28"/>
        </w:rPr>
        <w:t>) рассчитываются по формуле</w:t>
      </w:r>
    </w:p>
    <w:p w14:paraId="09797C37" w14:textId="77777777" w:rsidR="000C05D6" w:rsidRDefault="000C05D6" w:rsidP="000C05D6">
      <w:pPr>
        <w:ind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34"/>
        <w:gridCol w:w="3685"/>
        <w:gridCol w:w="2836"/>
      </w:tblGrid>
      <w:tr w:rsidR="000C05D6" w14:paraId="61DFF74F" w14:textId="77777777" w:rsidTr="000C05D6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149F0387" w14:textId="77777777" w:rsidR="000C05D6" w:rsidRDefault="000C05D6">
            <w:pPr>
              <w:tabs>
                <w:tab w:val="left" w:pos="7631"/>
              </w:tabs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</w:p>
        </w:tc>
        <w:tc>
          <w:tcPr>
            <w:tcW w:w="368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5718B4" w14:textId="77777777" w:rsidR="000C05D6" w:rsidRDefault="002B3B1E">
            <w:pPr>
              <w:tabs>
                <w:tab w:val="left" w:pos="7631"/>
              </w:tabs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) ∙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</w:rPr>
                  <m:t>,</m:t>
                </m:r>
              </m:oMath>
            </m:oMathPara>
          </w:p>
        </w:tc>
        <w:tc>
          <w:tcPr>
            <w:tcW w:w="283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5B6FE2" w14:textId="23A8BB8D" w:rsidR="000C05D6" w:rsidRDefault="000C05D6">
            <w:pPr>
              <w:tabs>
                <w:tab w:val="left" w:pos="7631"/>
              </w:tabs>
              <w:jc w:val="right"/>
              <w:rPr>
                <w:rFonts w:eastAsia="Cambria Math"/>
                <w:sz w:val="28"/>
                <w:szCs w:val="28"/>
              </w:rPr>
            </w:pPr>
            <w:r>
              <w:rPr>
                <w:rFonts w:eastAsia="Cambria Math"/>
                <w:sz w:val="28"/>
                <w:szCs w:val="28"/>
              </w:rPr>
              <w:t>(</w:t>
            </w:r>
            <w:r w:rsidR="005F0CF2">
              <w:rPr>
                <w:rFonts w:eastAsia="Cambria Math"/>
                <w:sz w:val="28"/>
                <w:szCs w:val="28"/>
                <w:lang w:val="en-US"/>
              </w:rPr>
              <w:t>3</w:t>
            </w:r>
            <w:r>
              <w:rPr>
                <w:rFonts w:eastAsia="Cambria Math"/>
                <w:sz w:val="28"/>
                <w:szCs w:val="28"/>
              </w:rPr>
              <w:t>.</w:t>
            </w:r>
            <w:r w:rsidR="005F0CF2">
              <w:rPr>
                <w:rFonts w:eastAsia="Cambria Math"/>
                <w:sz w:val="28"/>
                <w:szCs w:val="28"/>
                <w:lang w:val="en-US"/>
              </w:rPr>
              <w:t>3</w:t>
            </w:r>
            <w:r>
              <w:rPr>
                <w:rFonts w:eastAsia="Cambria Math"/>
                <w:sz w:val="28"/>
                <w:szCs w:val="28"/>
              </w:rPr>
              <w:t>)</w:t>
            </w:r>
          </w:p>
        </w:tc>
      </w:tr>
    </w:tbl>
    <w:p w14:paraId="681F731B" w14:textId="77777777" w:rsidR="000C05D6" w:rsidRDefault="000C05D6" w:rsidP="000C05D6">
      <w:pPr>
        <w:pStyle w:val="TableParagraph"/>
        <w:rPr>
          <w:sz w:val="28"/>
          <w:szCs w:val="28"/>
        </w:rPr>
      </w:pPr>
    </w:p>
    <w:p w14:paraId="198FB1BF" w14:textId="77777777" w:rsidR="000C05D6" w:rsidRDefault="000C05D6" w:rsidP="000C05D6">
      <w:pPr>
        <w:pStyle w:val="TableParagraph"/>
        <w:jc w:val="both"/>
        <w:rPr>
          <w:spacing w:val="-4"/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pacing w:val="-3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/>
                <w:sz w:val="28"/>
                <w:szCs w:val="28"/>
              </w:rPr>
              <m:t>соц</m:t>
            </m:r>
          </m:sub>
        </m:sSub>
      </m:oMath>
      <w:r>
        <w:rPr>
          <w:spacing w:val="27"/>
          <w:position w:val="-5"/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норматив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отчислений</w:t>
      </w:r>
      <w:r>
        <w:rPr>
          <w:spacing w:val="24"/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ФСЗН</w:t>
      </w:r>
      <w:r>
        <w:rPr>
          <w:spacing w:val="25"/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>Бел-</w:t>
      </w:r>
      <w:r>
        <w:rPr>
          <w:spacing w:val="-62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госстрах</w:t>
      </w:r>
      <w:r>
        <w:rPr>
          <w:spacing w:val="-9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(в соответствии</w:t>
      </w:r>
      <w:r>
        <w:rPr>
          <w:spacing w:val="-5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t>с</w:t>
      </w:r>
      <w:r>
        <w:rPr>
          <w:spacing w:val="-7"/>
          <w:sz w:val="28"/>
          <w:szCs w:val="28"/>
        </w:rPr>
        <w:t xml:space="preserve"> </w:t>
      </w:r>
      <w:r>
        <w:rPr>
          <w:spacing w:val="-6"/>
          <w:sz w:val="28"/>
          <w:szCs w:val="28"/>
        </w:rPr>
        <w:lastRenderedPageBreak/>
        <w:t>действующим</w:t>
      </w:r>
      <w:r>
        <w:rPr>
          <w:spacing w:val="-7"/>
          <w:sz w:val="28"/>
          <w:szCs w:val="28"/>
        </w:rPr>
        <w:t xml:space="preserve"> </w:t>
      </w:r>
      <w:r>
        <w:rPr>
          <w:spacing w:val="-5"/>
          <w:sz w:val="28"/>
          <w:szCs w:val="28"/>
        </w:rPr>
        <w:t>законодательством</w:t>
      </w:r>
      <w:r>
        <w:rPr>
          <w:spacing w:val="-14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по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состоянию</w:t>
      </w:r>
      <w:r>
        <w:rPr>
          <w:spacing w:val="-12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на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март</w:t>
      </w:r>
      <w:r>
        <w:rPr>
          <w:spacing w:val="-13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2024</w:t>
      </w:r>
      <w:r>
        <w:rPr>
          <w:spacing w:val="-1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г.</w:t>
      </w:r>
      <w:r>
        <w:rPr>
          <w:spacing w:val="-9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‒</w:t>
      </w:r>
      <w:r>
        <w:rPr>
          <w:spacing w:val="-8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35</w:t>
      </w:r>
      <w:r>
        <w:rPr>
          <w:spacing w:val="-1"/>
          <w:sz w:val="28"/>
          <w:szCs w:val="28"/>
        </w:rPr>
        <w:t xml:space="preserve"> </w:t>
      </w:r>
      <w:r>
        <w:rPr>
          <w:spacing w:val="-4"/>
          <w:sz w:val="28"/>
          <w:szCs w:val="28"/>
        </w:rPr>
        <w:t>%).</w:t>
      </w:r>
    </w:p>
    <w:p w14:paraId="38A2A52F" w14:textId="77777777" w:rsidR="000C05D6" w:rsidRDefault="000C05D6" w:rsidP="000C05D6">
      <w:pPr>
        <w:pStyle w:val="TableParagraph"/>
        <w:rPr>
          <w:spacing w:val="-4"/>
          <w:sz w:val="28"/>
          <w:szCs w:val="28"/>
        </w:rPr>
      </w:pPr>
    </w:p>
    <w:p w14:paraId="52A7C9C6" w14:textId="14E86967" w:rsidR="000C05D6" w:rsidRDefault="002B3B1E" w:rsidP="000C05D6">
      <w:pPr>
        <w:tabs>
          <w:tab w:val="left" w:pos="7631"/>
        </w:tabs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100422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+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10042.2</m:t>
                  </m:r>
                  <m:r>
                    <w:rPr>
                      <w:rFonts w:ascii="Cambria Math" w:eastAsia="Cambria Math" w:hAnsi="Cambria Math"/>
                      <w:sz w:val="28"/>
                    </w:rPr>
                    <m:t xml:space="preserve"> </m:t>
                  </m:r>
                </m:e>
              </m:d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∙ </m:t>
              </m:r>
              <m:r>
                <w:rPr>
                  <w:rFonts w:ascii="Cambria Math" w:eastAsia="Cambria Math" w:hAnsi="Cambria Math" w:cs="Cambria Math"/>
                  <w:sz w:val="28"/>
                </w:rPr>
                <m:t>35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mbria Math" w:hAnsi="Cambria Math" w:cs="Cambria Math"/>
              <w:sz w:val="28"/>
            </w:rPr>
            <m:t>=38662.47 р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</w:rPr>
            <m:t>.</m:t>
          </m:r>
        </m:oMath>
      </m:oMathPara>
    </w:p>
    <w:p w14:paraId="09F498A2" w14:textId="77777777" w:rsidR="000C05D6" w:rsidRDefault="000C05D6" w:rsidP="000C05D6">
      <w:pPr>
        <w:pStyle w:val="TableParagraph"/>
        <w:rPr>
          <w:sz w:val="28"/>
          <w:szCs w:val="28"/>
        </w:rPr>
      </w:pPr>
    </w:p>
    <w:p w14:paraId="44267853" w14:textId="77777777" w:rsidR="000C05D6" w:rsidRDefault="000C05D6" w:rsidP="000C05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Прочие расходы разработки (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пр</m:t>
            </m:r>
          </m:sub>
        </m:sSub>
      </m:oMath>
      <w:r>
        <w:rPr>
          <w:sz w:val="28"/>
          <w:szCs w:val="28"/>
        </w:rPr>
        <w:t>) рассчитываются по формуле</w:t>
      </w:r>
    </w:p>
    <w:p w14:paraId="12E2CEF6" w14:textId="77777777" w:rsidR="000C05D6" w:rsidRDefault="000C05D6" w:rsidP="000C05D6">
      <w:pPr>
        <w:ind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0C05D6" w14:paraId="4FA65157" w14:textId="77777777" w:rsidTr="000C05D6"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</w:tcPr>
          <w:p w14:paraId="222A7FCC" w14:textId="77777777" w:rsidR="000C05D6" w:rsidRDefault="000C05D6">
            <w:pPr>
              <w:tabs>
                <w:tab w:val="left" w:pos="7631"/>
              </w:tabs>
              <w:jc w:val="center"/>
              <w:rPr>
                <w:rFonts w:ascii="Cambria Math" w:eastAsia="Cambria Math" w:hAnsi="Cambria Math" w:cs="Cambria Math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3757313" w14:textId="77777777" w:rsidR="000C05D6" w:rsidRDefault="002B3B1E">
            <w:pPr>
              <w:tabs>
                <w:tab w:val="left" w:pos="7631"/>
              </w:tabs>
              <w:jc w:val="center"/>
              <w:rPr>
                <w:rFonts w:ascii="Cambria Math" w:eastAsia="Cambria Math" w:hAnsi="Cambria Math" w:cs="Cambria Math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eastAsia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  <w:lang w:val="en-US" w:eastAsia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100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BCC820F" w14:textId="4F53B025" w:rsidR="000C05D6" w:rsidRDefault="000C05D6">
            <w:pPr>
              <w:tabs>
                <w:tab w:val="left" w:pos="7631"/>
              </w:tabs>
              <w:jc w:val="right"/>
              <w:rPr>
                <w:rFonts w:eastAsia="Cambria Math"/>
                <w:sz w:val="28"/>
                <w:szCs w:val="28"/>
              </w:rPr>
            </w:pPr>
            <w:r>
              <w:rPr>
                <w:rFonts w:eastAsia="Cambria Math"/>
                <w:sz w:val="28"/>
                <w:szCs w:val="28"/>
              </w:rPr>
              <w:t>(</w:t>
            </w:r>
            <w:r w:rsidR="00695AC9">
              <w:rPr>
                <w:rFonts w:eastAsia="Cambria Math"/>
                <w:sz w:val="28"/>
                <w:szCs w:val="28"/>
                <w:lang w:val="en-US"/>
              </w:rPr>
              <w:t>3</w:t>
            </w:r>
            <w:r>
              <w:rPr>
                <w:rFonts w:eastAsia="Cambria Math"/>
                <w:sz w:val="28"/>
                <w:szCs w:val="28"/>
              </w:rPr>
              <w:t>.</w:t>
            </w:r>
            <w:r w:rsidR="00695AC9">
              <w:rPr>
                <w:rFonts w:eastAsia="Cambria Math"/>
                <w:sz w:val="28"/>
                <w:szCs w:val="28"/>
                <w:lang w:val="en-US"/>
              </w:rPr>
              <w:t>4</w:t>
            </w:r>
            <w:r>
              <w:rPr>
                <w:rFonts w:eastAsia="Cambria Math"/>
                <w:sz w:val="28"/>
                <w:szCs w:val="28"/>
              </w:rPr>
              <w:t>)</w:t>
            </w:r>
          </w:p>
        </w:tc>
      </w:tr>
    </w:tbl>
    <w:p w14:paraId="3A8B52EB" w14:textId="77777777" w:rsidR="000C05D6" w:rsidRDefault="000C05D6" w:rsidP="000C05D6">
      <w:pPr>
        <w:jc w:val="both"/>
        <w:rPr>
          <w:sz w:val="28"/>
          <w:szCs w:val="28"/>
          <w:lang w:eastAsia="en-US"/>
        </w:rPr>
      </w:pPr>
    </w:p>
    <w:p w14:paraId="0DF8D2D2" w14:textId="5EF11966" w:rsidR="000C05D6" w:rsidRDefault="000C05D6" w:rsidP="000C05D6">
      <w:pPr>
        <w:jc w:val="both"/>
        <w:rPr>
          <w:spacing w:val="-2"/>
          <w:sz w:val="28"/>
          <w:szCs w:val="28"/>
        </w:rPr>
      </w:pPr>
      <w:r>
        <w:rPr>
          <w:sz w:val="28"/>
          <w:szCs w:val="28"/>
        </w:rPr>
        <w:t>где</w:t>
      </w:r>
      <w:r>
        <w:rPr>
          <w:spacing w:val="-9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пр</m:t>
            </m:r>
          </m:sub>
        </m:sSub>
      </m:oMath>
      <w:r>
        <w:rPr>
          <w:spacing w:val="21"/>
          <w:position w:val="-5"/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>
        <w:rPr>
          <w:spacing w:val="23"/>
          <w:sz w:val="28"/>
          <w:szCs w:val="28"/>
        </w:rPr>
        <w:t xml:space="preserve"> </w:t>
      </w:r>
      <w:r>
        <w:rPr>
          <w:sz w:val="28"/>
          <w:szCs w:val="28"/>
        </w:rPr>
        <w:t>норматив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прочих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расходов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pacing w:val="-3"/>
          <w:sz w:val="28"/>
          <w:szCs w:val="28"/>
        </w:rPr>
        <w:t>30</w:t>
      </w:r>
      <w:r w:rsidR="003B3274">
        <w:rPr>
          <w:spacing w:val="-3"/>
          <w:sz w:val="28"/>
          <w:szCs w:val="28"/>
        </w:rPr>
        <w:t>%</w:t>
      </w:r>
      <w:r>
        <w:rPr>
          <w:spacing w:val="-2"/>
          <w:sz w:val="28"/>
          <w:szCs w:val="28"/>
        </w:rPr>
        <w:t>).</w:t>
      </w:r>
    </w:p>
    <w:p w14:paraId="1DBC86C7" w14:textId="77777777" w:rsidR="000C05D6" w:rsidRDefault="000C05D6" w:rsidP="000C05D6">
      <w:pPr>
        <w:jc w:val="both"/>
        <w:rPr>
          <w:spacing w:val="-2"/>
          <w:sz w:val="28"/>
          <w:szCs w:val="28"/>
        </w:rPr>
      </w:pPr>
    </w:p>
    <w:p w14:paraId="648B3484" w14:textId="6F709EA7" w:rsidR="000C05D6" w:rsidRPr="00E45A23" w:rsidRDefault="002B3B1E" w:rsidP="000C05D6">
      <w:pPr>
        <w:tabs>
          <w:tab w:val="left" w:pos="7631"/>
        </w:tabs>
        <w:jc w:val="both"/>
        <w:rPr>
          <w:rFonts w:ascii="Cambria Math" w:eastAsia="Cambria Math" w:hAnsi="Cambria Math" w:cs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пр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eastAsia="Cambria Math" w:hAnsi="Cambria Math" w:cs="Cambria Math"/>
                  <w:sz w:val="28"/>
                  <w:szCs w:val="28"/>
                  <w:lang w:val="en-US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100422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∙ </m:t>
              </m:r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Cambria Math" w:hAnsi="Cambria Math" w:cs="Cambria Math"/>
              <w:sz w:val="28"/>
            </w:rPr>
            <m:t>=30126.6 р</m:t>
          </m:r>
          <m:r>
            <m:rPr>
              <m:sty m:val="p"/>
            </m:rPr>
            <w:rPr>
              <w:rFonts w:ascii="Cambria Math" w:eastAsia="Cambria Math" w:hAnsi="Cambria Math" w:cs="Cambria Math"/>
              <w:sz w:val="28"/>
            </w:rPr>
            <m:t>.</m:t>
          </m:r>
        </m:oMath>
      </m:oMathPara>
    </w:p>
    <w:p w14:paraId="4B6A9CF2" w14:textId="77777777" w:rsidR="000C05D6" w:rsidRDefault="000C05D6" w:rsidP="000C05D6">
      <w:pPr>
        <w:jc w:val="both"/>
        <w:rPr>
          <w:sz w:val="28"/>
          <w:szCs w:val="28"/>
        </w:rPr>
      </w:pPr>
    </w:p>
    <w:p w14:paraId="15B1487A" w14:textId="77777777" w:rsidR="000C05D6" w:rsidRDefault="000C05D6" w:rsidP="000C05D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сумма инвестиций на разработку проекта (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  <w:lang w:val="en-US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З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Cambria Math"/>
                <w:sz w:val="28"/>
                <w:szCs w:val="28"/>
              </w:rPr>
              <m:t>р</m:t>
            </m:r>
          </m:sub>
        </m:sSub>
      </m:oMath>
      <w:r>
        <w:rPr>
          <w:sz w:val="28"/>
          <w:szCs w:val="28"/>
        </w:rPr>
        <w:t>) рассчитывается по формуле</w:t>
      </w:r>
    </w:p>
    <w:p w14:paraId="4D363F38" w14:textId="77777777" w:rsidR="000C05D6" w:rsidRDefault="000C05D6" w:rsidP="000C05D6">
      <w:pPr>
        <w:ind w:firstLine="709"/>
        <w:jc w:val="both"/>
        <w:rPr>
          <w:sz w:val="28"/>
          <w:szCs w:val="28"/>
        </w:rPr>
      </w:pPr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834"/>
        <w:gridCol w:w="3543"/>
        <w:gridCol w:w="2977"/>
      </w:tblGrid>
      <w:tr w:rsidR="000C05D6" w14:paraId="6B62854B" w14:textId="77777777" w:rsidTr="000C05D6"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14:paraId="35242B73" w14:textId="77777777" w:rsidR="000C05D6" w:rsidRDefault="000C05D6">
            <w:pPr>
              <w:tabs>
                <w:tab w:val="left" w:pos="1661"/>
                <w:tab w:val="left" w:pos="3911"/>
                <w:tab w:val="left" w:pos="7631"/>
              </w:tabs>
              <w:rPr>
                <w:rFonts w:ascii="Cambria Math" w:eastAsia="Cambria Math" w:hAnsi="Cambria Math" w:cs="Cambria Math"/>
                <w:sz w:val="28"/>
                <w:szCs w:val="28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7A3A807" w14:textId="77777777" w:rsidR="000C05D6" w:rsidRDefault="002B3B1E">
            <w:pPr>
              <w:tabs>
                <w:tab w:val="left" w:pos="1661"/>
                <w:tab w:val="left" w:pos="3911"/>
                <w:tab w:val="left" w:pos="7631"/>
              </w:tabs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en-US" w:eastAsia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.</m:t>
                </m:r>
              </m:oMath>
            </m:oMathPara>
          </w:p>
        </w:tc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71F8CB" w14:textId="6C2A42B2" w:rsidR="000C05D6" w:rsidRDefault="000C05D6">
            <w:pPr>
              <w:tabs>
                <w:tab w:val="left" w:pos="1661"/>
                <w:tab w:val="left" w:pos="3911"/>
                <w:tab w:val="left" w:pos="7631"/>
              </w:tabs>
              <w:jc w:val="right"/>
              <w:rPr>
                <w:rFonts w:eastAsia="Cambria Math"/>
                <w:sz w:val="28"/>
                <w:szCs w:val="28"/>
              </w:rPr>
            </w:pPr>
            <w:r>
              <w:rPr>
                <w:rFonts w:eastAsia="Cambria Math"/>
                <w:sz w:val="28"/>
                <w:szCs w:val="28"/>
              </w:rPr>
              <w:t>(</w:t>
            </w:r>
            <w:r w:rsidR="009B65E7">
              <w:rPr>
                <w:rFonts w:eastAsia="Cambria Math"/>
                <w:sz w:val="28"/>
                <w:szCs w:val="28"/>
                <w:lang w:val="en-US"/>
              </w:rPr>
              <w:t>3</w:t>
            </w:r>
            <w:r>
              <w:rPr>
                <w:rFonts w:eastAsia="Cambria Math"/>
                <w:sz w:val="28"/>
                <w:szCs w:val="28"/>
              </w:rPr>
              <w:t>.</w:t>
            </w:r>
            <w:r w:rsidR="009B65E7">
              <w:rPr>
                <w:rFonts w:eastAsia="Cambria Math"/>
                <w:sz w:val="28"/>
                <w:szCs w:val="28"/>
                <w:lang w:val="en-US"/>
              </w:rPr>
              <w:t>5</w:t>
            </w:r>
            <w:r>
              <w:rPr>
                <w:rFonts w:eastAsia="Cambria Math"/>
                <w:sz w:val="28"/>
                <w:szCs w:val="28"/>
              </w:rPr>
              <w:t>)</w:t>
            </w:r>
          </w:p>
        </w:tc>
      </w:tr>
    </w:tbl>
    <w:p w14:paraId="3DA090B2" w14:textId="77777777" w:rsidR="000C05D6" w:rsidRDefault="000C05D6" w:rsidP="000C05D6">
      <w:pPr>
        <w:tabs>
          <w:tab w:val="left" w:pos="1661"/>
          <w:tab w:val="left" w:pos="3911"/>
          <w:tab w:val="left" w:pos="7631"/>
        </w:tabs>
        <w:rPr>
          <w:rFonts w:eastAsiaTheme="minorEastAsia"/>
          <w:sz w:val="28"/>
          <w:lang w:val="en-US" w:eastAsia="en-US"/>
        </w:rPr>
      </w:pPr>
    </w:p>
    <w:p w14:paraId="53DBDFA5" w14:textId="089B48E5" w:rsidR="000C05D6" w:rsidRDefault="002B3B1E" w:rsidP="000C05D6">
      <w:pPr>
        <w:tabs>
          <w:tab w:val="left" w:pos="1661"/>
          <w:tab w:val="left" w:pos="3911"/>
          <w:tab w:val="left" w:pos="7631"/>
        </w:tabs>
        <w:rPr>
          <w:rFonts w:eastAsia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/>
                  <w:sz w:val="28"/>
                  <w:szCs w:val="28"/>
                  <w:lang w:val="en-US" w:eastAsia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З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/>
                  <w:sz w:val="28"/>
                  <w:szCs w:val="28"/>
                </w:rPr>
                <m:t>р</m:t>
              </m:r>
            </m:sub>
          </m:sSub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100422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10042.2</m:t>
          </m:r>
          <m:r>
            <w:rPr>
              <w:rFonts w:ascii="Cambria Math" w:eastAsia="Cambria Math" w:hAnsi="Cambria Math"/>
              <w:sz w:val="28"/>
            </w:rPr>
            <m:t xml:space="preserve">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 w:cs="Cambria Math"/>
              <w:sz w:val="28"/>
            </w:rPr>
            <m:t xml:space="preserve">38662.47 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+</m:t>
          </m:r>
          <m:r>
            <w:rPr>
              <w:rFonts w:ascii="Cambria Math" w:eastAsia="Cambria Math" w:hAnsi="Cambria Math" w:cs="Cambria Math"/>
              <w:sz w:val="28"/>
            </w:rPr>
            <m:t>30126.6</m:t>
          </m:r>
          <m:r>
            <m:rPr>
              <m:sty m:val="p"/>
            </m:rPr>
            <w:rPr>
              <w:rFonts w:ascii="Cambria Math" w:eastAsia="Cambria Math" w:hAnsi="Cambria Math"/>
              <w:sz w:val="28"/>
            </w:rPr>
            <m:t>=179253.27 р</m:t>
          </m:r>
          <m:r>
            <m:rPr>
              <m:sty m:val="p"/>
            </m:rPr>
            <w:rPr>
              <w:rFonts w:ascii="Cambria Math" w:eastAsia="Cambria Math" w:hAnsi="Cambria Math"/>
              <w:sz w:val="28"/>
              <w:szCs w:val="28"/>
            </w:rPr>
            <m:t>.</m:t>
          </m:r>
        </m:oMath>
      </m:oMathPara>
    </w:p>
    <w:p w14:paraId="496D6A9B" w14:textId="77777777" w:rsidR="005A4718" w:rsidRPr="0028710C" w:rsidRDefault="005A4718" w:rsidP="003515C9">
      <w:pPr>
        <w:jc w:val="both"/>
        <w:rPr>
          <w:rFonts w:asciiTheme="minorHAnsi" w:hAnsiTheme="minorHAnsi" w:cstheme="minorBidi"/>
          <w:sz w:val="28"/>
          <w:szCs w:val="28"/>
        </w:rPr>
      </w:pPr>
    </w:p>
    <w:p w14:paraId="2DDABA44" w14:textId="3DECA11B" w:rsidR="00E92117" w:rsidRDefault="003C5E9A" w:rsidP="003B0727">
      <w:pPr>
        <w:pStyle w:val="2"/>
        <w:ind w:firstLine="709"/>
        <w:rPr>
          <w:rStyle w:val="40"/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2" w:name="_Toc150888373"/>
      <w:bookmarkStart w:id="3" w:name="_Toc151944513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Pr="00F627F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  <w:r w:rsidR="004A69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3</w:t>
      </w:r>
      <w:r w:rsidR="00257248">
        <w:rPr>
          <w:rFonts w:eastAsia="Times New Roman"/>
          <w:b/>
          <w:bCs/>
          <w:color w:val="000000"/>
          <w:sz w:val="28"/>
          <w:szCs w:val="28"/>
        </w:rPr>
        <w:t xml:space="preserve"> </w:t>
      </w:r>
      <w:r w:rsidRPr="003B0727">
        <w:rPr>
          <w:rStyle w:val="40"/>
          <w:rFonts w:ascii="Times New Roman" w:eastAsia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Экономический эффект от реализации ПП на рынке</w:t>
      </w:r>
      <w:bookmarkEnd w:id="2"/>
      <w:bookmarkEnd w:id="3"/>
    </w:p>
    <w:p w14:paraId="4F201C35" w14:textId="77777777" w:rsidR="003B0727" w:rsidRPr="0028710C" w:rsidRDefault="003B0727" w:rsidP="003B0727">
      <w:pPr>
        <w:rPr>
          <w:sz w:val="28"/>
          <w:szCs w:val="28"/>
        </w:rPr>
      </w:pPr>
    </w:p>
    <w:p w14:paraId="2E140D3B" w14:textId="2B508E14" w:rsidR="00C64B0B" w:rsidRPr="003E51D9" w:rsidRDefault="005E450F" w:rsidP="00073BB6">
      <w:pPr>
        <w:ind w:firstLine="709"/>
        <w:jc w:val="both"/>
        <w:rPr>
          <w:sz w:val="28"/>
          <w:szCs w:val="28"/>
        </w:rPr>
      </w:pPr>
      <w:r w:rsidRPr="005E450F">
        <w:rPr>
          <w:sz w:val="28"/>
          <w:szCs w:val="28"/>
        </w:rPr>
        <w:t xml:space="preserve">Согласно исследованию, проведенному в Беларуси, </w:t>
      </w:r>
      <w:r w:rsidR="0028710C">
        <w:rPr>
          <w:sz w:val="28"/>
          <w:szCs w:val="28"/>
        </w:rPr>
        <w:t>1</w:t>
      </w:r>
      <w:r w:rsidR="0028710C" w:rsidRPr="0028710C">
        <w:rPr>
          <w:sz w:val="28"/>
          <w:szCs w:val="28"/>
        </w:rPr>
        <w:t xml:space="preserve">.5 </w:t>
      </w:r>
      <w:r w:rsidR="0028710C">
        <w:rPr>
          <w:sz w:val="28"/>
          <w:szCs w:val="28"/>
        </w:rPr>
        <w:t>млн.</w:t>
      </w:r>
      <w:r w:rsidRPr="005E450F">
        <w:rPr>
          <w:sz w:val="28"/>
          <w:szCs w:val="28"/>
        </w:rPr>
        <w:t xml:space="preserve"> </w:t>
      </w:r>
      <w:r>
        <w:rPr>
          <w:sz w:val="28"/>
          <w:szCs w:val="28"/>
        </w:rPr>
        <w:t>чел</w:t>
      </w:r>
      <w:r w:rsidR="0028710C">
        <w:rPr>
          <w:sz w:val="28"/>
          <w:szCs w:val="28"/>
        </w:rPr>
        <w:t>.</w:t>
      </w:r>
      <w:r w:rsidRPr="005E450F">
        <w:rPr>
          <w:sz w:val="28"/>
          <w:szCs w:val="28"/>
        </w:rPr>
        <w:t xml:space="preserve"> являются пользователями онлайн-кинотеатров</w:t>
      </w:r>
      <w:r>
        <w:rPr>
          <w:sz w:val="28"/>
          <w:szCs w:val="28"/>
        </w:rPr>
        <w:t xml:space="preserve">. </w:t>
      </w:r>
      <w:r w:rsidR="00161898">
        <w:rPr>
          <w:sz w:val="28"/>
          <w:szCs w:val="28"/>
        </w:rPr>
        <w:t xml:space="preserve">Предполагается, что около </w:t>
      </w:r>
      <w:r w:rsidR="009E7F20" w:rsidRPr="00BF1265">
        <w:rPr>
          <w:sz w:val="28"/>
          <w:szCs w:val="28"/>
        </w:rPr>
        <w:t>10</w:t>
      </w:r>
      <w:r w:rsidR="00E33FF4">
        <w:rPr>
          <w:sz w:val="28"/>
          <w:szCs w:val="28"/>
        </w:rPr>
        <w:t xml:space="preserve">% </w:t>
      </w:r>
      <w:r w:rsidR="00161898">
        <w:rPr>
          <w:sz w:val="28"/>
          <w:szCs w:val="28"/>
        </w:rPr>
        <w:t xml:space="preserve">людей </w:t>
      </w:r>
      <w:r>
        <w:rPr>
          <w:sz w:val="28"/>
          <w:szCs w:val="28"/>
        </w:rPr>
        <w:t xml:space="preserve">для просмотра фильмов </w:t>
      </w:r>
      <w:r w:rsidR="00161898">
        <w:rPr>
          <w:sz w:val="28"/>
          <w:szCs w:val="28"/>
        </w:rPr>
        <w:t>воспользуются данным сервисом</w:t>
      </w:r>
      <w:r w:rsidR="0014284B">
        <w:rPr>
          <w:sz w:val="28"/>
          <w:szCs w:val="28"/>
        </w:rPr>
        <w:t>, т</w:t>
      </w:r>
      <w:r w:rsidR="003E51D9">
        <w:rPr>
          <w:sz w:val="28"/>
          <w:szCs w:val="28"/>
        </w:rPr>
        <w:t xml:space="preserve">ак как на территории Беларуси </w:t>
      </w:r>
      <w:r w:rsidR="0001337B">
        <w:rPr>
          <w:sz w:val="28"/>
          <w:szCs w:val="28"/>
        </w:rPr>
        <w:t xml:space="preserve">аналоги не предлагают </w:t>
      </w:r>
      <w:r w:rsidR="00796A1C">
        <w:rPr>
          <w:sz w:val="28"/>
          <w:szCs w:val="28"/>
        </w:rPr>
        <w:t>функционал,</w:t>
      </w:r>
      <w:r w:rsidR="0001337B">
        <w:rPr>
          <w:sz w:val="28"/>
          <w:szCs w:val="28"/>
        </w:rPr>
        <w:t xml:space="preserve"> который реализован в данном приложении. </w:t>
      </w:r>
      <w:r w:rsidR="00796A1C">
        <w:rPr>
          <w:sz w:val="28"/>
          <w:szCs w:val="28"/>
        </w:rPr>
        <w:t xml:space="preserve">Зарубежные сервисы для просмотра фильмов </w:t>
      </w:r>
      <w:r w:rsidR="0001337B" w:rsidRPr="0001337B">
        <w:rPr>
          <w:sz w:val="28"/>
          <w:szCs w:val="28"/>
        </w:rPr>
        <w:t>не всегда доступны или не предлагают контент, ориентированный на белорусскую аудиторию</w:t>
      </w:r>
      <w:r w:rsidR="00796A1C">
        <w:rPr>
          <w:sz w:val="28"/>
          <w:szCs w:val="28"/>
        </w:rPr>
        <w:t xml:space="preserve">. </w:t>
      </w:r>
      <w:r w:rsidR="00073BB6" w:rsidRPr="00073BB6">
        <w:rPr>
          <w:sz w:val="28"/>
          <w:szCs w:val="28"/>
        </w:rPr>
        <w:t xml:space="preserve">В большинстве случаев, жители Беларуси отдают предпочтение платформам, доступным в пределах страны, </w:t>
      </w:r>
      <w:r w:rsidR="002839AF" w:rsidRPr="002839AF">
        <w:rPr>
          <w:sz w:val="28"/>
          <w:szCs w:val="28"/>
        </w:rPr>
        <w:t>однако они, опять же,</w:t>
      </w:r>
      <w:r w:rsidR="002839AF">
        <w:rPr>
          <w:sz w:val="28"/>
          <w:szCs w:val="28"/>
        </w:rPr>
        <w:t xml:space="preserve"> </w:t>
      </w:r>
      <w:r w:rsidR="00073BB6" w:rsidRPr="00073BB6">
        <w:rPr>
          <w:sz w:val="28"/>
          <w:szCs w:val="28"/>
        </w:rPr>
        <w:t>не обладают уникальными возможностями, представленными в этом приложении.</w:t>
      </w:r>
      <w:r w:rsidR="00521EE4">
        <w:rPr>
          <w:sz w:val="28"/>
          <w:szCs w:val="28"/>
        </w:rPr>
        <w:t xml:space="preserve"> Из этого следует вывод, что ежегодно сервисом будут пользоваться около 150 тыс. чел.</w:t>
      </w:r>
    </w:p>
    <w:p w14:paraId="524C6C85" w14:textId="67AB0FCC" w:rsidR="00C64B0B" w:rsidRPr="00236F03" w:rsidRDefault="00AB6C89" w:rsidP="00073B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C64B0B">
        <w:rPr>
          <w:sz w:val="28"/>
          <w:szCs w:val="28"/>
        </w:rPr>
        <w:t xml:space="preserve">дним из способов заработка является реклама. </w:t>
      </w:r>
      <w:r w:rsidR="00854C5D">
        <w:rPr>
          <w:sz w:val="28"/>
          <w:szCs w:val="28"/>
        </w:rPr>
        <w:t xml:space="preserve">Для размещения рекламы будет использоваться рекламная сеть, такая как </w:t>
      </w:r>
      <w:r w:rsidR="00854C5D">
        <w:rPr>
          <w:sz w:val="28"/>
          <w:szCs w:val="28"/>
          <w:lang w:val="en-US"/>
        </w:rPr>
        <w:t>UberCPM</w:t>
      </w:r>
      <w:r w:rsidR="00854C5D" w:rsidRPr="00854C5D">
        <w:rPr>
          <w:sz w:val="28"/>
          <w:szCs w:val="28"/>
        </w:rPr>
        <w:t xml:space="preserve"> </w:t>
      </w:r>
      <w:r w:rsidR="00854C5D">
        <w:rPr>
          <w:sz w:val="28"/>
          <w:szCs w:val="28"/>
        </w:rPr>
        <w:t xml:space="preserve">и прочие похожие, которые платят в среднем 20 </w:t>
      </w:r>
      <w:r w:rsidR="00C442C8">
        <w:rPr>
          <w:sz w:val="28"/>
          <w:szCs w:val="28"/>
        </w:rPr>
        <w:t>р.</w:t>
      </w:r>
      <w:r w:rsidR="00854C5D">
        <w:rPr>
          <w:sz w:val="28"/>
          <w:szCs w:val="28"/>
        </w:rPr>
        <w:t xml:space="preserve"> за каждую 1000 показов объявлений.</w:t>
      </w:r>
      <w:r w:rsidR="00D13994">
        <w:rPr>
          <w:sz w:val="28"/>
          <w:szCs w:val="28"/>
        </w:rPr>
        <w:t xml:space="preserve"> На странице будет размещаться </w:t>
      </w:r>
      <w:r w:rsidR="00C072C5" w:rsidRPr="00236F03">
        <w:rPr>
          <w:sz w:val="28"/>
          <w:szCs w:val="28"/>
        </w:rPr>
        <w:t>3</w:t>
      </w:r>
      <w:r w:rsidR="00D13994">
        <w:rPr>
          <w:sz w:val="28"/>
          <w:szCs w:val="28"/>
        </w:rPr>
        <w:t xml:space="preserve"> объявления, в среднем человек, перемещаясь по страницам сервиса, «увидит» </w:t>
      </w:r>
      <w:r w:rsidR="0014657E">
        <w:rPr>
          <w:sz w:val="28"/>
          <w:szCs w:val="28"/>
        </w:rPr>
        <w:t>6</w:t>
      </w:r>
      <w:r w:rsidR="00D13994">
        <w:rPr>
          <w:sz w:val="28"/>
          <w:szCs w:val="28"/>
        </w:rPr>
        <w:t>0 объявлений за один сеанс.</w:t>
      </w:r>
      <w:r w:rsidR="00C072C5">
        <w:rPr>
          <w:sz w:val="28"/>
          <w:szCs w:val="28"/>
        </w:rPr>
        <w:t xml:space="preserve"> </w:t>
      </w:r>
      <w:r w:rsidR="00E87796">
        <w:rPr>
          <w:sz w:val="28"/>
          <w:szCs w:val="28"/>
        </w:rPr>
        <w:t>Т</w:t>
      </w:r>
      <w:r w:rsidR="00C072C5">
        <w:rPr>
          <w:sz w:val="28"/>
          <w:szCs w:val="28"/>
        </w:rPr>
        <w:t xml:space="preserve">огда </w:t>
      </w:r>
      <w:r w:rsidR="009E4490" w:rsidRPr="009E4490">
        <w:rPr>
          <w:sz w:val="28"/>
          <w:szCs w:val="28"/>
        </w:rPr>
        <w:t>150</w:t>
      </w:r>
      <w:r w:rsidR="00C072C5">
        <w:rPr>
          <w:sz w:val="28"/>
          <w:szCs w:val="28"/>
        </w:rPr>
        <w:t xml:space="preserve"> </w:t>
      </w:r>
      <w:r w:rsidR="00C442C8">
        <w:rPr>
          <w:sz w:val="28"/>
          <w:szCs w:val="28"/>
        </w:rPr>
        <w:t>тыс.</w:t>
      </w:r>
      <w:r w:rsidR="00C072C5">
        <w:rPr>
          <w:sz w:val="28"/>
          <w:szCs w:val="28"/>
        </w:rPr>
        <w:t xml:space="preserve"> </w:t>
      </w:r>
      <w:r w:rsidR="00C442C8">
        <w:rPr>
          <w:sz w:val="28"/>
          <w:szCs w:val="28"/>
        </w:rPr>
        <w:t>чел.</w:t>
      </w:r>
      <w:r w:rsidR="00C072C5">
        <w:rPr>
          <w:sz w:val="28"/>
          <w:szCs w:val="28"/>
        </w:rPr>
        <w:t xml:space="preserve"> прогрузят </w:t>
      </w:r>
      <w:r w:rsidR="006402B2" w:rsidRPr="006402B2">
        <w:rPr>
          <w:sz w:val="28"/>
          <w:szCs w:val="28"/>
        </w:rPr>
        <w:t>9</w:t>
      </w:r>
      <w:r w:rsidR="00BE5958" w:rsidRPr="00BE5958">
        <w:rPr>
          <w:sz w:val="28"/>
          <w:szCs w:val="28"/>
        </w:rPr>
        <w:t xml:space="preserve"> </w:t>
      </w:r>
      <w:r w:rsidR="00036F86">
        <w:rPr>
          <w:sz w:val="28"/>
          <w:szCs w:val="28"/>
        </w:rPr>
        <w:t>млн.</w:t>
      </w:r>
      <w:r w:rsidR="00C072C5">
        <w:rPr>
          <w:sz w:val="28"/>
          <w:szCs w:val="28"/>
        </w:rPr>
        <w:t xml:space="preserve"> объявлений в год,</w:t>
      </w:r>
      <w:r w:rsidR="00EF0D07">
        <w:rPr>
          <w:sz w:val="28"/>
          <w:szCs w:val="28"/>
        </w:rPr>
        <w:t xml:space="preserve"> и заработок составит </w:t>
      </w:r>
      <w:r w:rsidR="006F7C71">
        <w:rPr>
          <w:sz w:val="28"/>
          <w:szCs w:val="28"/>
        </w:rPr>
        <w:t>180</w:t>
      </w:r>
      <w:r w:rsidR="00EF0D07">
        <w:rPr>
          <w:sz w:val="28"/>
          <w:szCs w:val="28"/>
        </w:rPr>
        <w:t xml:space="preserve"> </w:t>
      </w:r>
      <w:r w:rsidR="006F15E7">
        <w:rPr>
          <w:sz w:val="28"/>
          <w:szCs w:val="28"/>
        </w:rPr>
        <w:t xml:space="preserve">тыс. </w:t>
      </w:r>
      <w:r w:rsidR="00EF0D07">
        <w:rPr>
          <w:sz w:val="28"/>
          <w:szCs w:val="28"/>
        </w:rPr>
        <w:t>р</w:t>
      </w:r>
      <w:r w:rsidR="006F15E7">
        <w:rPr>
          <w:sz w:val="28"/>
          <w:szCs w:val="28"/>
        </w:rPr>
        <w:t>.</w:t>
      </w:r>
      <w:r w:rsidR="00EF0D07">
        <w:rPr>
          <w:sz w:val="28"/>
          <w:szCs w:val="28"/>
        </w:rPr>
        <w:t xml:space="preserve"> за год.</w:t>
      </w:r>
    </w:p>
    <w:p w14:paraId="3A10BF47" w14:textId="36FF5F8E" w:rsidR="009B0BD1" w:rsidRPr="00985512" w:rsidRDefault="00222E04" w:rsidP="00073BB6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Вторым способом заработка является система </w:t>
      </w:r>
      <w:r w:rsidR="006320E8">
        <w:rPr>
          <w:sz w:val="28"/>
          <w:szCs w:val="28"/>
        </w:rPr>
        <w:t>покупки подписок</w:t>
      </w:r>
      <w:r>
        <w:rPr>
          <w:sz w:val="28"/>
          <w:szCs w:val="28"/>
        </w:rPr>
        <w:t>, при которой</w:t>
      </w:r>
      <w:r w:rsidR="003A2A04">
        <w:rPr>
          <w:sz w:val="28"/>
          <w:szCs w:val="28"/>
        </w:rPr>
        <w:t xml:space="preserve"> увеличивается количество пользователей в комнате, более высокое </w:t>
      </w:r>
      <w:r w:rsidR="003A2A04">
        <w:rPr>
          <w:sz w:val="28"/>
          <w:szCs w:val="28"/>
        </w:rPr>
        <w:lastRenderedPageBreak/>
        <w:t>качество фильмов и ряд других преимуществ</w:t>
      </w:r>
      <w:r>
        <w:rPr>
          <w:sz w:val="28"/>
          <w:szCs w:val="28"/>
        </w:rPr>
        <w:t xml:space="preserve">. </w:t>
      </w:r>
      <w:r w:rsidR="00EA2D5E">
        <w:rPr>
          <w:sz w:val="28"/>
          <w:szCs w:val="28"/>
        </w:rPr>
        <w:t xml:space="preserve">Стоимость подписки на месяц 5 рублей. </w:t>
      </w:r>
      <w:r w:rsidR="009B0BD1">
        <w:rPr>
          <w:sz w:val="28"/>
          <w:szCs w:val="28"/>
        </w:rPr>
        <w:t xml:space="preserve">Среднее количество клиентов, пользующихся </w:t>
      </w:r>
      <w:r w:rsidR="00EA2D5E">
        <w:rPr>
          <w:sz w:val="28"/>
          <w:szCs w:val="28"/>
        </w:rPr>
        <w:t>подпиской</w:t>
      </w:r>
      <w:r w:rsidR="009B0BD1">
        <w:rPr>
          <w:sz w:val="28"/>
          <w:szCs w:val="28"/>
        </w:rPr>
        <w:t xml:space="preserve">, составит </w:t>
      </w:r>
      <w:r w:rsidR="00985512">
        <w:rPr>
          <w:sz w:val="28"/>
          <w:szCs w:val="28"/>
        </w:rPr>
        <w:t>33</w:t>
      </w:r>
      <w:r w:rsidR="007E7862">
        <w:rPr>
          <w:sz w:val="28"/>
          <w:szCs w:val="28"/>
        </w:rPr>
        <w:t>00</w:t>
      </w:r>
      <w:r w:rsidR="00227308">
        <w:rPr>
          <w:sz w:val="28"/>
          <w:szCs w:val="28"/>
        </w:rPr>
        <w:t xml:space="preserve"> </w:t>
      </w:r>
      <w:r w:rsidR="009B0BD1">
        <w:rPr>
          <w:sz w:val="28"/>
          <w:szCs w:val="28"/>
        </w:rPr>
        <w:t>ежемесячно</w:t>
      </w:r>
      <w:r w:rsidR="008A2D21">
        <w:rPr>
          <w:sz w:val="28"/>
          <w:szCs w:val="28"/>
        </w:rPr>
        <w:t xml:space="preserve">, то есть </w:t>
      </w:r>
      <w:r w:rsidR="00985512">
        <w:rPr>
          <w:sz w:val="28"/>
          <w:szCs w:val="28"/>
        </w:rPr>
        <w:t>396</w:t>
      </w:r>
      <w:r w:rsidR="007E7862">
        <w:rPr>
          <w:sz w:val="28"/>
          <w:szCs w:val="28"/>
        </w:rPr>
        <w:t>00</w:t>
      </w:r>
      <w:r w:rsidR="008A2D21">
        <w:rPr>
          <w:sz w:val="28"/>
          <w:szCs w:val="28"/>
        </w:rPr>
        <w:t xml:space="preserve"> подписок в год.</w:t>
      </w:r>
    </w:p>
    <w:p w14:paraId="46CEC2F0" w14:textId="3322F52A" w:rsidR="00AE5256" w:rsidRPr="004B468F" w:rsidRDefault="00AE5256" w:rsidP="009B0BD1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Общий заработок с рекламы и системы продвижения рассчитывается по формуле 3.</w:t>
      </w:r>
      <w:r w:rsidR="004B468F" w:rsidRPr="004B468F">
        <w:rPr>
          <w:sz w:val="28"/>
          <w:szCs w:val="28"/>
        </w:rPr>
        <w:t>6</w:t>
      </w:r>
    </w:p>
    <w:p w14:paraId="33A2BCC5" w14:textId="77777777" w:rsidR="00AE5256" w:rsidRDefault="00AE5256" w:rsidP="009B0BD1">
      <w:pPr>
        <w:ind w:firstLine="708"/>
        <w:jc w:val="both"/>
        <w:rPr>
          <w:sz w:val="28"/>
          <w:szCs w:val="28"/>
        </w:rPr>
      </w:pPr>
    </w:p>
    <w:p w14:paraId="035D32C3" w14:textId="5A25613E" w:rsidR="00B82A76" w:rsidRPr="00B82A76" w:rsidRDefault="002B3B1E" w:rsidP="009B0BD1">
      <w:pPr>
        <w:ind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sz w:val="28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П =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</w:rPr>
                    <m:t>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</w:rPr>
                    <m:t>р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п</m:t>
                  </m:r>
                </m:sub>
              </m:s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*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lang w:val="en-US"/>
                    </w:rPr>
                    <m:t>3.6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3851B943" w14:textId="77777777" w:rsidR="00AE5256" w:rsidRDefault="00AE5256" w:rsidP="009B0BD1">
      <w:pPr>
        <w:ind w:firstLine="708"/>
        <w:jc w:val="both"/>
        <w:rPr>
          <w:sz w:val="28"/>
          <w:szCs w:val="28"/>
          <w:lang w:val="en-US"/>
        </w:rPr>
      </w:pPr>
    </w:p>
    <w:p w14:paraId="14E3916C" w14:textId="37B9487B" w:rsidR="00362AE9" w:rsidRPr="006166F6" w:rsidRDefault="00362AE9" w:rsidP="00112CE2">
      <w:pPr>
        <w:jc w:val="both"/>
        <w:rPr>
          <w:sz w:val="32"/>
          <w:szCs w:val="32"/>
        </w:rPr>
      </w:pPr>
      <w:r w:rsidRPr="00112CE2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</w:rPr>
              <m:t>Ц</m:t>
            </m:r>
          </m:e>
          <m:sub>
            <m:r>
              <w:rPr>
                <w:rFonts w:ascii="Cambria Math" w:eastAsia="Cambria Math" w:hAnsi="Cambria Math" w:cs="Cambria Math"/>
                <w:sz w:val="28"/>
              </w:rPr>
              <m:t>р</m:t>
            </m:r>
          </m:sub>
        </m:sSub>
      </m:oMath>
      <w:r w:rsidRPr="00112CE2">
        <w:rPr>
          <w:spacing w:val="1"/>
          <w:position w:val="-5"/>
          <w:sz w:val="28"/>
          <w:szCs w:val="28"/>
        </w:rPr>
        <w:t xml:space="preserve"> </w:t>
      </w:r>
      <w:r w:rsidRPr="00112CE2">
        <w:rPr>
          <w:sz w:val="28"/>
          <w:szCs w:val="28"/>
        </w:rPr>
        <w:t xml:space="preserve">– </w:t>
      </w:r>
      <w:r w:rsidR="00112CE2">
        <w:rPr>
          <w:sz w:val="28"/>
          <w:szCs w:val="28"/>
        </w:rPr>
        <w:t>заработок с рекламы в год</w:t>
      </w:r>
      <w:r w:rsidR="006166F6">
        <w:rPr>
          <w:sz w:val="28"/>
          <w:szCs w:val="28"/>
        </w:rPr>
        <w:t>, р.</w:t>
      </w:r>
      <w:r w:rsidR="00533FD7" w:rsidRPr="00533FD7">
        <w:rPr>
          <w:sz w:val="28"/>
          <w:szCs w:val="28"/>
        </w:rPr>
        <w:t>;</w:t>
      </w:r>
      <w:r w:rsidR="00533FD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Ц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п</m:t>
            </m:r>
          </m:sub>
        </m:sSub>
      </m:oMath>
      <w:r w:rsidR="00533FD7">
        <w:rPr>
          <w:rFonts w:eastAsiaTheme="minorEastAsia"/>
          <w:sz w:val="28"/>
          <w:szCs w:val="28"/>
        </w:rPr>
        <w:t xml:space="preserve"> </w:t>
      </w:r>
      <w:r w:rsidR="00533FD7" w:rsidRPr="00112CE2">
        <w:rPr>
          <w:sz w:val="28"/>
          <w:szCs w:val="28"/>
        </w:rPr>
        <w:t xml:space="preserve">– </w:t>
      </w:r>
      <w:r w:rsidR="00533FD7">
        <w:rPr>
          <w:sz w:val="28"/>
          <w:szCs w:val="28"/>
        </w:rPr>
        <w:t>цена подписки для системы продвижения</w:t>
      </w:r>
      <w:r w:rsidR="00204018">
        <w:rPr>
          <w:sz w:val="28"/>
          <w:szCs w:val="28"/>
        </w:rPr>
        <w:t>, р.</w:t>
      </w:r>
      <w:r w:rsidR="00E87511" w:rsidRPr="00E87511">
        <w:rPr>
          <w:sz w:val="28"/>
          <w:szCs w:val="28"/>
        </w:rPr>
        <w:t>;</w:t>
      </w:r>
      <w:r w:rsidR="00E87511">
        <w:rPr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Cambria Math"/>
            <w:sz w:val="28"/>
            <w:szCs w:val="28"/>
            <w:lang w:val="en-US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</m:oMath>
      <w:r w:rsidR="00E87511" w:rsidRPr="00112CE2">
        <w:rPr>
          <w:sz w:val="28"/>
          <w:szCs w:val="28"/>
        </w:rPr>
        <w:t>–</w:t>
      </w:r>
      <w:r w:rsidR="00E87511" w:rsidRPr="00E87511">
        <w:rPr>
          <w:sz w:val="28"/>
          <w:szCs w:val="28"/>
        </w:rPr>
        <w:t xml:space="preserve"> </w:t>
      </w:r>
      <w:r w:rsidR="00E87511" w:rsidRPr="005E716C">
        <w:rPr>
          <w:sz w:val="28"/>
          <w:szCs w:val="28"/>
        </w:rPr>
        <w:t xml:space="preserve">количество </w:t>
      </w:r>
      <w:r w:rsidR="00A47FA4">
        <w:rPr>
          <w:sz w:val="28"/>
          <w:szCs w:val="28"/>
        </w:rPr>
        <w:t>подписок</w:t>
      </w:r>
      <w:r w:rsidR="00FC140A">
        <w:rPr>
          <w:sz w:val="28"/>
          <w:szCs w:val="28"/>
        </w:rPr>
        <w:t xml:space="preserve"> в</w:t>
      </w:r>
      <w:r w:rsidR="00A47FA4">
        <w:rPr>
          <w:sz w:val="28"/>
          <w:szCs w:val="28"/>
        </w:rPr>
        <w:t xml:space="preserve"> год</w:t>
      </w:r>
      <w:r w:rsidR="006B017C">
        <w:rPr>
          <w:sz w:val="28"/>
          <w:szCs w:val="28"/>
        </w:rPr>
        <w:t>, шт.</w:t>
      </w:r>
    </w:p>
    <w:p w14:paraId="56BB017A" w14:textId="77777777" w:rsidR="00362AE9" w:rsidRDefault="00362AE9" w:rsidP="009B0BD1">
      <w:pPr>
        <w:ind w:firstLine="708"/>
        <w:jc w:val="both"/>
        <w:rPr>
          <w:sz w:val="28"/>
          <w:szCs w:val="28"/>
        </w:rPr>
      </w:pPr>
    </w:p>
    <w:p w14:paraId="5B2F7A19" w14:textId="6AD78FF0" w:rsidR="006A152E" w:rsidRPr="00880B09" w:rsidRDefault="006A152E" w:rsidP="009B0BD1">
      <w:pPr>
        <w:ind w:firstLine="708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П = </m:t>
          </m:r>
          <m:r>
            <w:rPr>
              <w:rFonts w:ascii="Cambria Math" w:eastAsia="Cambria Math" w:hAnsi="Cambria Math" w:cs="Cambria Math"/>
              <w:sz w:val="28"/>
            </w:rPr>
            <m:t>180000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 xml:space="preserve">+5*39600=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378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 xml:space="preserve">000 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р</m:t>
          </m:r>
          <m:r>
            <m:rPr>
              <m:sty m:val="p"/>
            </m:rPr>
            <w:rPr>
              <w:rFonts w:ascii="Cambria Math"/>
              <w:sz w:val="28"/>
              <w:szCs w:val="28"/>
            </w:rPr>
            <m:t>.</m:t>
          </m:r>
        </m:oMath>
      </m:oMathPara>
    </w:p>
    <w:p w14:paraId="163C4213" w14:textId="77777777" w:rsidR="006A152E" w:rsidRPr="00362AE9" w:rsidRDefault="006A152E" w:rsidP="009B0BD1">
      <w:pPr>
        <w:ind w:firstLine="708"/>
        <w:jc w:val="both"/>
        <w:rPr>
          <w:sz w:val="28"/>
          <w:szCs w:val="28"/>
        </w:rPr>
      </w:pPr>
    </w:p>
    <w:p w14:paraId="5E389876" w14:textId="2D29F6F9" w:rsidR="00C64B0B" w:rsidRDefault="00C64B0B" w:rsidP="00C64B0B">
      <w:pPr>
        <w:pStyle w:val="ParagraphTextStyle"/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Годовой НДС рассчитывается по формуле 3.7:</w:t>
      </w:r>
    </w:p>
    <w:p w14:paraId="65DC02C9" w14:textId="77777777" w:rsidR="00C64B0B" w:rsidRPr="00C64B0B" w:rsidRDefault="00C64B0B" w:rsidP="00C64B0B">
      <w:pPr>
        <w:pStyle w:val="ParagraphTextStyle"/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tblInd w:w="0" w:type="dxa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 w:rsidR="00C64B0B" w:rsidRPr="004A1E1A" w14:paraId="29BB56BF" w14:textId="77777777" w:rsidTr="00AD1CDF">
        <w:tc>
          <w:tcPr>
            <w:tcW w:w="31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72C4148D" w14:textId="77777777" w:rsidR="00C64B0B" w:rsidRDefault="00C64B0B" w:rsidP="00AD1CDF">
            <w:pPr>
              <w:tabs>
                <w:tab w:val="left" w:pos="7631"/>
              </w:tabs>
              <w:rPr>
                <w:rFonts w:ascii="Cambria Math" w:eastAsia="Cambria Math" w:hAnsi="Cambria Math" w:cs="Cambria Math"/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6755650C" w14:textId="5F874CCC" w:rsidR="00C64B0B" w:rsidRPr="004A1E1A" w:rsidRDefault="00C64B0B" w:rsidP="00AD1CDF">
            <w:pPr>
              <w:tabs>
                <w:tab w:val="left" w:pos="7631"/>
              </w:tabs>
              <w:rPr>
                <w:rFonts w:ascii="Cambria Math" w:eastAsia="Cambria Math" w:hAnsi="Cambria Math" w:cs="Cambria Math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НДС =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П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∙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д.с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100% +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д.с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118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52127911" w14:textId="3DB44B22" w:rsidR="00C64B0B" w:rsidRPr="004A1E1A" w:rsidRDefault="00C64B0B" w:rsidP="00AD1CDF">
            <w:pPr>
              <w:tabs>
                <w:tab w:val="left" w:pos="7631"/>
              </w:tabs>
              <w:jc w:val="right"/>
              <w:rPr>
                <w:rFonts w:eastAsia="Cambria Math"/>
                <w:sz w:val="28"/>
                <w:szCs w:val="28"/>
              </w:rPr>
            </w:pPr>
            <w:r w:rsidRPr="004A1E1A">
              <w:rPr>
                <w:rFonts w:eastAsia="Cambria Math"/>
                <w:sz w:val="28"/>
                <w:szCs w:val="28"/>
              </w:rPr>
              <w:t>(3.</w:t>
            </w:r>
            <w:r w:rsidR="002718B9">
              <w:rPr>
                <w:rFonts w:eastAsia="Cambria Math"/>
                <w:sz w:val="28"/>
                <w:szCs w:val="28"/>
              </w:rPr>
              <w:t>7</w:t>
            </w:r>
            <w:r w:rsidRPr="004A1E1A">
              <w:rPr>
                <w:rFonts w:eastAsia="Cambria Math"/>
                <w:sz w:val="28"/>
                <w:szCs w:val="28"/>
              </w:rPr>
              <w:t>)</w:t>
            </w:r>
          </w:p>
        </w:tc>
      </w:tr>
    </w:tbl>
    <w:p w14:paraId="40A06A48" w14:textId="77777777" w:rsidR="00C64B0B" w:rsidRDefault="00C64B0B" w:rsidP="00C64B0B">
      <w:pPr>
        <w:pStyle w:val="ae"/>
        <w:jc w:val="both"/>
      </w:pPr>
    </w:p>
    <w:p w14:paraId="598540BD" w14:textId="37A0BBAB" w:rsidR="00086CA4" w:rsidRDefault="00C64B0B" w:rsidP="00C64B0B">
      <w:pPr>
        <w:pStyle w:val="ae"/>
        <w:jc w:val="both"/>
      </w:pPr>
      <w:r w:rsidRPr="004A1E1A"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Н</m:t>
            </m:r>
          </m:e>
          <m:sub>
            <m:r>
              <w:rPr>
                <w:rFonts w:ascii="Cambria Math" w:eastAsia="Cambria Math" w:hAnsi="Cambria Math" w:cs="Cambria Math"/>
              </w:rPr>
              <m:t>д.с</m:t>
            </m:r>
          </m:sub>
        </m:sSub>
      </m:oMath>
      <w:r w:rsidRPr="004A1E1A">
        <w:rPr>
          <w:spacing w:val="1"/>
          <w:position w:val="-5"/>
        </w:rPr>
        <w:t xml:space="preserve"> </w:t>
      </w:r>
      <w:r w:rsidRPr="004A1E1A">
        <w:t>– ставка налога на добавленную стоимость в соответствии с действующим</w:t>
      </w:r>
      <w:r w:rsidRPr="004A1E1A">
        <w:rPr>
          <w:spacing w:val="-1"/>
        </w:rPr>
        <w:t xml:space="preserve"> </w:t>
      </w:r>
      <w:r w:rsidRPr="004A1E1A">
        <w:t>законодательством,</w:t>
      </w:r>
      <w:r w:rsidRPr="004A1E1A">
        <w:rPr>
          <w:spacing w:val="1"/>
        </w:rPr>
        <w:t xml:space="preserve"> </w:t>
      </w:r>
      <w:r w:rsidRPr="004A1E1A">
        <w:t>%</w:t>
      </w:r>
      <w:r w:rsidRPr="004A1E1A">
        <w:rPr>
          <w:spacing w:val="-3"/>
        </w:rPr>
        <w:t xml:space="preserve"> </w:t>
      </w:r>
      <w:r w:rsidRPr="004A1E1A">
        <w:t>(по</w:t>
      </w:r>
      <w:r w:rsidRPr="004A1E1A">
        <w:rPr>
          <w:spacing w:val="1"/>
        </w:rPr>
        <w:t xml:space="preserve"> </w:t>
      </w:r>
      <w:r w:rsidRPr="004A1E1A">
        <w:t>состоянию</w:t>
      </w:r>
      <w:r w:rsidRPr="004A1E1A">
        <w:rPr>
          <w:spacing w:val="-2"/>
        </w:rPr>
        <w:t xml:space="preserve"> </w:t>
      </w:r>
      <w:r w:rsidRPr="004A1E1A">
        <w:t xml:space="preserve">на </w:t>
      </w:r>
      <w:r>
        <w:t>сентябрь</w:t>
      </w:r>
      <w:r w:rsidRPr="004A1E1A">
        <w:rPr>
          <w:spacing w:val="-1"/>
        </w:rPr>
        <w:t xml:space="preserve"> </w:t>
      </w:r>
      <w:r w:rsidRPr="004A1E1A">
        <w:t>202</w:t>
      </w:r>
      <w:r>
        <w:t>3</w:t>
      </w:r>
      <w:r w:rsidRPr="004A1E1A">
        <w:t xml:space="preserve"> г.</w:t>
      </w:r>
      <w:r w:rsidRPr="004A1E1A">
        <w:rPr>
          <w:spacing w:val="-2"/>
        </w:rPr>
        <w:t xml:space="preserve"> </w:t>
      </w:r>
      <w:r w:rsidRPr="004A1E1A">
        <w:t>–</w:t>
      </w:r>
      <w:r w:rsidRPr="004A1E1A">
        <w:rPr>
          <w:spacing w:val="-3"/>
        </w:rPr>
        <w:t xml:space="preserve"> </w:t>
      </w:r>
      <w:r w:rsidRPr="004A1E1A">
        <w:t>20</w:t>
      </w:r>
      <w:r w:rsidRPr="004A1E1A">
        <w:rPr>
          <w:spacing w:val="1"/>
        </w:rPr>
        <w:t xml:space="preserve"> </w:t>
      </w:r>
      <w:r w:rsidRPr="004A1E1A">
        <w:t>%)</w:t>
      </w:r>
      <w:r w:rsidR="000305FC" w:rsidRPr="0048548F">
        <w:t>;</w:t>
      </w:r>
      <w:r w:rsidR="0065727F">
        <w:t xml:space="preserve"> </w:t>
      </w:r>
      <m:oMath>
        <m:r>
          <w:rPr>
            <w:rFonts w:ascii="Cambria Math" w:eastAsia="Cambria Math" w:hAnsi="Cambria Math" w:cs="Cambria Math"/>
          </w:rPr>
          <m:t>П</m:t>
        </m:r>
      </m:oMath>
      <w:r w:rsidR="0065727F" w:rsidRPr="004A1E1A">
        <w:rPr>
          <w:rFonts w:eastAsia="Cambria Math"/>
          <w:position w:val="-5"/>
          <w:sz w:val="20"/>
        </w:rPr>
        <w:t xml:space="preserve"> </w:t>
      </w:r>
      <w:r w:rsidR="0065727F" w:rsidRPr="004A1E1A">
        <w:t xml:space="preserve">– </w:t>
      </w:r>
      <w:r w:rsidR="0065727F">
        <w:t>общая прибыль в год</w:t>
      </w:r>
      <w:r w:rsidR="0065727F" w:rsidRPr="004A1E1A">
        <w:t>, р</w:t>
      </w:r>
      <w:r w:rsidRPr="004A1E1A">
        <w:t>.</w:t>
      </w:r>
    </w:p>
    <w:p w14:paraId="11366D3F" w14:textId="77777777" w:rsidR="00086CA4" w:rsidRDefault="00086CA4" w:rsidP="00C64B0B">
      <w:pPr>
        <w:pStyle w:val="ae"/>
        <w:jc w:val="both"/>
      </w:pPr>
    </w:p>
    <w:p w14:paraId="01900440" w14:textId="15B8EB65" w:rsidR="00086CA4" w:rsidRPr="004F14D9" w:rsidRDefault="00086CA4" w:rsidP="00C64B0B">
      <w:pPr>
        <w:pStyle w:val="ae"/>
        <w:jc w:val="both"/>
        <w:rPr>
          <w:i/>
        </w:rPr>
      </w:pPr>
      <m:oMathPara>
        <m:oMath>
          <m:r>
            <w:rPr>
              <w:rFonts w:ascii="Cambria Math" w:eastAsia="Cambria Math" w:hAnsi="Cambria Math" w:cs="Cambria Math"/>
            </w:rPr>
            <m:t xml:space="preserve">НДС = </m:t>
          </m:r>
          <m:f>
            <m:fPr>
              <m:ctrlPr>
                <w:rPr>
                  <w:rFonts w:ascii="Cambria Math" w:eastAsia="Cambria Math" w:hAnsi="Cambria Math" w:cs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  <m:r>
                <w:rPr>
                  <w:rFonts w:ascii="Cambria Math" w:hAnsi="Cambria Math"/>
                  <w:lang w:val="en-US"/>
                </w:rPr>
                <m:t>78000</m:t>
              </m:r>
              <m:r>
                <w:rPr>
                  <w:rFonts w:ascii="Cambria Math" w:eastAsia="Cambria Math" w:hAnsi="Cambria Math" w:cs="Cambria Math"/>
                </w:rPr>
                <m:t xml:space="preserve"> р∙ 0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.2</m:t>
              </m:r>
            </m:num>
            <m:den>
              <m:r>
                <w:rPr>
                  <w:rFonts w:ascii="Cambria Math" w:eastAsia="Cambria Math" w:hAnsi="Cambria Math" w:cs="Cambria Math"/>
                </w:rPr>
                <m:t>100% + 20%</m:t>
              </m:r>
            </m:den>
          </m:f>
          <m:r>
            <w:rPr>
              <w:rFonts w:ascii="Cambria Math" w:eastAsia="Cambria Math" w:hAnsi="Cambria Math" w:cs="Cambria Math"/>
              <w:lang w:val="en-US"/>
            </w:rPr>
            <m:t>=63000 р</m:t>
          </m:r>
        </m:oMath>
      </m:oMathPara>
    </w:p>
    <w:p w14:paraId="45C87CF1" w14:textId="77777777" w:rsidR="003515C9" w:rsidRPr="00E34448" w:rsidRDefault="003515C9" w:rsidP="003515C9">
      <w:pPr>
        <w:pStyle w:val="ParagraphTextStyle"/>
        <w:spacing w:before="0"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3F471E" w14:textId="005E895E" w:rsidR="00C64B0B" w:rsidRDefault="00900504" w:rsidP="00C64B0B">
      <w:pPr>
        <w:pStyle w:val="ParagraphTextStyle"/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C64B0B">
        <w:rPr>
          <w:rFonts w:ascii="Times New Roman" w:hAnsi="Times New Roman" w:cs="Times New Roman"/>
          <w:sz w:val="28"/>
          <w:szCs w:val="28"/>
          <w:lang w:val="ru-RU"/>
        </w:rPr>
        <w:t>одовой прирост чистой прибыли рассчитывается по формуле 3.8:</w:t>
      </w:r>
    </w:p>
    <w:p w14:paraId="4AD0C5FF" w14:textId="77777777" w:rsidR="00A31404" w:rsidRDefault="00A31404" w:rsidP="00C64B0B">
      <w:pPr>
        <w:pStyle w:val="ParagraphTextStyle"/>
        <w:spacing w:before="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60"/>
        <w:gridCol w:w="5951"/>
        <w:gridCol w:w="1843"/>
      </w:tblGrid>
      <w:tr w:rsidR="00C64B0B" w14:paraId="637433E6" w14:textId="77777777" w:rsidTr="00AD1CDF">
        <w:tc>
          <w:tcPr>
            <w:tcW w:w="1560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C9844EE" w14:textId="77777777" w:rsidR="00C64B0B" w:rsidRDefault="00C64B0B" w:rsidP="00AD1CDF">
            <w:pPr>
              <w:tabs>
                <w:tab w:val="left" w:pos="7631"/>
              </w:tabs>
              <w:rPr>
                <w:rFonts w:ascii="Cambria Math" w:eastAsia="Cambria Math" w:hAnsi="Cambria Math" w:cs="Cambria Math"/>
                <w:sz w:val="28"/>
                <w:szCs w:val="28"/>
              </w:rPr>
            </w:pPr>
          </w:p>
        </w:tc>
        <w:tc>
          <w:tcPr>
            <w:tcW w:w="5951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</w:tcPr>
          <w:p w14:paraId="58994230" w14:textId="470FBA63" w:rsidR="00C64B0B" w:rsidRDefault="00C64B0B" w:rsidP="00AD1CDF">
            <w:pPr>
              <w:tabs>
                <w:tab w:val="left" w:pos="7631"/>
              </w:tabs>
              <w:rPr>
                <w:rFonts w:ascii="Cambria Math" w:eastAsia="Cambria Math" w:hAnsi="Cambria Math" w:cs="Cambria Math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Δ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ч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р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</w:rPr>
                      <m:t>П</m:t>
                    </m:r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- НДС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∙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∙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1 -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843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vAlign w:val="center"/>
          </w:tcPr>
          <w:p w14:paraId="0A8D2294" w14:textId="1EDA464F" w:rsidR="00C64B0B" w:rsidRPr="004A1E1A" w:rsidRDefault="00C64B0B" w:rsidP="00AD1CDF">
            <w:pPr>
              <w:tabs>
                <w:tab w:val="left" w:pos="7631"/>
              </w:tabs>
              <w:jc w:val="right"/>
              <w:rPr>
                <w:rFonts w:eastAsia="Cambria Math"/>
                <w:sz w:val="28"/>
                <w:szCs w:val="28"/>
              </w:rPr>
            </w:pPr>
            <w:r w:rsidRPr="004A1E1A">
              <w:rPr>
                <w:rFonts w:eastAsia="Cambria Math"/>
                <w:sz w:val="28"/>
                <w:szCs w:val="28"/>
              </w:rPr>
              <w:t>(3.</w:t>
            </w:r>
            <w:r w:rsidR="002718B9">
              <w:rPr>
                <w:rFonts w:eastAsia="Cambria Math"/>
                <w:sz w:val="28"/>
                <w:szCs w:val="28"/>
              </w:rPr>
              <w:t>8</w:t>
            </w:r>
            <w:r w:rsidRPr="004A1E1A">
              <w:rPr>
                <w:rFonts w:eastAsia="Cambria Math"/>
                <w:sz w:val="28"/>
                <w:szCs w:val="28"/>
              </w:rPr>
              <w:t>)</w:t>
            </w:r>
          </w:p>
        </w:tc>
      </w:tr>
    </w:tbl>
    <w:p w14:paraId="6D4D6122" w14:textId="77777777" w:rsidR="00A31404" w:rsidRDefault="00A31404" w:rsidP="00C64B0B">
      <w:pPr>
        <w:pStyle w:val="ae"/>
        <w:jc w:val="both"/>
      </w:pPr>
    </w:p>
    <w:p w14:paraId="6F00C2EB" w14:textId="0FCA0295" w:rsidR="00E17155" w:rsidRPr="00E27B66" w:rsidRDefault="00C64B0B" w:rsidP="00C64B0B">
      <w:pPr>
        <w:pStyle w:val="ae"/>
        <w:jc w:val="both"/>
      </w:pPr>
      <w:r>
        <w:t>г</w:t>
      </w:r>
      <w:r w:rsidRPr="004A1E1A">
        <w:t xml:space="preserve">де </w:t>
      </w:r>
      <m:oMath>
        <m:r>
          <w:rPr>
            <w:rFonts w:ascii="Cambria Math" w:eastAsia="Cambria Math" w:hAnsi="Cambria Math" w:cs="Cambria Math"/>
          </w:rPr>
          <m:t>П</m:t>
        </m:r>
      </m:oMath>
      <w:r w:rsidRPr="004A1E1A">
        <w:rPr>
          <w:rFonts w:eastAsia="Cambria Math"/>
          <w:position w:val="-5"/>
          <w:sz w:val="20"/>
        </w:rPr>
        <w:t xml:space="preserve"> </w:t>
      </w:r>
      <w:r w:rsidRPr="004A1E1A">
        <w:t xml:space="preserve">– </w:t>
      </w:r>
      <w:r w:rsidR="005039E3">
        <w:t>общая прибыль в год</w:t>
      </w:r>
      <w:r w:rsidRPr="004A1E1A">
        <w:t xml:space="preserve">, р.; </w:t>
      </w:r>
      <w:r w:rsidRPr="004A1E1A">
        <w:rPr>
          <w:rFonts w:eastAsia="Cambria Math"/>
        </w:rPr>
        <w:t>НДС</w:t>
      </w:r>
      <w:r w:rsidRPr="004A1E1A">
        <w:rPr>
          <w:rFonts w:eastAsia="Cambria Math"/>
          <w:spacing w:val="-3"/>
        </w:rPr>
        <w:t xml:space="preserve"> </w:t>
      </w:r>
      <w:r w:rsidRPr="004A1E1A">
        <w:t>‒</w:t>
      </w:r>
      <w:r w:rsidRPr="004A1E1A">
        <w:rPr>
          <w:spacing w:val="-11"/>
        </w:rPr>
        <w:t xml:space="preserve"> </w:t>
      </w:r>
      <w:r w:rsidRPr="004A1E1A">
        <w:t>сумма</w:t>
      </w:r>
      <w:r w:rsidRPr="004A1E1A">
        <w:rPr>
          <w:spacing w:val="-13"/>
        </w:rPr>
        <w:t xml:space="preserve"> </w:t>
      </w:r>
      <w:r w:rsidRPr="004A1E1A">
        <w:t>налога</w:t>
      </w:r>
      <w:r w:rsidRPr="004A1E1A">
        <w:rPr>
          <w:spacing w:val="-11"/>
        </w:rPr>
        <w:t xml:space="preserve"> </w:t>
      </w:r>
      <w:r w:rsidRPr="004A1E1A">
        <w:t>на</w:t>
      </w:r>
      <w:r w:rsidRPr="004A1E1A">
        <w:rPr>
          <w:spacing w:val="-11"/>
        </w:rPr>
        <w:t xml:space="preserve"> </w:t>
      </w:r>
      <w:r w:rsidRPr="004A1E1A">
        <w:t>добавленную</w:t>
      </w:r>
      <w:r w:rsidRPr="004A1E1A">
        <w:rPr>
          <w:spacing w:val="-13"/>
        </w:rPr>
        <w:t xml:space="preserve"> </w:t>
      </w:r>
      <w:r w:rsidRPr="004A1E1A">
        <w:t>стоимость,</w:t>
      </w:r>
      <w:r w:rsidRPr="004A1E1A">
        <w:rPr>
          <w:spacing w:val="-12"/>
        </w:rPr>
        <w:t xml:space="preserve"> </w:t>
      </w:r>
      <w:r w:rsidRPr="004A1E1A">
        <w:t xml:space="preserve">р.;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Р</m:t>
            </m:r>
          </m:e>
          <m:sub>
            <m:r>
              <w:rPr>
                <w:rFonts w:ascii="Cambria Math" w:eastAsia="Cambria Math" w:hAnsi="Cambria Math" w:cs="Cambria Math"/>
              </w:rPr>
              <m:t>пр</m:t>
            </m:r>
          </m:sub>
        </m:sSub>
        <m:r>
          <w:rPr>
            <w:rFonts w:ascii="Cambria Math" w:eastAsia="Cambria Math" w:hAnsi="Cambria Math" w:cs="Cambria Math"/>
          </w:rPr>
          <m:t xml:space="preserve"> </m:t>
        </m:r>
      </m:oMath>
      <w:r w:rsidRPr="004A1E1A">
        <w:rPr>
          <w:rFonts w:eastAsia="Cambria Math"/>
          <w:spacing w:val="37"/>
          <w:position w:val="-5"/>
          <w:sz w:val="20"/>
        </w:rPr>
        <w:t xml:space="preserve"> </w:t>
      </w:r>
      <w:r w:rsidRPr="004A1E1A">
        <w:t>‒</w:t>
      </w:r>
      <w:r w:rsidRPr="004A1E1A">
        <w:rPr>
          <w:spacing w:val="-11"/>
        </w:rPr>
        <w:t xml:space="preserve"> </w:t>
      </w:r>
      <w:r w:rsidRPr="004A1E1A">
        <w:t>рентабельность</w:t>
      </w:r>
      <w:r w:rsidRPr="004A1E1A">
        <w:rPr>
          <w:spacing w:val="-13"/>
        </w:rPr>
        <w:t xml:space="preserve"> </w:t>
      </w:r>
      <w:r w:rsidRPr="004A1E1A">
        <w:t>продаж</w:t>
      </w:r>
      <w:r w:rsidRPr="004A1E1A">
        <w:rPr>
          <w:spacing w:val="-67"/>
        </w:rPr>
        <w:t xml:space="preserve"> </w:t>
      </w:r>
      <w:r w:rsidRPr="004A1E1A">
        <w:rPr>
          <w:spacing w:val="-1"/>
        </w:rPr>
        <w:t>копий</w:t>
      </w:r>
      <w:r w:rsidRPr="004A1E1A">
        <w:rPr>
          <w:spacing w:val="-15"/>
        </w:rPr>
        <w:t xml:space="preserve"> </w:t>
      </w:r>
      <w:r w:rsidRPr="004A1E1A">
        <w:rPr>
          <w:spacing w:val="-1"/>
        </w:rPr>
        <w:t>(лицензий)</w:t>
      </w:r>
      <w:r w:rsidRPr="004A1E1A">
        <w:rPr>
          <w:spacing w:val="-15"/>
        </w:rPr>
        <w:t xml:space="preserve"> </w:t>
      </w:r>
      <w:r w:rsidRPr="004A1E1A">
        <w:rPr>
          <w:spacing w:val="-1"/>
        </w:rPr>
        <w:t>(</w:t>
      </w:r>
      <w:r w:rsidRPr="004A1E1A">
        <w:t>40%);</w:t>
      </w:r>
      <w:r w:rsidRPr="004A1E1A">
        <w:rPr>
          <w:spacing w:val="-67"/>
        </w:rPr>
        <w:t xml:space="preserve"> </w:t>
      </w:r>
      <m:oMath>
        <m:sSub>
          <m:sSubPr>
            <m:ctrlPr>
              <w:rPr>
                <w:rFonts w:ascii="Cambria Math" w:eastAsia="Cambria Math" w:hAnsi="Cambria Math" w:cs="Cambria Math"/>
                <w:i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Н</m:t>
            </m:r>
          </m:e>
          <m:sub>
            <m:r>
              <w:rPr>
                <w:rFonts w:ascii="Cambria Math" w:eastAsia="Cambria Math" w:hAnsi="Cambria Math" w:cs="Cambria Math"/>
              </w:rPr>
              <m:t>п</m:t>
            </m:r>
          </m:sub>
        </m:sSub>
      </m:oMath>
      <w:r w:rsidRPr="004A1E1A">
        <w:rPr>
          <w:rFonts w:eastAsia="Cambria Math"/>
          <w:position w:val="-5"/>
          <w:sz w:val="20"/>
        </w:rPr>
        <w:t xml:space="preserve"> </w:t>
      </w:r>
      <w:r w:rsidRPr="004A1E1A">
        <w:t>‒ ставка налога на прибыль согласно действующему законодательству, % (по</w:t>
      </w:r>
      <w:r w:rsidRPr="004A1E1A">
        <w:rPr>
          <w:spacing w:val="-67"/>
        </w:rPr>
        <w:t xml:space="preserve"> </w:t>
      </w:r>
      <w:r w:rsidRPr="004A1E1A">
        <w:t>состоянию</w:t>
      </w:r>
      <w:r w:rsidRPr="004A1E1A">
        <w:rPr>
          <w:spacing w:val="-2"/>
        </w:rPr>
        <w:t xml:space="preserve"> </w:t>
      </w:r>
      <w:r w:rsidRPr="004A1E1A">
        <w:t>на июль</w:t>
      </w:r>
      <w:r w:rsidRPr="004A1E1A">
        <w:rPr>
          <w:spacing w:val="-1"/>
        </w:rPr>
        <w:t xml:space="preserve"> </w:t>
      </w:r>
      <w:r w:rsidRPr="004A1E1A">
        <w:t>2023</w:t>
      </w:r>
      <w:r w:rsidRPr="004A1E1A">
        <w:rPr>
          <w:spacing w:val="1"/>
        </w:rPr>
        <w:t xml:space="preserve"> </w:t>
      </w:r>
      <w:r w:rsidRPr="004A1E1A">
        <w:t>г. – 20 %).</w:t>
      </w:r>
    </w:p>
    <w:p w14:paraId="1852A9C6" w14:textId="18F29E0A" w:rsidR="00E17155" w:rsidRPr="00B7164F" w:rsidRDefault="002B3B1E" w:rsidP="00E17155">
      <w:pPr>
        <w:tabs>
          <w:tab w:val="left" w:pos="7631"/>
        </w:tabs>
        <w:jc w:val="both"/>
        <w:rPr>
          <w:rFonts w:ascii="Cambria Math" w:eastAsia="Cambria Math" w:hAnsi="Cambria Math" w:cs="Cambria Math"/>
          <w:i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="Cambria Math" w:hAnsi="Cambria Math" w:cs="Cambria Math"/>
                  <w:i/>
                  <w:sz w:val="28"/>
                  <w:szCs w:val="28"/>
                  <w:lang w:val="en-US"/>
                </w:rPr>
              </m:ctrlPr>
            </m:eqArr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Δ</m:t>
              </m:r>
              <m:sSubSup>
                <m:sSubSup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ч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р</m:t>
                  </m:r>
                </m:sup>
              </m:sSubSup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=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378</m:t>
                  </m:r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000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 р - 63000 р</m:t>
                  </m:r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∙ 0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en-US"/>
                </w:rPr>
                <m:t>.4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 xml:space="preserve"> ∙ 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1 - 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20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100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= 100800 р.#</m:t>
              </m:r>
            </m:e>
          </m:eqArr>
        </m:oMath>
      </m:oMathPara>
    </w:p>
    <w:p w14:paraId="4C08900B" w14:textId="77777777" w:rsidR="00E34448" w:rsidRPr="00E27B66" w:rsidRDefault="00E34448" w:rsidP="00975C7C">
      <w:pPr>
        <w:pStyle w:val="ParagraphTextStyle"/>
        <w:spacing w:before="0" w:after="0" w:line="240" w:lineRule="auto"/>
        <w:jc w:val="both"/>
        <w:rPr>
          <w:lang w:val="ru-RU"/>
        </w:rPr>
      </w:pPr>
    </w:p>
    <w:p w14:paraId="6E5F9B17" w14:textId="77777777" w:rsidR="00E34448" w:rsidRDefault="00E34448">
      <w:pPr>
        <w:spacing w:after="160" w:line="259" w:lineRule="auto"/>
        <w:rPr>
          <w:rFonts w:eastAsiaTheme="majorEastAsia"/>
          <w:b/>
          <w:bCs/>
          <w:color w:val="auto"/>
          <w:sz w:val="28"/>
          <w:szCs w:val="28"/>
        </w:rPr>
      </w:pPr>
      <w:bookmarkStart w:id="4" w:name="_Toc151944514"/>
      <w:r>
        <w:rPr>
          <w:b/>
          <w:bCs/>
          <w:color w:val="auto"/>
          <w:sz w:val="28"/>
          <w:szCs w:val="28"/>
        </w:rPr>
        <w:br w:type="page"/>
      </w:r>
    </w:p>
    <w:p w14:paraId="0EA27F17" w14:textId="2E6B887B" w:rsidR="00B34263" w:rsidRPr="00B34263" w:rsidRDefault="00B34263" w:rsidP="00F471A7">
      <w:pPr>
        <w:pStyle w:val="2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426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3.</w:t>
      </w:r>
      <w:r w:rsidR="005315AA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B342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33CB3">
        <w:rPr>
          <w:rFonts w:ascii="Times New Roman" w:hAnsi="Times New Roman" w:cs="Times New Roman"/>
          <w:b/>
          <w:bCs/>
          <w:color w:val="auto"/>
          <w:sz w:val="28"/>
          <w:szCs w:val="28"/>
        </w:rPr>
        <w:t>Э</w:t>
      </w:r>
      <w:r w:rsidRPr="00B34263">
        <w:rPr>
          <w:rFonts w:ascii="Times New Roman" w:hAnsi="Times New Roman" w:cs="Times New Roman"/>
          <w:b/>
          <w:bCs/>
          <w:color w:val="auto"/>
          <w:sz w:val="28"/>
          <w:szCs w:val="28"/>
        </w:rPr>
        <w:t>кономическ</w:t>
      </w:r>
      <w:r w:rsidR="00333CB3">
        <w:rPr>
          <w:rFonts w:ascii="Times New Roman" w:hAnsi="Times New Roman" w:cs="Times New Roman"/>
          <w:b/>
          <w:bCs/>
          <w:color w:val="auto"/>
          <w:sz w:val="28"/>
          <w:szCs w:val="28"/>
        </w:rPr>
        <w:t>ая</w:t>
      </w:r>
      <w:r w:rsidRPr="00B3426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эффективности разработки и реализации </w:t>
      </w:r>
      <w:bookmarkEnd w:id="4"/>
      <w:r w:rsidR="00281D9F">
        <w:rPr>
          <w:rFonts w:ascii="Times New Roman" w:hAnsi="Times New Roman" w:cs="Times New Roman"/>
          <w:b/>
          <w:bCs/>
          <w:color w:val="auto"/>
          <w:sz w:val="28"/>
          <w:szCs w:val="28"/>
        </w:rPr>
        <w:t>ПП</w:t>
      </w:r>
    </w:p>
    <w:p w14:paraId="0AF23F2B" w14:textId="77777777" w:rsidR="00B34263" w:rsidRDefault="00B34263" w:rsidP="00B34263">
      <w:pPr>
        <w:ind w:firstLine="708"/>
        <w:jc w:val="both"/>
        <w:rPr>
          <w:sz w:val="28"/>
          <w:szCs w:val="28"/>
        </w:rPr>
      </w:pPr>
    </w:p>
    <w:p w14:paraId="55E8F57A" w14:textId="77777777" w:rsidR="006E0035" w:rsidRDefault="006E0035" w:rsidP="006E0035">
      <w:pPr>
        <w:ind w:firstLine="708"/>
        <w:jc w:val="both"/>
        <w:rPr>
          <w:color w:val="auto"/>
          <w:sz w:val="28"/>
          <w:szCs w:val="28"/>
          <w:lang w:eastAsia="en-GB"/>
        </w:rPr>
      </w:pPr>
      <w:r>
        <w:rPr>
          <w:sz w:val="28"/>
          <w:szCs w:val="28"/>
        </w:rPr>
        <w:t>Оценка экономической эффективности разработки и реализации программного продукта на рынке зависит от результата инвестиций в его разработку и полученного годового прироста чистой прибыли.</w:t>
      </w:r>
    </w:p>
    <w:p w14:paraId="651E3CDC" w14:textId="77777777" w:rsidR="006E0035" w:rsidRDefault="006E0035" w:rsidP="006E003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Приведение доходов и затрат к настоящему времени осуществляется посредством дисконтирования. Коэффициент дисконтирования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вычисляется по формуле:</w:t>
      </w:r>
    </w:p>
    <w:p w14:paraId="5411A135" w14:textId="77777777" w:rsidR="006E0035" w:rsidRDefault="006E0035" w:rsidP="006E0035">
      <w:pPr>
        <w:ind w:firstLine="708"/>
        <w:jc w:val="both"/>
        <w:rPr>
          <w:sz w:val="28"/>
          <w:szCs w:val="28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8218"/>
        <w:gridCol w:w="1126"/>
      </w:tblGrid>
      <w:tr w:rsidR="006E0035" w14:paraId="013511BD" w14:textId="77777777" w:rsidTr="006E0035">
        <w:tc>
          <w:tcPr>
            <w:tcW w:w="8218" w:type="dxa"/>
            <w:hideMark/>
          </w:tcPr>
          <w:p w14:paraId="43624D90" w14:textId="77777777" w:rsidR="006E0035" w:rsidRDefault="002B3B1E">
            <w:pPr>
              <w:spacing w:line="276" w:lineRule="auto"/>
              <w:ind w:right="-1142"/>
              <w:jc w:val="center"/>
              <w:rPr>
                <w:i/>
                <w:sz w:val="28"/>
                <w:szCs w:val="28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</m:t>
                            </m:r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d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eastAsia="en-GB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1126" w:type="dxa"/>
            <w:vAlign w:val="center"/>
            <w:hideMark/>
          </w:tcPr>
          <w:p w14:paraId="2D4668F4" w14:textId="33C1A2E7" w:rsidR="006E0035" w:rsidRDefault="006E0035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(3.</w:t>
            </w:r>
            <w:r w:rsidR="002718B9">
              <w:rPr>
                <w:sz w:val="28"/>
                <w:szCs w:val="28"/>
              </w:rPr>
              <w:t>9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6BF642DE" w14:textId="77777777" w:rsidR="006E0035" w:rsidRDefault="006E0035" w:rsidP="006E0035">
      <w:pPr>
        <w:rPr>
          <w:rFonts w:eastAsia="Times New Roman"/>
          <w:sz w:val="28"/>
          <w:szCs w:val="28"/>
          <w:lang w:eastAsia="en-GB"/>
        </w:rPr>
      </w:pPr>
    </w:p>
    <w:p w14:paraId="61703C3A" w14:textId="77777777" w:rsidR="006E0035" w:rsidRDefault="006E0035" w:rsidP="006E003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d</m:t>
        </m:r>
      </m:oMath>
      <w:r>
        <w:rPr>
          <w:rStyle w:val="Bullets"/>
          <w:lang w:val="en-US"/>
        </w:rPr>
        <w:t> </w:t>
      </w:r>
      <w:r>
        <w:rPr>
          <w:sz w:val="28"/>
          <w:szCs w:val="28"/>
        </w:rPr>
        <w:t>–</w:t>
      </w:r>
      <w:r>
        <w:rPr>
          <w:rStyle w:val="Bullets"/>
          <w:lang w:val="en-US"/>
        </w:rPr>
        <w:t> </w:t>
      </w:r>
      <w:r>
        <w:rPr>
          <w:sz w:val="28"/>
          <w:szCs w:val="28"/>
        </w:rPr>
        <w:t xml:space="preserve">норма дисконта, которая соответствует желаемому уровню рентабельности;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Style w:val="Bullets"/>
          <w:lang w:val="en-US"/>
        </w:rPr>
        <w:t> </w:t>
      </w:r>
      <w:r>
        <w:rPr>
          <w:sz w:val="28"/>
          <w:szCs w:val="28"/>
        </w:rPr>
        <w:t>–</w:t>
      </w:r>
      <w:r>
        <w:rPr>
          <w:rStyle w:val="Bullets"/>
          <w:lang w:val="en-US"/>
        </w:rPr>
        <w:t> </w:t>
      </w:r>
      <w:r>
        <w:rPr>
          <w:sz w:val="28"/>
          <w:szCs w:val="28"/>
        </w:rPr>
        <w:t xml:space="preserve">порядковый номер года, доходы и затраты которого приводятся по расчетному году;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</m:oMath>
      <w:r>
        <w:rPr>
          <w:rStyle w:val="Bullets"/>
          <w:lang w:val="en-US"/>
        </w:rPr>
        <w:t> </w:t>
      </w:r>
      <w:r>
        <w:rPr>
          <w:sz w:val="28"/>
          <w:szCs w:val="28"/>
        </w:rPr>
        <w:t>–</w:t>
      </w:r>
      <w:r>
        <w:rPr>
          <w:rStyle w:val="Bullets"/>
          <w:lang w:val="en-US"/>
        </w:rPr>
        <w:t> </w:t>
      </w:r>
      <w:r>
        <w:rPr>
          <w:sz w:val="28"/>
          <w:szCs w:val="28"/>
        </w:rPr>
        <w:t>расчетный год, к которому приводятся доходы и инвестиционные затраты (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=1</m:t>
        </m:r>
      </m:oMath>
      <w:r>
        <w:rPr>
          <w:sz w:val="28"/>
          <w:szCs w:val="28"/>
        </w:rPr>
        <w:t>).</w:t>
      </w:r>
    </w:p>
    <w:p w14:paraId="29C372EF" w14:textId="77777777" w:rsidR="006E0035" w:rsidRDefault="006E0035" w:rsidP="006E0035">
      <w:pPr>
        <w:rPr>
          <w:sz w:val="28"/>
          <w:szCs w:val="28"/>
        </w:rPr>
      </w:pPr>
    </w:p>
    <w:p w14:paraId="4A1D09F3" w14:textId="06B8B998" w:rsidR="006E0035" w:rsidRDefault="006E0035" w:rsidP="006E0035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Норма дисконта равна 10,5% (</w:t>
      </w:r>
      <w:r w:rsidR="008843F6">
        <w:rPr>
          <w:sz w:val="28"/>
          <w:szCs w:val="28"/>
        </w:rPr>
        <w:t>с учётом</w:t>
      </w:r>
      <w:r>
        <w:rPr>
          <w:sz w:val="28"/>
          <w:szCs w:val="28"/>
        </w:rPr>
        <w:t xml:space="preserve"> ставк</w:t>
      </w:r>
      <w:r w:rsidR="008843F6">
        <w:rPr>
          <w:sz w:val="28"/>
          <w:szCs w:val="28"/>
        </w:rPr>
        <w:t>и</w:t>
      </w:r>
      <w:r>
        <w:rPr>
          <w:sz w:val="28"/>
          <w:szCs w:val="28"/>
        </w:rPr>
        <w:t xml:space="preserve"> рефинансирования). Тогда коэффициенты дисконтирования на следующие три года равны:</w:t>
      </w:r>
    </w:p>
    <w:p w14:paraId="571381EC" w14:textId="77777777" w:rsidR="006E0035" w:rsidRDefault="006E0035" w:rsidP="006E0035">
      <w:pPr>
        <w:rPr>
          <w:sz w:val="28"/>
          <w:szCs w:val="28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8218"/>
        <w:gridCol w:w="1126"/>
      </w:tblGrid>
      <w:tr w:rsidR="006E0035" w14:paraId="08F49D39" w14:textId="77777777" w:rsidTr="006E0035">
        <w:tc>
          <w:tcPr>
            <w:tcW w:w="8218" w:type="dxa"/>
            <w:hideMark/>
          </w:tcPr>
          <w:p w14:paraId="226C21FD" w14:textId="77777777" w:rsidR="006E0035" w:rsidRDefault="002B3B1E">
            <w:pPr>
              <w:spacing w:line="276" w:lineRule="auto"/>
              <w:ind w:right="-1142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1+0,105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=1 ,</m:t>
                </m:r>
              </m:oMath>
            </m:oMathPara>
          </w:p>
          <w:p w14:paraId="2960A5ED" w14:textId="77777777" w:rsidR="006E0035" w:rsidRDefault="002B3B1E">
            <w:pPr>
              <w:spacing w:line="276" w:lineRule="auto"/>
              <w:ind w:right="-1142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1+0,105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=0,91 ,</m:t>
                </m:r>
              </m:oMath>
            </m:oMathPara>
          </w:p>
          <w:p w14:paraId="7BCA45B8" w14:textId="77777777" w:rsidR="006E0035" w:rsidRDefault="002B3B1E">
            <w:pPr>
              <w:spacing w:line="276" w:lineRule="auto"/>
              <w:ind w:right="-1142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1+0,105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=0,82 ,</m:t>
                </m:r>
              </m:oMath>
            </m:oMathPara>
          </w:p>
          <w:p w14:paraId="4912FD92" w14:textId="0DC18E41" w:rsidR="00287940" w:rsidRPr="00B91510" w:rsidRDefault="002B3B1E">
            <w:pPr>
              <w:spacing w:line="276" w:lineRule="auto"/>
              <w:ind w:right="-1142"/>
              <w:rPr>
                <w:rFonts w:eastAsiaTheme="minorEastAsia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en-GB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Times New Roman" w:hAnsi="Cambria Math"/>
                                <w:sz w:val="28"/>
                                <w:szCs w:val="28"/>
                                <w:lang w:eastAsia="en-GB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1+0,105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3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=0,74 .</m:t>
                </m:r>
              </m:oMath>
            </m:oMathPara>
          </w:p>
          <w:p w14:paraId="469E9E99" w14:textId="77777777" w:rsidR="00B91510" w:rsidRPr="00B91510" w:rsidRDefault="00B91510">
            <w:pPr>
              <w:spacing w:line="276" w:lineRule="auto"/>
              <w:ind w:right="-1142"/>
              <w:rPr>
                <w:rFonts w:eastAsiaTheme="minorEastAsia"/>
                <w:sz w:val="28"/>
                <w:szCs w:val="28"/>
              </w:rPr>
            </w:pPr>
          </w:p>
          <w:p w14:paraId="19E18EC5" w14:textId="77777777" w:rsidR="002859B1" w:rsidRDefault="002859B1">
            <w:pPr>
              <w:spacing w:line="276" w:lineRule="auto"/>
              <w:ind w:right="-1142"/>
              <w:rPr>
                <w:sz w:val="28"/>
                <w:szCs w:val="28"/>
              </w:rPr>
            </w:pPr>
          </w:p>
        </w:tc>
        <w:tc>
          <w:tcPr>
            <w:tcW w:w="1126" w:type="dxa"/>
            <w:vAlign w:val="center"/>
          </w:tcPr>
          <w:p w14:paraId="7D2ED6D5" w14:textId="77777777" w:rsidR="006E0035" w:rsidRDefault="006E0035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</w:tc>
      </w:tr>
    </w:tbl>
    <w:p w14:paraId="119D93C6" w14:textId="77777777" w:rsidR="000C5A52" w:rsidRDefault="000C5A52" w:rsidP="000C5A52">
      <w:pPr>
        <w:ind w:firstLine="708"/>
        <w:jc w:val="both"/>
        <w:rPr>
          <w:color w:val="auto"/>
          <w:sz w:val="28"/>
          <w:szCs w:val="28"/>
          <w:lang w:eastAsia="en-GB"/>
        </w:rPr>
      </w:pPr>
      <w:r>
        <w:rPr>
          <w:sz w:val="28"/>
          <w:szCs w:val="28"/>
        </w:rPr>
        <w:t>Для расчета показателей экономической эффективности использования программного средства следует рассчитать чистый дисконтированный доход (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ЧДД</m:t>
        </m:r>
      </m:oMath>
      <w:r>
        <w:rPr>
          <w:sz w:val="28"/>
          <w:szCs w:val="28"/>
        </w:rPr>
        <w:t>), который рассчитывается по формуле 3.9:</w:t>
      </w:r>
    </w:p>
    <w:p w14:paraId="653AC3DB" w14:textId="77777777" w:rsidR="000C5A52" w:rsidRDefault="000C5A52" w:rsidP="000C5A52">
      <w:pPr>
        <w:rPr>
          <w:sz w:val="28"/>
          <w:szCs w:val="28"/>
        </w:rPr>
      </w:pPr>
    </w:p>
    <w:tbl>
      <w:tblPr>
        <w:tblW w:w="9344" w:type="dxa"/>
        <w:tblInd w:w="108" w:type="dxa"/>
        <w:tblLook w:val="04A0" w:firstRow="1" w:lastRow="0" w:firstColumn="1" w:lastColumn="0" w:noHBand="0" w:noVBand="1"/>
      </w:tblPr>
      <w:tblGrid>
        <w:gridCol w:w="8218"/>
        <w:gridCol w:w="1126"/>
      </w:tblGrid>
      <w:tr w:rsidR="000C5A52" w14:paraId="32E9B4BD" w14:textId="77777777" w:rsidTr="000C5A52">
        <w:tc>
          <w:tcPr>
            <w:tcW w:w="8217" w:type="dxa"/>
            <w:hideMark/>
          </w:tcPr>
          <w:p w14:paraId="1A7899DA" w14:textId="77777777" w:rsidR="000C5A52" w:rsidRDefault="000C5A52">
            <w:pPr>
              <w:spacing w:line="276" w:lineRule="auto"/>
              <w:ind w:right="-1142"/>
              <w:jc w:val="center"/>
              <w:rPr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ЧДД=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Δ</m:t>
                    </m:r>
                  </m:e>
                </m:nary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ч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nary>
                  <m:naryPr>
                    <m:chr m:val="∑"/>
                    <m:subHide m:val="1"/>
                    <m:supHide m:val="1"/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sz w:val="28"/>
                            <w:szCs w:val="28"/>
                            <w:lang w:eastAsia="en-GB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t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⋅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sz w:val="28"/>
                        <w:szCs w:val="28"/>
                        <w:lang w:eastAsia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126" w:type="dxa"/>
            <w:vAlign w:val="center"/>
            <w:hideMark/>
          </w:tcPr>
          <w:p w14:paraId="1FB30C40" w14:textId="10E17957" w:rsidR="000C5A52" w:rsidRDefault="000C5A52">
            <w:pPr>
              <w:spacing w:line="276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(3.</w:t>
            </w:r>
            <w:r w:rsidR="002718B9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</w:rPr>
              <w:t>)</w:t>
            </w:r>
          </w:p>
        </w:tc>
      </w:tr>
    </w:tbl>
    <w:p w14:paraId="4AC7870F" w14:textId="77777777" w:rsidR="000C5A52" w:rsidRDefault="000C5A52" w:rsidP="000C5A52">
      <w:pPr>
        <w:rPr>
          <w:rFonts w:eastAsia="Times New Roman"/>
          <w:sz w:val="28"/>
          <w:szCs w:val="28"/>
          <w:lang w:eastAsia="en-GB"/>
        </w:rPr>
      </w:pPr>
    </w:p>
    <w:p w14:paraId="63952077" w14:textId="77777777" w:rsidR="000C5A52" w:rsidRDefault="000C5A52" w:rsidP="000C5A5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Δ</m:t>
        </m:r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ч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Style w:val="Bullets"/>
          <w:lang w:val="en-US"/>
        </w:rPr>
        <w:t> </w:t>
      </w:r>
      <w:r>
        <w:rPr>
          <w:sz w:val="28"/>
          <w:szCs w:val="28"/>
        </w:rPr>
        <w:t xml:space="preserve">– прирост прибыли в году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 результате реализации проекта; </w:t>
      </w:r>
      <m:oMath>
        <m:sSub>
          <m:sSubPr>
            <m:ctrlPr>
              <w:rPr>
                <w:rFonts w:ascii="Cambria Math" w:eastAsia="Times New Roman" w:hAnsi="Cambria Math"/>
                <w:sz w:val="28"/>
                <w:szCs w:val="28"/>
                <w:lang w:eastAsia="en-GB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</m:oMath>
      <w:r>
        <w:rPr>
          <w:rStyle w:val="Bullets"/>
          <w:lang w:val="en-US"/>
        </w:rPr>
        <w:t> </w:t>
      </w:r>
      <w:r>
        <w:rPr>
          <w:sz w:val="28"/>
          <w:szCs w:val="28"/>
        </w:rPr>
        <w:t xml:space="preserve">– коэффициент дисконтирования года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 xml:space="preserve">; </w:t>
      </w:r>
      <m:oMath>
        <m:r>
          <w:rPr>
            <w:rFonts w:ascii="Cambria Math" w:hAnsi="Cambria Math"/>
            <w:sz w:val="28"/>
            <w:szCs w:val="28"/>
          </w:rPr>
          <m:t>3t</m:t>
        </m:r>
      </m:oMath>
      <w:r>
        <w:rPr>
          <w:rStyle w:val="Bullets"/>
          <w:lang w:val="en-US"/>
        </w:rPr>
        <w:t> </w:t>
      </w:r>
      <w:r>
        <w:rPr>
          <w:sz w:val="28"/>
          <w:szCs w:val="28"/>
        </w:rPr>
        <w:t xml:space="preserve">– затраты в году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sz w:val="28"/>
          <w:szCs w:val="28"/>
        </w:rPr>
        <w:t>.</w:t>
      </w:r>
    </w:p>
    <w:p w14:paraId="6B0B6326" w14:textId="77777777" w:rsidR="000C5A52" w:rsidRDefault="000C5A52" w:rsidP="000C5A52">
      <w:pPr>
        <w:rPr>
          <w:sz w:val="28"/>
          <w:szCs w:val="28"/>
        </w:rPr>
      </w:pPr>
    </w:p>
    <w:p w14:paraId="053AC6DC" w14:textId="5EE29FC8" w:rsidR="000C5A52" w:rsidRDefault="000C5A52" w:rsidP="003C52FD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Расчет чистого дисконтированного дохода осуществляется в табличной форме (таблица 3.2).</w:t>
      </w:r>
      <w:r w:rsidR="00485576">
        <w:rPr>
          <w:sz w:val="28"/>
          <w:szCs w:val="28"/>
        </w:rPr>
        <w:t xml:space="preserve"> </w:t>
      </w:r>
    </w:p>
    <w:p w14:paraId="3E366BB2" w14:textId="1BACBF67" w:rsidR="0086132A" w:rsidRPr="00E27B66" w:rsidRDefault="00485576" w:rsidP="003B7F4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первый год показатель заработка отображает средства, заработанные во вторые полгода, то есть 50% от ежегодного заработка, так как целевой период разработки </w:t>
      </w:r>
      <w:r w:rsidR="00833B27">
        <w:rPr>
          <w:sz w:val="28"/>
          <w:szCs w:val="28"/>
        </w:rPr>
        <w:t>составляет 6 месяцев.</w:t>
      </w:r>
      <w:r>
        <w:rPr>
          <w:sz w:val="28"/>
          <w:szCs w:val="28"/>
        </w:rPr>
        <w:t xml:space="preserve"> </w:t>
      </w:r>
    </w:p>
    <w:p w14:paraId="2EC8B22D" w14:textId="77777777" w:rsidR="0086132A" w:rsidRDefault="0086132A" w:rsidP="000C5A52">
      <w:pPr>
        <w:ind w:firstLine="708"/>
        <w:jc w:val="both"/>
        <w:rPr>
          <w:sz w:val="28"/>
          <w:szCs w:val="28"/>
        </w:rPr>
      </w:pPr>
    </w:p>
    <w:p w14:paraId="798E6510" w14:textId="77777777" w:rsidR="000C5A52" w:rsidRDefault="000C5A52" w:rsidP="000C5A52">
      <w:pPr>
        <w:rPr>
          <w:sz w:val="28"/>
          <w:szCs w:val="28"/>
        </w:rPr>
      </w:pPr>
      <w:r>
        <w:rPr>
          <w:sz w:val="28"/>
          <w:szCs w:val="28"/>
        </w:rPr>
        <w:t>Таблица 3.2 – Расчет эффективности инвестиционного проекта</w:t>
      </w:r>
    </w:p>
    <w:tbl>
      <w:tblPr>
        <w:tblW w:w="9289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69"/>
        <w:gridCol w:w="1322"/>
        <w:gridCol w:w="1349"/>
        <w:gridCol w:w="1335"/>
        <w:gridCol w:w="1308"/>
        <w:gridCol w:w="1306"/>
      </w:tblGrid>
      <w:tr w:rsidR="00C15F04" w14:paraId="2F79C517" w14:textId="77777777" w:rsidTr="00FD39DD">
        <w:trPr>
          <w:trHeight w:val="184"/>
        </w:trPr>
        <w:tc>
          <w:tcPr>
            <w:tcW w:w="26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6C80C00" w14:textId="77777777" w:rsidR="00F03A99" w:rsidRDefault="00F03A99">
            <w:pPr>
              <w:pStyle w:val="TableContents"/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Показатель</w:t>
            </w:r>
          </w:p>
        </w:tc>
        <w:tc>
          <w:tcPr>
            <w:tcW w:w="13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960C031" w14:textId="688A635A" w:rsidR="00F03A99" w:rsidRPr="00FD39DD" w:rsidRDefault="00F03A99" w:rsidP="00FD39DD">
            <w:pPr>
              <w:jc w:val="center"/>
              <w:rPr>
                <w:color w:val="auto"/>
                <w:sz w:val="28"/>
                <w:szCs w:val="22"/>
                <w:lang w:eastAsia="en-US"/>
              </w:rPr>
            </w:pPr>
            <w:proofErr w:type="spellStart"/>
            <w:r>
              <w:rPr>
                <w:sz w:val="28"/>
              </w:rPr>
              <w:t>Усл</w:t>
            </w:r>
            <w:proofErr w:type="spellEnd"/>
            <w:r>
              <w:rPr>
                <w:sz w:val="28"/>
              </w:rPr>
              <w:t xml:space="preserve">. </w:t>
            </w:r>
            <w:r w:rsidR="00FD39DD">
              <w:rPr>
                <w:sz w:val="28"/>
              </w:rPr>
              <w:br/>
            </w:r>
            <w:r>
              <w:rPr>
                <w:sz w:val="28"/>
              </w:rPr>
              <w:t>обоз.</w:t>
            </w:r>
          </w:p>
        </w:tc>
        <w:tc>
          <w:tcPr>
            <w:tcW w:w="52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813923" w14:textId="435D3255" w:rsidR="00F03A99" w:rsidRDefault="00F03A99">
            <w:pPr>
              <w:pStyle w:val="TableContents"/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Расчетный период, год</w:t>
            </w:r>
          </w:p>
        </w:tc>
      </w:tr>
      <w:tr w:rsidR="00266D03" w14:paraId="529F138D" w14:textId="77777777" w:rsidTr="00FD39DD">
        <w:trPr>
          <w:trHeight w:val="19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D8AC0DF" w14:textId="77777777" w:rsidR="00F03A99" w:rsidRDefault="00F03A99">
            <w:pPr>
              <w:spacing w:line="27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3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6ED01B" w14:textId="77777777" w:rsidR="00F03A99" w:rsidRDefault="00F03A99">
            <w:pPr>
              <w:pStyle w:val="TableContents"/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F1609B8" w14:textId="3FBA056C" w:rsidR="00F03A99" w:rsidRDefault="00F03A99">
            <w:pPr>
              <w:pStyle w:val="TableContents"/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2024</w:t>
            </w:r>
          </w:p>
        </w:tc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B7FC877" w14:textId="2E4A02A0" w:rsidR="00F03A99" w:rsidRDefault="00F03A99">
            <w:pPr>
              <w:pStyle w:val="TableContents"/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2025</w:t>
            </w:r>
          </w:p>
        </w:tc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3A3102" w14:textId="67BF36CE" w:rsidR="00F03A99" w:rsidRDefault="00F03A99">
            <w:pPr>
              <w:pStyle w:val="TableContents"/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2026</w:t>
            </w: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6E0E9" w14:textId="66EC9C3E" w:rsidR="00F03A99" w:rsidRDefault="00F03A99">
            <w:pPr>
              <w:pStyle w:val="TableContents"/>
              <w:spacing w:line="276" w:lineRule="auto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rPr>
                <w:rFonts w:eastAsiaTheme="minorHAnsi"/>
                <w:lang w:eastAsia="en-US"/>
              </w:rPr>
              <w:t>2027</w:t>
            </w:r>
          </w:p>
        </w:tc>
      </w:tr>
      <w:tr w:rsidR="00266D03" w14:paraId="03A9893C" w14:textId="77777777" w:rsidTr="00FD39DD">
        <w:trPr>
          <w:trHeight w:val="192"/>
        </w:trPr>
        <w:tc>
          <w:tcPr>
            <w:tcW w:w="266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BBDD7F2" w14:textId="029DD142" w:rsidR="008F3E92" w:rsidRDefault="008F3E92" w:rsidP="008F3E92">
            <w:pPr>
              <w:pStyle w:val="TableContents"/>
              <w:ind w:firstLine="0"/>
              <w:jc w:val="left"/>
              <w:rPr>
                <w:rFonts w:eastAsiaTheme="minorHAnsi"/>
                <w:b/>
                <w:bCs/>
                <w:lang w:eastAsia="en-US"/>
              </w:rPr>
            </w:pPr>
            <w:r>
              <w:rPr>
                <w:b/>
              </w:rPr>
              <w:t>Результат</w:t>
            </w:r>
          </w:p>
        </w:tc>
        <w:tc>
          <w:tcPr>
            <w:tcW w:w="1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75C956" w14:textId="77777777" w:rsidR="008F3E92" w:rsidRDefault="008F3E92" w:rsidP="008F3E92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49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D1242F1" w14:textId="5C328DC6" w:rsidR="008F3E92" w:rsidRDefault="008F3E92" w:rsidP="008F3E92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3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09F0432" w14:textId="77777777" w:rsidR="008F3E92" w:rsidRDefault="008F3E92" w:rsidP="008F3E92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0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70DAB1" w14:textId="77777777" w:rsidR="008F3E92" w:rsidRDefault="008F3E92" w:rsidP="008F3E92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0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27AB1" w14:textId="77777777" w:rsidR="008F3E92" w:rsidRDefault="008F3E92" w:rsidP="008F3E92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</w:p>
        </w:tc>
      </w:tr>
      <w:tr w:rsidR="00266D03" w14:paraId="2297B960" w14:textId="77777777" w:rsidTr="00FD39DD">
        <w:trPr>
          <w:trHeight w:val="317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14:paraId="1A02675D" w14:textId="4B103D8B" w:rsidR="008F3E92" w:rsidRDefault="008F3E92" w:rsidP="008F3E92">
            <w:pPr>
              <w:pStyle w:val="TableContents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t>1. Прирост результата (чистой прибыли)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4E21921" w14:textId="233DC932" w:rsidR="008F3E92" w:rsidRPr="004618A4" w:rsidRDefault="00450562" w:rsidP="008F3E92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t>Р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694426D6" w14:textId="42133F5D" w:rsidR="008F3E92" w:rsidRDefault="008D5CB6" w:rsidP="008F3E92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  <w:r w:rsidRPr="008D5CB6">
              <w:rPr>
                <w:rFonts w:eastAsiaTheme="minorHAnsi"/>
                <w:lang w:eastAsia="en-US"/>
              </w:rPr>
              <w:t>50400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7692C797" w14:textId="273634A5" w:rsidR="008F3E92" w:rsidRDefault="008D5CB6" w:rsidP="008F3E92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  <w:r w:rsidRPr="008D5CB6">
              <w:rPr>
                <w:rFonts w:eastAsiaTheme="minorHAnsi"/>
                <w:lang w:eastAsia="en-US"/>
              </w:rPr>
              <w:t>100800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77FFE29D" w14:textId="2DC772D7" w:rsidR="008F3E92" w:rsidRDefault="008D5CB6" w:rsidP="008F3E92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  <w:r w:rsidRPr="008D5CB6">
              <w:rPr>
                <w:rFonts w:eastAsiaTheme="minorHAnsi"/>
                <w:lang w:eastAsia="en-US"/>
              </w:rPr>
              <w:t>100800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EA59D7E" w14:textId="005C9EF6" w:rsidR="008F3E92" w:rsidRDefault="008D5CB6" w:rsidP="008F3E92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  <w:r w:rsidRPr="008D5CB6">
              <w:rPr>
                <w:rFonts w:eastAsiaTheme="minorHAnsi"/>
                <w:lang w:eastAsia="en-US"/>
              </w:rPr>
              <w:t>100800</w:t>
            </w:r>
          </w:p>
        </w:tc>
      </w:tr>
      <w:tr w:rsidR="00266D03" w14:paraId="7FCD3468" w14:textId="77777777" w:rsidTr="0027125C">
        <w:trPr>
          <w:trHeight w:val="317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F601B" w14:textId="63DC27F7" w:rsidR="0027125C" w:rsidRDefault="0027125C" w:rsidP="0027125C">
            <w:pPr>
              <w:pStyle w:val="TableContents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t>2. Коэффициент дисконтирования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ECEFA1" w14:textId="4726CDA1" w:rsidR="0027125C" w:rsidRPr="00E60A51" w:rsidRDefault="0027125C" w:rsidP="0027125C">
            <w:pPr>
              <w:pStyle w:val="TableContents"/>
              <w:ind w:firstLine="0"/>
              <w:jc w:val="center"/>
              <w:rPr>
                <w:rFonts w:eastAsia="Arial"/>
              </w:rPr>
            </w:pPr>
            <w:r>
              <w:rPr>
                <w:lang w:val="en-US"/>
              </w:rPr>
              <w:sym w:font="Symbol" w:char="F061"/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6C98C" w14:textId="720BC8F1" w:rsidR="0027125C" w:rsidRDefault="0027125C" w:rsidP="0027125C">
            <w:pPr>
              <w:pStyle w:val="TableContents"/>
              <w:ind w:firstLine="0"/>
              <w:jc w:val="center"/>
              <w:rPr>
                <w:rFonts w:eastAsia="Arial"/>
              </w:rPr>
            </w:pPr>
            <w:r>
              <w:rPr>
                <w:rFonts w:eastAsiaTheme="minorHAnsi"/>
                <w:lang w:eastAsia="en-US"/>
              </w:rPr>
              <w:t>1</w:t>
            </w:r>
            <w:r>
              <w:rPr>
                <w:rFonts w:eastAsiaTheme="minorHAnsi"/>
                <w:lang w:val="en-US" w:eastAsia="en-US"/>
              </w:rPr>
              <w:t>,</w:t>
            </w:r>
            <w:r>
              <w:rPr>
                <w:rFonts w:eastAsiaTheme="minorHAnsi"/>
                <w:lang w:eastAsia="en-US"/>
              </w:rPr>
              <w:t>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6EBC41" w14:textId="4928B8DD" w:rsidR="0027125C" w:rsidRPr="000254C5" w:rsidRDefault="0027125C" w:rsidP="0027125C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  <w:r>
              <w:rPr>
                <w:rFonts w:eastAsiaTheme="minorHAnsi"/>
                <w:lang w:val="en-US" w:eastAsia="en-US"/>
              </w:rPr>
              <w:t>,</w:t>
            </w:r>
            <w:r>
              <w:rPr>
                <w:rFonts w:eastAsiaTheme="minorHAnsi"/>
                <w:lang w:eastAsia="en-US"/>
              </w:rPr>
              <w:t>91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38CC87" w14:textId="3A48E51B" w:rsidR="0027125C" w:rsidRPr="007C5C6F" w:rsidRDefault="0027125C" w:rsidP="0027125C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  <w:r>
              <w:rPr>
                <w:rFonts w:eastAsiaTheme="minorHAnsi"/>
                <w:lang w:val="en-US" w:eastAsia="en-US"/>
              </w:rPr>
              <w:t>,</w:t>
            </w:r>
            <w:r>
              <w:rPr>
                <w:rFonts w:eastAsiaTheme="minorHAnsi"/>
                <w:lang w:eastAsia="en-US"/>
              </w:rPr>
              <w:t>82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B1262" w14:textId="198A0917" w:rsidR="0027125C" w:rsidRPr="00697677" w:rsidRDefault="0027125C" w:rsidP="0027125C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0</w:t>
            </w:r>
            <w:r>
              <w:rPr>
                <w:rFonts w:eastAsiaTheme="minorHAnsi"/>
                <w:lang w:val="en-US" w:eastAsia="en-US"/>
              </w:rPr>
              <w:t>,</w:t>
            </w:r>
            <w:r>
              <w:rPr>
                <w:rFonts w:eastAsiaTheme="minorHAnsi"/>
                <w:lang w:eastAsia="en-US"/>
              </w:rPr>
              <w:t>74</w:t>
            </w:r>
          </w:p>
        </w:tc>
      </w:tr>
      <w:tr w:rsidR="00266D03" w14:paraId="4A5E2C76" w14:textId="77777777" w:rsidTr="00FD39DD">
        <w:trPr>
          <w:trHeight w:val="317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06EE4" w14:textId="72455A90" w:rsidR="0027125C" w:rsidRDefault="0027125C" w:rsidP="0027125C">
            <w:pPr>
              <w:pStyle w:val="TableContents"/>
              <w:ind w:firstLine="0"/>
              <w:jc w:val="left"/>
              <w:rPr>
                <w:rFonts w:eastAsiaTheme="minorHAnsi"/>
                <w:b/>
                <w:bCs/>
                <w:lang w:eastAsia="en-US"/>
              </w:rPr>
            </w:pPr>
            <w:r>
              <w:t>3. Результат с учётом фактора времени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FF927" w14:textId="3FAC5D0C" w:rsidR="0027125C" w:rsidRDefault="0027125C" w:rsidP="0027125C">
            <w:pPr>
              <w:pStyle w:val="TableContents"/>
              <w:ind w:firstLine="0"/>
              <w:jc w:val="center"/>
              <w:rPr>
                <w:rFonts w:eastAsia="Arial"/>
              </w:rPr>
            </w:pPr>
            <w:r>
              <w:t>Р</w:t>
            </w:r>
            <w:r>
              <w:rPr>
                <w:vertAlign w:val="subscript"/>
                <w:lang w:val="en-US"/>
              </w:rPr>
              <w:t>t</w:t>
            </w:r>
            <w:r>
              <w:rPr>
                <w:lang w:val="en-US"/>
              </w:rPr>
              <w:sym w:font="Symbol" w:char="F061"/>
            </w:r>
            <w:proofErr w:type="spellStart"/>
            <w:r>
              <w:rPr>
                <w:vertAlign w:val="subscript"/>
                <w:lang w:val="en-US"/>
              </w:rPr>
              <w:t>t</w:t>
            </w:r>
            <w:proofErr w:type="spellEnd"/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8B1D6F" w14:textId="22E0DFCA" w:rsidR="0027125C" w:rsidRPr="00C15271" w:rsidRDefault="00C15271" w:rsidP="0027125C">
            <w:pPr>
              <w:pStyle w:val="TableContents"/>
              <w:ind w:firstLine="0"/>
              <w:jc w:val="center"/>
              <w:rPr>
                <w:rFonts w:eastAsia="Arial"/>
                <w:lang w:val="en-US"/>
              </w:rPr>
            </w:pPr>
            <w:r>
              <w:rPr>
                <w:rFonts w:eastAsia="Arial"/>
                <w:lang w:val="en-US"/>
              </w:rPr>
              <w:t>50400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507DC" w14:textId="722ED941" w:rsidR="0027125C" w:rsidRDefault="009B12A4" w:rsidP="0027125C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  <w:r w:rsidRPr="009B12A4">
              <w:rPr>
                <w:rFonts w:eastAsiaTheme="minorHAnsi"/>
                <w:lang w:eastAsia="en-US"/>
              </w:rPr>
              <w:t>91728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B6947" w14:textId="1F4C6ABD" w:rsidR="0027125C" w:rsidRDefault="009B12A4" w:rsidP="0027125C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  <w:r w:rsidRPr="009B12A4">
              <w:rPr>
                <w:rFonts w:eastAsiaTheme="minorHAnsi"/>
                <w:lang w:eastAsia="en-US"/>
              </w:rPr>
              <w:t>82656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28111" w14:textId="7BC5D701" w:rsidR="0027125C" w:rsidRDefault="00F214B1" w:rsidP="0027125C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  <w:r w:rsidRPr="00F214B1">
              <w:rPr>
                <w:rFonts w:eastAsiaTheme="minorHAnsi"/>
                <w:lang w:eastAsia="en-US"/>
              </w:rPr>
              <w:t>74592</w:t>
            </w:r>
          </w:p>
        </w:tc>
      </w:tr>
      <w:tr w:rsidR="00266D03" w14:paraId="4F2EA4E3" w14:textId="77777777" w:rsidTr="00211E33">
        <w:trPr>
          <w:trHeight w:val="317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DC890E" w14:textId="28DEDB1A" w:rsidR="0027125C" w:rsidRDefault="0027125C" w:rsidP="0027125C">
            <w:pPr>
              <w:pStyle w:val="TableContents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rPr>
                <w:b/>
              </w:rPr>
              <w:t>Затраты (инвестиции)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65F2F" w14:textId="77777777" w:rsidR="0027125C" w:rsidRPr="009B75DF" w:rsidRDefault="0027125C" w:rsidP="0027125C">
            <w:pPr>
              <w:pStyle w:val="TableContents"/>
              <w:ind w:firstLine="0"/>
              <w:jc w:val="center"/>
              <w:rPr>
                <w:rFonts w:eastAsia="Arial"/>
              </w:rPr>
            </w:pP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829DED" w14:textId="3D0CC23B" w:rsidR="0027125C" w:rsidRDefault="0027125C" w:rsidP="0027125C">
            <w:pPr>
              <w:pStyle w:val="TableContents"/>
              <w:ind w:firstLine="0"/>
              <w:jc w:val="center"/>
              <w:rPr>
                <w:rFonts w:eastAsia="Arial"/>
              </w:rPr>
            </w:pP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15DA4" w14:textId="3AD29E39" w:rsidR="0027125C" w:rsidRPr="00FC7369" w:rsidRDefault="0027125C" w:rsidP="0027125C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266E5" w14:textId="3C9BA9EC" w:rsidR="0027125C" w:rsidRPr="00FC7369" w:rsidRDefault="0027125C" w:rsidP="0027125C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524504" w14:textId="74109E73" w:rsidR="0027125C" w:rsidRPr="00FC7369" w:rsidRDefault="0027125C" w:rsidP="0027125C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</w:p>
        </w:tc>
      </w:tr>
      <w:tr w:rsidR="00266D03" w14:paraId="561466D5" w14:textId="77777777" w:rsidTr="00FD39DD">
        <w:trPr>
          <w:trHeight w:val="317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6AA9" w14:textId="6C1127A7" w:rsidR="0027125C" w:rsidRDefault="0027125C" w:rsidP="0027125C">
            <w:pPr>
              <w:pStyle w:val="TableContents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t>4. Инвестиции в разработку (модернизацию) ПО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84EA9" w14:textId="196AA1E4" w:rsidR="0027125C" w:rsidRPr="009B75DF" w:rsidRDefault="0027125C" w:rsidP="0027125C">
            <w:pPr>
              <w:pStyle w:val="TableContents"/>
              <w:ind w:firstLine="0"/>
              <w:jc w:val="center"/>
              <w:rPr>
                <w:rFonts w:eastAsia="Arial"/>
              </w:rPr>
            </w:pPr>
            <w:r>
              <w:t>И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A0B932" w14:textId="6EA7687C" w:rsidR="0027125C" w:rsidRPr="00C15F04" w:rsidRDefault="004159CF" w:rsidP="0027125C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="Arial"/>
              </w:rPr>
              <w:t>1</w:t>
            </w:r>
            <w:r w:rsidR="00C15F04">
              <w:rPr>
                <w:rFonts w:eastAsia="Arial"/>
                <w:lang w:val="en-US"/>
              </w:rPr>
              <w:t>79253.27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EDB144" w14:textId="7D2512B0" w:rsidR="0027125C" w:rsidRPr="00A26D85" w:rsidRDefault="0027125C" w:rsidP="0027125C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-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6B67270" w14:textId="60C2C4DA" w:rsidR="0027125C" w:rsidRPr="00A26D85" w:rsidRDefault="0027125C" w:rsidP="0027125C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-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5132BD" w14:textId="3FFD5184" w:rsidR="0027125C" w:rsidRPr="00A26D85" w:rsidRDefault="0027125C" w:rsidP="0027125C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-</w:t>
            </w:r>
          </w:p>
        </w:tc>
      </w:tr>
      <w:tr w:rsidR="00266D03" w14:paraId="5A43336B" w14:textId="77777777" w:rsidTr="00211E33">
        <w:trPr>
          <w:trHeight w:val="648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9E1FA" w14:textId="35C3D0C3" w:rsidR="00211E33" w:rsidRDefault="00211E33" w:rsidP="00211E33">
            <w:pPr>
              <w:pStyle w:val="TableContents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t>5. Инвестиции с учётом фактора времени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E2F77" w14:textId="1859FBAE" w:rsidR="00211E33" w:rsidRPr="00002BE1" w:rsidRDefault="00211E33" w:rsidP="00211E33">
            <w:pPr>
              <w:pStyle w:val="TableContents"/>
              <w:ind w:firstLine="0"/>
              <w:jc w:val="center"/>
              <w:rPr>
                <w:rFonts w:eastAsiaTheme="minorHAnsi"/>
                <w:lang w:eastAsia="en-US"/>
              </w:rPr>
            </w:pPr>
            <w:r>
              <w:t>И</w:t>
            </w:r>
            <w:r>
              <w:rPr>
                <w:vertAlign w:val="subscript"/>
                <w:lang w:val="en-US"/>
              </w:rPr>
              <w:t>t</w:t>
            </w:r>
            <w:r>
              <w:sym w:font="Symbol" w:char="F061"/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F2389" w14:textId="1EEC6152" w:rsidR="00211E33" w:rsidRPr="004159CF" w:rsidRDefault="00211E33" w:rsidP="00211E33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 w:rsidRPr="009B75DF">
              <w:rPr>
                <w:rFonts w:eastAsia="Arial"/>
              </w:rPr>
              <w:t>1</w:t>
            </w:r>
            <w:r w:rsidR="00C15F04">
              <w:rPr>
                <w:rFonts w:eastAsia="Arial"/>
              </w:rPr>
              <w:t>79253.27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3384F" w14:textId="74B4E44B" w:rsidR="00211E33" w:rsidRPr="00A45FAB" w:rsidRDefault="00211E33" w:rsidP="00211E33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B3D3A3" w14:textId="5AA70CF4" w:rsidR="00211E33" w:rsidRPr="0011751C" w:rsidRDefault="00211E33" w:rsidP="00211E33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CB031C" w14:textId="55A8C248" w:rsidR="00211E33" w:rsidRPr="00F661F2" w:rsidRDefault="00211E33" w:rsidP="00211E33">
            <w:pPr>
              <w:pStyle w:val="TableContents"/>
              <w:ind w:firstLine="0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eastAsia="en-US"/>
              </w:rPr>
              <w:t>-</w:t>
            </w:r>
          </w:p>
        </w:tc>
      </w:tr>
      <w:tr w:rsidR="00266D03" w14:paraId="78EFCB2D" w14:textId="77777777" w:rsidTr="0027125C">
        <w:trPr>
          <w:trHeight w:val="329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187F96" w14:textId="2D9AF3B5" w:rsidR="00C4003A" w:rsidRDefault="00C4003A" w:rsidP="00C4003A">
            <w:pPr>
              <w:pStyle w:val="TableContents"/>
              <w:ind w:firstLine="0"/>
              <w:jc w:val="left"/>
              <w:rPr>
                <w:rFonts w:eastAsiaTheme="minorHAnsi"/>
                <w:lang w:eastAsia="en-US"/>
              </w:rPr>
            </w:pPr>
            <w:r>
              <w:t>6. Чистый дисконтированный доход по годам (Р</w:t>
            </w:r>
            <w:r>
              <w:rPr>
                <w:vertAlign w:val="subscript"/>
                <w:lang w:val="en-US"/>
              </w:rPr>
              <w:t>t</w:t>
            </w:r>
            <w:r>
              <w:rPr>
                <w:lang w:val="en-US"/>
              </w:rPr>
              <w:sym w:font="Symbol" w:char="F061"/>
            </w:r>
            <w:proofErr w:type="spellStart"/>
            <w:r>
              <w:rPr>
                <w:vertAlign w:val="subscript"/>
                <w:lang w:val="en-US"/>
              </w:rPr>
              <w:t>t</w:t>
            </w:r>
            <w:proofErr w:type="spellEnd"/>
            <w:r w:rsidRPr="008F3E92">
              <w:t xml:space="preserve"> </w:t>
            </w:r>
            <w:r>
              <w:sym w:font="Symbol" w:char="F02D"/>
            </w:r>
            <w:r>
              <w:t xml:space="preserve"> И</w:t>
            </w:r>
            <w:r>
              <w:rPr>
                <w:vertAlign w:val="subscript"/>
                <w:lang w:val="en-US"/>
              </w:rPr>
              <w:t>t</w:t>
            </w:r>
            <w:r>
              <w:sym w:font="Symbol" w:char="F061"/>
            </w:r>
            <w:proofErr w:type="spellStart"/>
            <w:r>
              <w:rPr>
                <w:vertAlign w:val="subscript"/>
                <w:lang w:val="en-US"/>
              </w:rPr>
              <w:t>t</w:t>
            </w:r>
            <w:proofErr w:type="spellEnd"/>
            <w:r>
              <w:t>)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15B7E" w14:textId="5632D036" w:rsidR="00C4003A" w:rsidRDefault="00C4003A" w:rsidP="00C4003A">
            <w:pPr>
              <w:pStyle w:val="TableContents"/>
              <w:ind w:hanging="51"/>
              <w:jc w:val="center"/>
              <w:rPr>
                <w:rFonts w:eastAsiaTheme="minorHAnsi"/>
                <w:lang w:eastAsia="en-US"/>
              </w:rPr>
            </w:pPr>
            <w:r>
              <w:t>ЧДД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39707" w14:textId="27D14DB2" w:rsidR="00C4003A" w:rsidRPr="00CC4F67" w:rsidRDefault="005F4102" w:rsidP="00C4003A">
            <w:pPr>
              <w:pStyle w:val="TableContents"/>
              <w:ind w:hanging="51"/>
              <w:jc w:val="center"/>
              <w:rPr>
                <w:rFonts w:eastAsiaTheme="minorHAnsi"/>
                <w:lang w:val="en-US" w:eastAsia="en-US"/>
              </w:rPr>
            </w:pPr>
            <w:r w:rsidRPr="00002BE1">
              <w:rPr>
                <w:rFonts w:eastAsiaTheme="minorHAnsi"/>
                <w:lang w:eastAsia="en-US"/>
              </w:rPr>
              <w:t>-</w:t>
            </w:r>
            <w:r w:rsidRPr="009B75DF">
              <w:rPr>
                <w:rFonts w:eastAsiaTheme="minorHAnsi"/>
                <w:lang w:eastAsia="en-US"/>
              </w:rPr>
              <w:t>1</w:t>
            </w:r>
            <w:r w:rsidR="00C15F04">
              <w:rPr>
                <w:rFonts w:eastAsiaTheme="minorHAnsi"/>
                <w:lang w:val="en-US" w:eastAsia="en-US"/>
              </w:rPr>
              <w:t>28853.27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5B2D9" w14:textId="239A0101" w:rsidR="00C4003A" w:rsidRPr="00FE3A54" w:rsidRDefault="00DB0F8E" w:rsidP="00C4003A">
            <w:pPr>
              <w:pStyle w:val="TableContents"/>
              <w:ind w:hanging="51"/>
              <w:jc w:val="center"/>
              <w:rPr>
                <w:rFonts w:eastAsiaTheme="minorHAnsi"/>
                <w:lang w:val="en-US" w:eastAsia="en-US"/>
              </w:rPr>
            </w:pPr>
            <w:r w:rsidRPr="009B12A4">
              <w:rPr>
                <w:rFonts w:eastAsiaTheme="minorHAnsi"/>
                <w:lang w:eastAsia="en-US"/>
              </w:rPr>
              <w:t>91728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4AF75D" w14:textId="2FA885E3" w:rsidR="00C4003A" w:rsidRDefault="00E921EF" w:rsidP="00C4003A">
            <w:pPr>
              <w:pStyle w:val="TableContents"/>
              <w:ind w:hanging="51"/>
              <w:jc w:val="center"/>
              <w:rPr>
                <w:rFonts w:eastAsiaTheme="minorHAnsi"/>
                <w:lang w:eastAsia="en-US"/>
              </w:rPr>
            </w:pPr>
            <w:r w:rsidRPr="009B12A4">
              <w:rPr>
                <w:rFonts w:eastAsiaTheme="minorHAnsi"/>
                <w:lang w:eastAsia="en-US"/>
              </w:rPr>
              <w:t>82656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007E08" w14:textId="12AD82A9" w:rsidR="00C4003A" w:rsidRDefault="008E38B3" w:rsidP="00C4003A">
            <w:pPr>
              <w:pStyle w:val="TableContents"/>
              <w:ind w:hanging="51"/>
              <w:jc w:val="center"/>
              <w:rPr>
                <w:rFonts w:eastAsiaTheme="minorHAnsi"/>
                <w:lang w:eastAsia="en-US"/>
              </w:rPr>
            </w:pPr>
            <w:r w:rsidRPr="00F214B1">
              <w:rPr>
                <w:rFonts w:eastAsiaTheme="minorHAnsi"/>
                <w:lang w:eastAsia="en-US"/>
              </w:rPr>
              <w:t>74592</w:t>
            </w:r>
          </w:p>
        </w:tc>
      </w:tr>
      <w:tr w:rsidR="00266D03" w14:paraId="600605C1" w14:textId="77777777" w:rsidTr="00FD39DD">
        <w:trPr>
          <w:trHeight w:val="329"/>
        </w:trPr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5A6B3" w14:textId="521BA10E" w:rsidR="00C4003A" w:rsidRDefault="00C4003A" w:rsidP="00C4003A">
            <w:pPr>
              <w:pStyle w:val="TableContents"/>
              <w:ind w:firstLine="0"/>
              <w:jc w:val="left"/>
            </w:pPr>
            <w:r>
              <w:t>7</w:t>
            </w:r>
            <w:r>
              <w:rPr>
                <w:lang w:val="en-US"/>
              </w:rPr>
              <w:t xml:space="preserve">. </w:t>
            </w:r>
            <w:r>
              <w:t>ЧДД нарастающим итогом</w:t>
            </w:r>
          </w:p>
        </w:tc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2AA5C" w14:textId="38197278" w:rsidR="00C4003A" w:rsidRDefault="00C4003A" w:rsidP="00C4003A">
            <w:pPr>
              <w:pStyle w:val="TableContents"/>
              <w:ind w:hanging="51"/>
              <w:jc w:val="center"/>
              <w:rPr>
                <w:rFonts w:eastAsiaTheme="minorHAnsi"/>
                <w:lang w:eastAsia="en-US"/>
              </w:rPr>
            </w:pPr>
            <w:r>
              <w:t>ЧДД</w:t>
            </w:r>
          </w:p>
        </w:tc>
        <w:tc>
          <w:tcPr>
            <w:tcW w:w="1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8F0AD" w14:textId="3F70A03B" w:rsidR="00C4003A" w:rsidRDefault="00C4003A" w:rsidP="00C4003A">
            <w:pPr>
              <w:pStyle w:val="TableContents"/>
              <w:ind w:hanging="51"/>
              <w:jc w:val="center"/>
              <w:rPr>
                <w:rFonts w:eastAsiaTheme="minorHAnsi"/>
                <w:lang w:eastAsia="en-US"/>
              </w:rPr>
            </w:pPr>
            <w:r w:rsidRPr="00002BE1">
              <w:rPr>
                <w:rFonts w:eastAsiaTheme="minorHAnsi"/>
                <w:lang w:eastAsia="en-US"/>
              </w:rPr>
              <w:t>-</w:t>
            </w:r>
            <w:r w:rsidRPr="009B75DF">
              <w:rPr>
                <w:rFonts w:eastAsiaTheme="minorHAnsi"/>
                <w:lang w:eastAsia="en-US"/>
              </w:rPr>
              <w:t>1</w:t>
            </w:r>
            <w:r w:rsidR="00C15F04">
              <w:rPr>
                <w:rFonts w:eastAsiaTheme="minorHAnsi"/>
                <w:lang w:eastAsia="en-US"/>
              </w:rPr>
              <w:t>28853.27</w:t>
            </w:r>
          </w:p>
        </w:tc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5F9E8" w14:textId="31ABA614" w:rsidR="00C4003A" w:rsidRPr="00266D03" w:rsidRDefault="00257492" w:rsidP="00C4003A">
            <w:pPr>
              <w:pStyle w:val="TableContents"/>
              <w:ind w:hanging="51"/>
              <w:jc w:val="center"/>
              <w:rPr>
                <w:rFonts w:eastAsiaTheme="minorHAnsi"/>
                <w:lang w:val="en-US" w:eastAsia="en-US"/>
              </w:rPr>
            </w:pPr>
            <w:r w:rsidRPr="00624C32">
              <w:rPr>
                <w:rFonts w:eastAsiaTheme="minorHAnsi"/>
                <w:lang w:eastAsia="en-US"/>
              </w:rPr>
              <w:t>-</w:t>
            </w:r>
            <w:r w:rsidR="00C15F04">
              <w:rPr>
                <w:rFonts w:eastAsiaTheme="minorHAnsi"/>
                <w:lang w:eastAsia="en-US"/>
              </w:rPr>
              <w:t>37125.27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2A0C" w14:textId="64A4EE91" w:rsidR="00C4003A" w:rsidRPr="00263497" w:rsidRDefault="00C15F04" w:rsidP="00C4003A">
            <w:pPr>
              <w:pStyle w:val="TableContents"/>
              <w:ind w:hanging="51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45530.73</w:t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66F65C" w14:textId="60069732" w:rsidR="00C4003A" w:rsidRPr="00263497" w:rsidRDefault="00C15F04" w:rsidP="00C4003A">
            <w:pPr>
              <w:pStyle w:val="TableContents"/>
              <w:ind w:hanging="51"/>
              <w:jc w:val="center"/>
              <w:rPr>
                <w:rFonts w:eastAsiaTheme="minorHAnsi"/>
                <w:lang w:val="en-US" w:eastAsia="en-US"/>
              </w:rPr>
            </w:pPr>
            <w:r>
              <w:rPr>
                <w:rFonts w:eastAsiaTheme="minorHAnsi"/>
                <w:lang w:val="en-US" w:eastAsia="en-US"/>
              </w:rPr>
              <w:t>120122.73</w:t>
            </w:r>
          </w:p>
        </w:tc>
      </w:tr>
    </w:tbl>
    <w:p w14:paraId="7519A4BA" w14:textId="504160DE" w:rsidR="00B34263" w:rsidRDefault="00B34263" w:rsidP="003F0F3E">
      <w:pPr>
        <w:spacing w:line="259" w:lineRule="auto"/>
        <w:rPr>
          <w:rFonts w:eastAsia="Segoe UI"/>
          <w:color w:val="000000"/>
          <w:sz w:val="28"/>
          <w:szCs w:val="28"/>
          <w:lang w:val="en-US" w:eastAsia="en-US"/>
          <w14:ligatures w14:val="none"/>
        </w:rPr>
      </w:pPr>
    </w:p>
    <w:p w14:paraId="4FC6E654" w14:textId="6C3BA2FA" w:rsidR="00502667" w:rsidRDefault="00502667" w:rsidP="003F0F3E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таблицы 3.2 можно сделать вывод, что инвестиции в разработку веб-приложения окупятся на </w:t>
      </w:r>
      <w:r w:rsidR="00266D03">
        <w:rPr>
          <w:sz w:val="28"/>
          <w:szCs w:val="28"/>
        </w:rPr>
        <w:t>третий</w:t>
      </w:r>
      <w:r>
        <w:rPr>
          <w:sz w:val="28"/>
          <w:szCs w:val="28"/>
        </w:rPr>
        <w:t xml:space="preserve"> год его реализации на рынке, чистый доход за четыре года реализации составит </w:t>
      </w:r>
      <w:r w:rsidR="008B7D9C" w:rsidRPr="008B7D9C">
        <w:rPr>
          <w:sz w:val="28"/>
          <w:szCs w:val="28"/>
          <w:lang w:eastAsia="en-US"/>
        </w:rPr>
        <w:t>12</w:t>
      </w:r>
      <w:r w:rsidR="00C15F04" w:rsidRPr="00C15F04">
        <w:rPr>
          <w:sz w:val="28"/>
          <w:szCs w:val="28"/>
          <w:lang w:eastAsia="en-US"/>
        </w:rPr>
        <w:t>0122.73</w:t>
      </w:r>
      <w:r w:rsidR="002F2A0D" w:rsidRPr="008B7D9C">
        <w:rPr>
          <w:sz w:val="32"/>
          <w:szCs w:val="32"/>
          <w:lang w:eastAsia="en-US"/>
        </w:rPr>
        <w:t xml:space="preserve"> </w:t>
      </w:r>
      <w:r w:rsidR="002F2A0D">
        <w:rPr>
          <w:sz w:val="28"/>
          <w:szCs w:val="28"/>
          <w:lang w:eastAsia="en-US"/>
        </w:rPr>
        <w:t>р</w:t>
      </w:r>
      <w:r>
        <w:rPr>
          <w:sz w:val="28"/>
          <w:szCs w:val="28"/>
        </w:rPr>
        <w:t>.</w:t>
      </w:r>
    </w:p>
    <w:p w14:paraId="51FEE514" w14:textId="0AAE1229" w:rsidR="00F805E1" w:rsidRDefault="0060500A" w:rsidP="003C52FD">
      <w:pPr>
        <w:ind w:right="5" w:firstLine="700"/>
        <w:jc w:val="both"/>
        <w:rPr>
          <w:rFonts w:eastAsia="Calibri"/>
          <w:color w:val="000000"/>
          <w:sz w:val="28"/>
          <w:szCs w:val="22"/>
        </w:rPr>
      </w:pPr>
      <w:r>
        <w:rPr>
          <w:rFonts w:eastAsia="Calibri"/>
          <w:color w:val="000000"/>
          <w:sz w:val="28"/>
          <w:szCs w:val="22"/>
        </w:rPr>
        <w:t xml:space="preserve">Из расчетов чистого дисконтированного дохода видно, что на </w:t>
      </w:r>
      <w:r w:rsidR="00295EFD" w:rsidRPr="008B7D9C">
        <w:rPr>
          <w:rFonts w:eastAsia="Calibri"/>
          <w:color w:val="000000"/>
          <w:sz w:val="28"/>
          <w:szCs w:val="22"/>
        </w:rPr>
        <w:t>3</w:t>
      </w:r>
      <w:r>
        <w:rPr>
          <w:rFonts w:eastAsia="Calibri"/>
          <w:color w:val="000000"/>
          <w:sz w:val="28"/>
          <w:szCs w:val="22"/>
        </w:rPr>
        <w:t xml:space="preserve"> году проект начнет приносить прибыль. </w:t>
      </w:r>
    </w:p>
    <w:p w14:paraId="48C19C8F" w14:textId="1800C3AA" w:rsidR="00F805E1" w:rsidRDefault="00F805E1" w:rsidP="00F805E1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Рентабельность инвестиций определяется по формуле</w:t>
      </w:r>
    </w:p>
    <w:p w14:paraId="3573597D" w14:textId="77777777" w:rsidR="00D7240E" w:rsidRPr="00D7240E" w:rsidRDefault="00D7240E" w:rsidP="00F805E1">
      <w:pPr>
        <w:ind w:firstLine="708"/>
        <w:jc w:val="both"/>
        <w:rPr>
          <w:color w:val="auto"/>
          <w:sz w:val="28"/>
          <w:szCs w:val="28"/>
          <w:lang w:val="en-US" w:eastAsia="en-US"/>
        </w:rPr>
      </w:pPr>
    </w:p>
    <w:p w14:paraId="5342CFA0" w14:textId="46A900B6" w:rsidR="00F805E1" w:rsidRPr="00072D48" w:rsidRDefault="002B3B1E" w:rsidP="00D7240E">
      <w:pPr>
        <w:ind w:right="5" w:firstLine="700"/>
        <w:jc w:val="both"/>
        <w:rPr>
          <w:rFonts w:eastAsiaTheme="minorEastAsia"/>
          <w:color w:val="000000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</w:rPr>
                        <m:t>чср</m:t>
                      </m:r>
                    </m:sub>
                  </m:sSub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И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*100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3.11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</w:rPr>
              </m:ctrlPr>
            </m:e>
          </m:eqArr>
        </m:oMath>
      </m:oMathPara>
    </w:p>
    <w:p w14:paraId="45DC2F5C" w14:textId="77777777" w:rsidR="00C4650B" w:rsidRPr="000E22F1" w:rsidRDefault="00C4650B" w:rsidP="000E22F1">
      <w:pPr>
        <w:rPr>
          <w:color w:val="auto"/>
          <w:sz w:val="28"/>
          <w:szCs w:val="28"/>
          <w:lang w:val="en-US" w:eastAsia="en-US"/>
        </w:rPr>
      </w:pPr>
    </w:p>
    <w:p w14:paraId="45241E7E" w14:textId="4F8A1ADB" w:rsidR="00F805E1" w:rsidRPr="00E27B66" w:rsidRDefault="00F805E1" w:rsidP="00F805E1">
      <w:pPr>
        <w:ind w:left="1260" w:hanging="1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П</w:t>
      </w:r>
      <w:r>
        <w:rPr>
          <w:sz w:val="28"/>
          <w:szCs w:val="28"/>
          <w:vertAlign w:val="subscript"/>
        </w:rPr>
        <w:t>чср</w:t>
      </w:r>
      <w:proofErr w:type="spellEnd"/>
      <w:r>
        <w:rPr>
          <w:sz w:val="28"/>
          <w:szCs w:val="28"/>
        </w:rPr>
        <w:t xml:space="preserve"> – среднегодовая величина чистой прибыли за </w:t>
      </w:r>
      <w:r w:rsidR="006B087E">
        <w:rPr>
          <w:sz w:val="28"/>
          <w:szCs w:val="28"/>
        </w:rPr>
        <w:t>четыре года</w:t>
      </w:r>
      <w:r>
        <w:rPr>
          <w:sz w:val="28"/>
          <w:szCs w:val="28"/>
        </w:rPr>
        <w:t>, р., которая определяется по формуле</w:t>
      </w:r>
    </w:p>
    <w:p w14:paraId="243CBEAF" w14:textId="77777777" w:rsidR="003B5168" w:rsidRPr="00E27B66" w:rsidRDefault="003B5168" w:rsidP="00F805E1">
      <w:pPr>
        <w:ind w:left="1260" w:hanging="1260"/>
        <w:jc w:val="both"/>
        <w:rPr>
          <w:sz w:val="28"/>
          <w:szCs w:val="28"/>
        </w:rPr>
      </w:pPr>
    </w:p>
    <w:p w14:paraId="19BE9446" w14:textId="2C97111C" w:rsidR="009626D1" w:rsidRPr="004619C2" w:rsidRDefault="002B3B1E" w:rsidP="004619C2">
      <w:pPr>
        <w:spacing w:after="120"/>
        <w:jc w:val="center"/>
        <w:rPr>
          <w:rFonts w:eastAsiaTheme="minorEastAsia"/>
          <w:color w:val="000000"/>
          <w:sz w:val="28"/>
          <w:szCs w:val="28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sz w:val="28"/>
                  <w:szCs w:val="28"/>
                </w:rPr>
              </m:ctrlPr>
            </m:eqArr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</w:rPr>
                    <m:t>чср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 xml:space="preserve">= 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00000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П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color w:val="000000"/>
                              <w:sz w:val="28"/>
                              <w:szCs w:val="28"/>
                            </w:rPr>
                            <m:t>чt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8"/>
                      <w:szCs w:val="28"/>
                      <w:lang w:val="en-US"/>
                    </w:rPr>
                    <m:t>n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3.12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</w:rPr>
              </m:ctrlPr>
            </m:e>
          </m:eqArr>
        </m:oMath>
      </m:oMathPara>
    </w:p>
    <w:p w14:paraId="7A0F0D84" w14:textId="77777777" w:rsidR="004619C2" w:rsidRDefault="004619C2" w:rsidP="00C4650B">
      <w:pPr>
        <w:jc w:val="both"/>
        <w:rPr>
          <w:sz w:val="28"/>
          <w:szCs w:val="28"/>
          <w:lang w:val="en-US"/>
        </w:rPr>
      </w:pPr>
    </w:p>
    <w:p w14:paraId="38AB17E8" w14:textId="11F834D2" w:rsidR="00F805E1" w:rsidRDefault="00F805E1" w:rsidP="00C4650B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2B3B1E">
        <w:rPr>
          <w:rFonts w:eastAsia="Calibri"/>
          <w:noProof/>
          <w:position w:val="-12"/>
          <w:sz w:val="28"/>
          <w:szCs w:val="28"/>
          <w:lang w:eastAsia="en-US"/>
        </w:rPr>
        <w:object w:dxaOrig="456" w:dyaOrig="384" w14:anchorId="44FA11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2.25pt;height:19.05pt;mso-width-percent:0;mso-height-percent:0;mso-width-percent:0;mso-height-percent:0" o:ole="">
            <v:imagedata r:id="rId8" o:title=""/>
          </v:shape>
          <o:OLEObject Type="Embed" ProgID="Equation.3" ShapeID="_x0000_i1025" DrawAspect="Content" ObjectID="_1776101243" r:id="rId9"/>
        </w:object>
      </w:r>
      <w:r>
        <w:rPr>
          <w:sz w:val="28"/>
          <w:szCs w:val="28"/>
        </w:rPr>
        <w:t xml:space="preserve"> – чистая прибыль, полученная в году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>, р.</w:t>
      </w:r>
    </w:p>
    <w:p w14:paraId="123FFF39" w14:textId="77777777" w:rsidR="00C4650B" w:rsidRPr="00F03925" w:rsidRDefault="00C4650B" w:rsidP="00C4650B">
      <w:pPr>
        <w:jc w:val="both"/>
        <w:rPr>
          <w:sz w:val="28"/>
          <w:szCs w:val="28"/>
        </w:rPr>
      </w:pPr>
    </w:p>
    <w:p w14:paraId="69898C6D" w14:textId="3D2BA2B7" w:rsidR="008617C3" w:rsidRPr="00AD621D" w:rsidRDefault="002B3B1E" w:rsidP="00C4650B">
      <w:pPr>
        <w:jc w:val="both"/>
        <w:rPr>
          <w:rFonts w:eastAsiaTheme="minorEastAsia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чср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eastAsia="Cambria Math" w:hAnsi="Cambria Math" w:cs="Cambria Math"/>
                  <w:i/>
                  <w:color w:val="000000"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50400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00800</m:t>
              </m:r>
              <m:r>
                <w:rPr>
                  <w:rFonts w:ascii="Cambria Math"/>
                  <w:sz w:val="28"/>
                  <w:szCs w:val="28"/>
                  <w:lang w:val="en-US" w:eastAsia="en-US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00800</m:t>
              </m:r>
              <m:r>
                <w:rPr>
                  <w:rFonts w:ascii="Cambria Math"/>
                  <w:sz w:val="28"/>
                  <w:szCs w:val="28"/>
                  <w:lang w:val="en-US" w:eastAsia="en-US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eastAsia="en-US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00800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  <w:lang w:val="en-US"/>
            </w:rPr>
            <m:t xml:space="preserve">=88200 </m:t>
          </m:r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р.</m:t>
          </m:r>
        </m:oMath>
      </m:oMathPara>
    </w:p>
    <w:p w14:paraId="04CFA79E" w14:textId="77777777" w:rsidR="0078068A" w:rsidRDefault="0078068A" w:rsidP="00C4650B">
      <w:pPr>
        <w:jc w:val="both"/>
        <w:rPr>
          <w:i/>
          <w:sz w:val="28"/>
          <w:szCs w:val="28"/>
          <w:lang w:val="en-US"/>
        </w:rPr>
      </w:pPr>
    </w:p>
    <w:p w14:paraId="3FA1DFA7" w14:textId="31F2FDC9" w:rsidR="003C52FD" w:rsidRPr="00F805E1" w:rsidRDefault="0060500A" w:rsidP="003C52FD">
      <w:pPr>
        <w:ind w:right="5" w:firstLine="700"/>
        <w:jc w:val="both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>Рентабельность инвестиций в разработку программного продукта составит:</w:t>
      </w:r>
    </w:p>
    <w:p w14:paraId="0B19C711" w14:textId="7FF9BB2A" w:rsidR="0060500A" w:rsidRPr="003C52FD" w:rsidRDefault="002B3B1E" w:rsidP="003C52FD">
      <w:pPr>
        <w:ind w:right="5" w:firstLine="700"/>
        <w:jc w:val="both"/>
        <w:rPr>
          <w:rFonts w:eastAsia="Times New Roman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88200</m:t>
              </m:r>
            </m:num>
            <m:den>
              <m:r>
                <w:rPr>
                  <w:rFonts w:ascii="Cambria Math" w:eastAsia="Cambria Math" w:hAnsi="Cambria Math" w:cs="Cambria Math"/>
                  <w:color w:val="000000"/>
                  <w:sz w:val="28"/>
                  <w:szCs w:val="28"/>
                  <w:lang w:val="en-US"/>
                </w:rPr>
                <m:t>179253.27</m:t>
              </m:r>
            </m:den>
          </m:f>
          <m:r>
            <w:rPr>
              <w:rFonts w:ascii="Cambria Math" w:eastAsia="Cambria Math" w:hAnsi="Cambria Math" w:cs="Cambria Math"/>
              <w:color w:val="000000"/>
              <w:sz w:val="28"/>
              <w:szCs w:val="28"/>
            </w:rPr>
            <m:t>⋅100%=49,2%</m:t>
          </m:r>
        </m:oMath>
      </m:oMathPara>
    </w:p>
    <w:p w14:paraId="6DE3DB4D" w14:textId="77777777" w:rsidR="0060500A" w:rsidRDefault="0060500A" w:rsidP="0060500A">
      <w:pPr>
        <w:jc w:val="both"/>
        <w:rPr>
          <w:rFonts w:eastAsia="Times New Roman"/>
          <w:color w:val="000000"/>
          <w:sz w:val="28"/>
          <w:szCs w:val="22"/>
          <w:lang w:val="en-US"/>
        </w:rPr>
      </w:pPr>
    </w:p>
    <w:p w14:paraId="19ACA59E" w14:textId="011129C4" w:rsidR="00846559" w:rsidRPr="00E27B66" w:rsidRDefault="00846559" w:rsidP="00846559">
      <w:pPr>
        <w:ind w:firstLine="709"/>
        <w:jc w:val="both"/>
        <w:rPr>
          <w:rFonts w:eastAsia="Calibri"/>
          <w:color w:val="000000"/>
          <w:sz w:val="28"/>
          <w:szCs w:val="22"/>
          <w:lang w:eastAsia="en-US"/>
        </w:rPr>
      </w:pPr>
      <w:r>
        <w:rPr>
          <w:rFonts w:eastAsia="Calibri"/>
          <w:color w:val="000000"/>
          <w:sz w:val="28"/>
        </w:rPr>
        <w:t>В результате технико-экономического обоснования разработки «</w:t>
      </w:r>
      <w:r w:rsidR="005C288E">
        <w:rPr>
          <w:color w:val="000000" w:themeColor="text1"/>
          <w:sz w:val="28"/>
          <w:szCs w:val="28"/>
        </w:rPr>
        <w:t>Онлайн кинотеатр</w:t>
      </w:r>
      <w:r w:rsidR="001A3A97">
        <w:rPr>
          <w:color w:val="000000" w:themeColor="text1"/>
          <w:sz w:val="28"/>
          <w:szCs w:val="28"/>
        </w:rPr>
        <w:t xml:space="preserve"> с возможностью совместного просмотра фильмов</w:t>
      </w:r>
      <w:r>
        <w:rPr>
          <w:rFonts w:eastAsia="Calibri"/>
          <w:color w:val="000000"/>
          <w:sz w:val="28"/>
        </w:rPr>
        <w:t>» были получены следующие экономические показатели:</w:t>
      </w:r>
    </w:p>
    <w:p w14:paraId="32ADB214" w14:textId="09A22E32" w:rsidR="006B087E" w:rsidRPr="006B087E" w:rsidRDefault="00863C3C" w:rsidP="00846559">
      <w:pPr>
        <w:pStyle w:val="a5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ежегодный доход от рекламы</w:t>
      </w:r>
      <w:r w:rsidR="006B087E">
        <w:rPr>
          <w:rFonts w:eastAsia="Calibri"/>
          <w:color w:val="000000"/>
          <w:sz w:val="28"/>
        </w:rPr>
        <w:t xml:space="preserve"> составляет </w:t>
      </w:r>
      <w:r w:rsidR="006B087E" w:rsidRPr="006B087E">
        <w:rPr>
          <w:rFonts w:eastAsia="Calibri"/>
          <w:color w:val="000000"/>
          <w:sz w:val="28"/>
        </w:rPr>
        <w:t>1</w:t>
      </w:r>
      <w:r>
        <w:rPr>
          <w:rFonts w:eastAsia="Calibri"/>
          <w:color w:val="000000"/>
          <w:sz w:val="28"/>
        </w:rPr>
        <w:t>80 тыс.</w:t>
      </w:r>
      <w:r w:rsidR="006B087E" w:rsidRPr="006B087E">
        <w:rPr>
          <w:rFonts w:eastAsia="Calibri"/>
          <w:color w:val="000000"/>
          <w:sz w:val="28"/>
        </w:rPr>
        <w:t xml:space="preserve"> р.;</w:t>
      </w:r>
    </w:p>
    <w:p w14:paraId="0F5A5CF8" w14:textId="532E4F86" w:rsidR="00846559" w:rsidRDefault="00846559" w:rsidP="00846559">
      <w:pPr>
        <w:pStyle w:val="a5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eastAsia="Calibri"/>
          <w:color w:val="000000"/>
          <w:sz w:val="28"/>
        </w:rPr>
      </w:pPr>
      <w:r>
        <w:rPr>
          <w:sz w:val="28"/>
          <w:szCs w:val="28"/>
        </w:rPr>
        <w:t xml:space="preserve">чистый дисконтированный доход за </w:t>
      </w:r>
      <w:r w:rsidR="006B087E">
        <w:rPr>
          <w:sz w:val="28"/>
          <w:szCs w:val="28"/>
        </w:rPr>
        <w:t>четыре года</w:t>
      </w:r>
      <w:r>
        <w:rPr>
          <w:sz w:val="28"/>
          <w:szCs w:val="28"/>
        </w:rPr>
        <w:t xml:space="preserve"> составляет </w:t>
      </w:r>
      <w:r w:rsidR="008D1B14" w:rsidRPr="00D7584C">
        <w:rPr>
          <w:sz w:val="28"/>
          <w:szCs w:val="28"/>
          <w:lang w:eastAsia="en-US"/>
        </w:rPr>
        <w:t>12</w:t>
      </w:r>
      <w:r w:rsidR="005C288E" w:rsidRPr="005C288E">
        <w:rPr>
          <w:sz w:val="28"/>
          <w:szCs w:val="28"/>
          <w:lang w:eastAsia="en-US"/>
        </w:rPr>
        <w:t>0122.73</w:t>
      </w:r>
      <w:r w:rsidR="008D1B14" w:rsidRPr="00D7584C">
        <w:rPr>
          <w:sz w:val="28"/>
          <w:szCs w:val="28"/>
          <w:lang w:eastAsia="en-US"/>
        </w:rPr>
        <w:t xml:space="preserve"> </w:t>
      </w:r>
      <w:r>
        <w:rPr>
          <w:sz w:val="28"/>
          <w:szCs w:val="28"/>
        </w:rPr>
        <w:t>р.;</w:t>
      </w:r>
    </w:p>
    <w:p w14:paraId="4CCC99A6" w14:textId="41858317" w:rsidR="00A11A84" w:rsidRPr="00A11A84" w:rsidRDefault="00A11A84" w:rsidP="00846559">
      <w:pPr>
        <w:pStyle w:val="a5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среднегодовой прирост чистой прибыли составляет 88200 р. без учёта фактора времени</w:t>
      </w:r>
      <w:r w:rsidRPr="00A11A84">
        <w:rPr>
          <w:rFonts w:eastAsia="Calibri"/>
          <w:color w:val="000000"/>
          <w:sz w:val="28"/>
        </w:rPr>
        <w:t>;</w:t>
      </w:r>
    </w:p>
    <w:p w14:paraId="2CF10FD6" w14:textId="5BB7AE30" w:rsidR="008924A0" w:rsidRPr="008924A0" w:rsidRDefault="008924A0" w:rsidP="008924A0">
      <w:pPr>
        <w:pStyle w:val="a5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eastAsia="Calibri"/>
          <w:color w:val="000000"/>
          <w:sz w:val="28"/>
        </w:rPr>
      </w:pPr>
      <w:r>
        <w:rPr>
          <w:sz w:val="28"/>
          <w:szCs w:val="28"/>
        </w:rPr>
        <w:t xml:space="preserve">рентабельность инвестиций без учёта фактора времени, исходя из дохода от рекламы со 150 тыс. пользователей ежегодно и 39600 приобретенных услуг системы продвижения ежегодно составляет </w:t>
      </w:r>
      <w:r w:rsidRPr="005C288E">
        <w:rPr>
          <w:sz w:val="28"/>
          <w:szCs w:val="28"/>
        </w:rPr>
        <w:t>49</w:t>
      </w:r>
      <w:r w:rsidRPr="00427944">
        <w:rPr>
          <w:sz w:val="28"/>
          <w:szCs w:val="28"/>
        </w:rPr>
        <w:t>.</w:t>
      </w:r>
      <w:r w:rsidRPr="005C288E">
        <w:rPr>
          <w:sz w:val="28"/>
          <w:szCs w:val="28"/>
        </w:rPr>
        <w:t>2</w:t>
      </w:r>
      <w:r>
        <w:rPr>
          <w:sz w:val="28"/>
          <w:szCs w:val="28"/>
        </w:rPr>
        <w:t>%;</w:t>
      </w:r>
    </w:p>
    <w:p w14:paraId="4183917B" w14:textId="119C1593" w:rsidR="00846559" w:rsidRPr="00846559" w:rsidRDefault="00552B75" w:rsidP="00846559">
      <w:pPr>
        <w:pStyle w:val="a5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rFonts w:eastAsia="Calibri"/>
          <w:color w:val="000000"/>
          <w:sz w:val="28"/>
        </w:rPr>
      </w:pPr>
      <w:r>
        <w:rPr>
          <w:sz w:val="28"/>
          <w:szCs w:val="28"/>
        </w:rPr>
        <w:t>с учётом фактора времени инвестиции в разработку программного продукта окупятся на третий год реализации проекта.</w:t>
      </w:r>
    </w:p>
    <w:p w14:paraId="0DDC3259" w14:textId="79D59E73" w:rsidR="006444AB" w:rsidRPr="00E27B66" w:rsidRDefault="0060500A" w:rsidP="0048548F">
      <w:pPr>
        <w:ind w:firstLine="708"/>
        <w:jc w:val="both"/>
        <w:rPr>
          <w:color w:val="auto"/>
          <w:sz w:val="28"/>
          <w:szCs w:val="28"/>
          <w:lang w:eastAsia="en-US"/>
        </w:rPr>
      </w:pPr>
      <w:r>
        <w:rPr>
          <w:rFonts w:eastAsia="Calibri"/>
          <w:color w:val="000000"/>
          <w:sz w:val="28"/>
          <w:szCs w:val="22"/>
        </w:rPr>
        <w:t xml:space="preserve">Проведенный анализ затрат и окупаемости дает основание утверждать, что реализация данного продукта на рынке будет прибыльной. Таким образом, разработка </w:t>
      </w:r>
      <w:r w:rsidR="005C288E">
        <w:rPr>
          <w:rFonts w:eastAsia="Times New Roman"/>
          <w:bCs/>
          <w:color w:val="000000"/>
          <w:sz w:val="28"/>
          <w:szCs w:val="22"/>
        </w:rPr>
        <w:t>онлайн кинотеатра с возможностью совместного просмотра фильмов</w:t>
      </w:r>
      <w:r>
        <w:rPr>
          <w:rFonts w:eastAsia="Times New Roman"/>
          <w:bCs/>
          <w:color w:val="000000"/>
          <w:sz w:val="28"/>
          <w:szCs w:val="22"/>
        </w:rPr>
        <w:t xml:space="preserve"> </w:t>
      </w:r>
      <w:r>
        <w:rPr>
          <w:rFonts w:eastAsia="Calibri"/>
          <w:color w:val="000000"/>
          <w:sz w:val="28"/>
          <w:szCs w:val="22"/>
        </w:rPr>
        <w:t>является эффективным вложением инвестиций</w:t>
      </w:r>
      <w:r>
        <w:rPr>
          <w:rFonts w:eastAsia="Times New Roman"/>
          <w:bCs/>
          <w:color w:val="1F1F1F"/>
          <w:sz w:val="28"/>
          <w:szCs w:val="22"/>
          <w:shd w:val="clear" w:color="auto" w:fill="FFFFFF"/>
        </w:rPr>
        <w:t>.</w:t>
      </w:r>
    </w:p>
    <w:sectPr w:rsidR="006444AB" w:rsidRPr="00E27B66" w:rsidSect="003C200C">
      <w:footerReference w:type="default" r:id="rId1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D9853" w14:textId="77777777" w:rsidR="002B3B1E" w:rsidRDefault="002B3B1E" w:rsidP="00CA5211">
      <w:r>
        <w:separator/>
      </w:r>
    </w:p>
  </w:endnote>
  <w:endnote w:type="continuationSeparator" w:id="0">
    <w:p w14:paraId="685E7A8C" w14:textId="77777777" w:rsidR="002B3B1E" w:rsidRDefault="002B3B1E" w:rsidP="00CA5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altName w:val="Cambria"/>
    <w:panose1 w:val="020B0604020202020204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770099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077D9422" w14:textId="0554D91B" w:rsidR="00CA5211" w:rsidRPr="00CA5211" w:rsidRDefault="00CA5211">
        <w:pPr>
          <w:pStyle w:val="a8"/>
          <w:jc w:val="right"/>
          <w:rPr>
            <w:sz w:val="28"/>
            <w:szCs w:val="28"/>
          </w:rPr>
        </w:pPr>
        <w:r w:rsidRPr="00CA5211">
          <w:rPr>
            <w:sz w:val="28"/>
            <w:szCs w:val="28"/>
          </w:rPr>
          <w:fldChar w:fldCharType="begin"/>
        </w:r>
        <w:r w:rsidRPr="00CA5211">
          <w:rPr>
            <w:sz w:val="28"/>
            <w:szCs w:val="28"/>
          </w:rPr>
          <w:instrText>PAGE   \* MERGEFORMAT</w:instrText>
        </w:r>
        <w:r w:rsidRPr="00CA5211">
          <w:rPr>
            <w:sz w:val="28"/>
            <w:szCs w:val="28"/>
          </w:rPr>
          <w:fldChar w:fldCharType="separate"/>
        </w:r>
        <w:r w:rsidRPr="00CA5211">
          <w:rPr>
            <w:sz w:val="28"/>
            <w:szCs w:val="28"/>
          </w:rPr>
          <w:t>2</w:t>
        </w:r>
        <w:r w:rsidRPr="00CA5211">
          <w:rPr>
            <w:sz w:val="28"/>
            <w:szCs w:val="28"/>
          </w:rPr>
          <w:fldChar w:fldCharType="end"/>
        </w:r>
      </w:p>
    </w:sdtContent>
  </w:sdt>
  <w:p w14:paraId="31073CCE" w14:textId="77777777" w:rsidR="00CA5211" w:rsidRDefault="00CA5211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1A2DB" w14:textId="77777777" w:rsidR="002B3B1E" w:rsidRDefault="002B3B1E" w:rsidP="00CA5211">
      <w:r>
        <w:separator/>
      </w:r>
    </w:p>
  </w:footnote>
  <w:footnote w:type="continuationSeparator" w:id="0">
    <w:p w14:paraId="2D91DDA6" w14:textId="77777777" w:rsidR="002B3B1E" w:rsidRDefault="002B3B1E" w:rsidP="00CA5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1BCC"/>
    <w:multiLevelType w:val="hybridMultilevel"/>
    <w:tmpl w:val="550E7796"/>
    <w:lvl w:ilvl="0" w:tplc="6216470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BC7DE1"/>
    <w:multiLevelType w:val="hybridMultilevel"/>
    <w:tmpl w:val="4462ED08"/>
    <w:lvl w:ilvl="0" w:tplc="12244DC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76E0E"/>
    <w:multiLevelType w:val="hybridMultilevel"/>
    <w:tmpl w:val="8A2640C8"/>
    <w:lvl w:ilvl="0" w:tplc="53D8E632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80F513F"/>
    <w:multiLevelType w:val="multilevel"/>
    <w:tmpl w:val="E41456A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b w:val="0"/>
        <w:color w:val="00000A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9E1C3F"/>
    <w:multiLevelType w:val="hybridMultilevel"/>
    <w:tmpl w:val="0CBA86C4"/>
    <w:lvl w:ilvl="0" w:tplc="FD4AC4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B76461"/>
    <w:multiLevelType w:val="hybridMultilevel"/>
    <w:tmpl w:val="B5D06F0E"/>
    <w:lvl w:ilvl="0" w:tplc="316688D2">
      <w:start w:val="1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6" w15:restartNumberingAfterBreak="0">
    <w:nsid w:val="20E77560"/>
    <w:multiLevelType w:val="hybridMultilevel"/>
    <w:tmpl w:val="9D32ED78"/>
    <w:lvl w:ilvl="0" w:tplc="E22C5030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A56C1F"/>
    <w:multiLevelType w:val="hybridMultilevel"/>
    <w:tmpl w:val="8D9AEE5E"/>
    <w:lvl w:ilvl="0" w:tplc="202EC49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color w:val="00000A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40735"/>
    <w:multiLevelType w:val="hybridMultilevel"/>
    <w:tmpl w:val="963E42EE"/>
    <w:lvl w:ilvl="0" w:tplc="5A723AEA">
      <w:start w:val="1"/>
      <w:numFmt w:val="decimal"/>
      <w:lvlText w:val="%1)"/>
      <w:lvlJc w:val="left"/>
      <w:pPr>
        <w:ind w:left="1069" w:hanging="360"/>
      </w:pPr>
    </w:lvl>
    <w:lvl w:ilvl="1" w:tplc="20000019">
      <w:start w:val="1"/>
      <w:numFmt w:val="lowerLetter"/>
      <w:lvlText w:val="%2."/>
      <w:lvlJc w:val="left"/>
      <w:pPr>
        <w:ind w:left="1789" w:hanging="360"/>
      </w:pPr>
    </w:lvl>
    <w:lvl w:ilvl="2" w:tplc="2000001B">
      <w:start w:val="1"/>
      <w:numFmt w:val="lowerRoman"/>
      <w:lvlText w:val="%3."/>
      <w:lvlJc w:val="right"/>
      <w:pPr>
        <w:ind w:left="2509" w:hanging="180"/>
      </w:pPr>
    </w:lvl>
    <w:lvl w:ilvl="3" w:tplc="2000000F">
      <w:start w:val="1"/>
      <w:numFmt w:val="decimal"/>
      <w:lvlText w:val="%4."/>
      <w:lvlJc w:val="left"/>
      <w:pPr>
        <w:ind w:left="3229" w:hanging="360"/>
      </w:pPr>
    </w:lvl>
    <w:lvl w:ilvl="4" w:tplc="20000019">
      <w:start w:val="1"/>
      <w:numFmt w:val="lowerLetter"/>
      <w:lvlText w:val="%5."/>
      <w:lvlJc w:val="left"/>
      <w:pPr>
        <w:ind w:left="3949" w:hanging="360"/>
      </w:pPr>
    </w:lvl>
    <w:lvl w:ilvl="5" w:tplc="2000001B">
      <w:start w:val="1"/>
      <w:numFmt w:val="lowerRoman"/>
      <w:lvlText w:val="%6."/>
      <w:lvlJc w:val="right"/>
      <w:pPr>
        <w:ind w:left="4669" w:hanging="180"/>
      </w:pPr>
    </w:lvl>
    <w:lvl w:ilvl="6" w:tplc="2000000F">
      <w:start w:val="1"/>
      <w:numFmt w:val="decimal"/>
      <w:lvlText w:val="%7."/>
      <w:lvlJc w:val="left"/>
      <w:pPr>
        <w:ind w:left="5389" w:hanging="360"/>
      </w:pPr>
    </w:lvl>
    <w:lvl w:ilvl="7" w:tplc="20000019">
      <w:start w:val="1"/>
      <w:numFmt w:val="lowerLetter"/>
      <w:lvlText w:val="%8."/>
      <w:lvlJc w:val="left"/>
      <w:pPr>
        <w:ind w:left="6109" w:hanging="360"/>
      </w:pPr>
    </w:lvl>
    <w:lvl w:ilvl="8" w:tplc="2000001B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6C16E97"/>
    <w:multiLevelType w:val="hybridMultilevel"/>
    <w:tmpl w:val="0194E880"/>
    <w:lvl w:ilvl="0" w:tplc="39D4CC82">
      <w:start w:val="1"/>
      <w:numFmt w:val="decimal"/>
      <w:lvlText w:val="[%1]"/>
      <w:lvlJc w:val="left"/>
      <w:pPr>
        <w:ind w:left="1429" w:hanging="360"/>
      </w:pPr>
      <w:rPr>
        <w:rFonts w:hint="default"/>
        <w:b w:val="0"/>
        <w:color w:val="00000A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87261B1"/>
    <w:multiLevelType w:val="hybridMultilevel"/>
    <w:tmpl w:val="31D2CA94"/>
    <w:lvl w:ilvl="0" w:tplc="07EC4076">
      <w:start w:val="1"/>
      <w:numFmt w:val="decimal"/>
      <w:lvlText w:val="%1"/>
      <w:lvlJc w:val="left"/>
      <w:pPr>
        <w:ind w:left="1429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BC133D7"/>
    <w:multiLevelType w:val="hybridMultilevel"/>
    <w:tmpl w:val="42D0A6D4"/>
    <w:lvl w:ilvl="0" w:tplc="49BAECAA">
      <w:start w:val="1"/>
      <w:numFmt w:val="decimal"/>
      <w:lvlText w:val="%1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0B176BE"/>
    <w:multiLevelType w:val="hybridMultilevel"/>
    <w:tmpl w:val="64DE1ABA"/>
    <w:lvl w:ilvl="0" w:tplc="12244DCC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83B8B"/>
    <w:multiLevelType w:val="hybridMultilevel"/>
    <w:tmpl w:val="4D260E30"/>
    <w:lvl w:ilvl="0" w:tplc="14C4046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1"/>
  </w:num>
  <w:num w:numId="5">
    <w:abstractNumId w:val="12"/>
  </w:num>
  <w:num w:numId="6">
    <w:abstractNumId w:val="7"/>
  </w:num>
  <w:num w:numId="7">
    <w:abstractNumId w:val="3"/>
  </w:num>
  <w:num w:numId="8">
    <w:abstractNumId w:val="11"/>
  </w:num>
  <w:num w:numId="9">
    <w:abstractNumId w:val="13"/>
  </w:num>
  <w:num w:numId="10">
    <w:abstractNumId w:val="9"/>
  </w:num>
  <w:num w:numId="11">
    <w:abstractNumId w:val="4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CF"/>
    <w:rsid w:val="00002BE1"/>
    <w:rsid w:val="00005318"/>
    <w:rsid w:val="00005E2B"/>
    <w:rsid w:val="00006909"/>
    <w:rsid w:val="00010700"/>
    <w:rsid w:val="000131A4"/>
    <w:rsid w:val="0001337B"/>
    <w:rsid w:val="00013EAA"/>
    <w:rsid w:val="0001627E"/>
    <w:rsid w:val="00023D39"/>
    <w:rsid w:val="000254C5"/>
    <w:rsid w:val="00026A83"/>
    <w:rsid w:val="00026B13"/>
    <w:rsid w:val="000301E5"/>
    <w:rsid w:val="000305FC"/>
    <w:rsid w:val="0003140E"/>
    <w:rsid w:val="00031C39"/>
    <w:rsid w:val="00033180"/>
    <w:rsid w:val="00035CEB"/>
    <w:rsid w:val="00036AF1"/>
    <w:rsid w:val="00036F86"/>
    <w:rsid w:val="000405AE"/>
    <w:rsid w:val="0004260D"/>
    <w:rsid w:val="00042778"/>
    <w:rsid w:val="00044465"/>
    <w:rsid w:val="0005452A"/>
    <w:rsid w:val="00055D8B"/>
    <w:rsid w:val="00063A3D"/>
    <w:rsid w:val="00064BE5"/>
    <w:rsid w:val="00065050"/>
    <w:rsid w:val="0006530C"/>
    <w:rsid w:val="0006597F"/>
    <w:rsid w:val="00066E27"/>
    <w:rsid w:val="00066EF5"/>
    <w:rsid w:val="00067B16"/>
    <w:rsid w:val="0007095D"/>
    <w:rsid w:val="00072D48"/>
    <w:rsid w:val="000735F3"/>
    <w:rsid w:val="00073BB6"/>
    <w:rsid w:val="00077972"/>
    <w:rsid w:val="000814F7"/>
    <w:rsid w:val="00081AD4"/>
    <w:rsid w:val="00081EE4"/>
    <w:rsid w:val="000838F7"/>
    <w:rsid w:val="00083E01"/>
    <w:rsid w:val="00085285"/>
    <w:rsid w:val="000856C6"/>
    <w:rsid w:val="00086CA4"/>
    <w:rsid w:val="0009148E"/>
    <w:rsid w:val="0009357E"/>
    <w:rsid w:val="0009747B"/>
    <w:rsid w:val="000975CE"/>
    <w:rsid w:val="00097659"/>
    <w:rsid w:val="000976C2"/>
    <w:rsid w:val="000A007E"/>
    <w:rsid w:val="000A222B"/>
    <w:rsid w:val="000A2566"/>
    <w:rsid w:val="000A2E24"/>
    <w:rsid w:val="000A2F27"/>
    <w:rsid w:val="000A42EE"/>
    <w:rsid w:val="000A62DC"/>
    <w:rsid w:val="000B0FCB"/>
    <w:rsid w:val="000B1DB0"/>
    <w:rsid w:val="000B2681"/>
    <w:rsid w:val="000B34AC"/>
    <w:rsid w:val="000C01A1"/>
    <w:rsid w:val="000C05D6"/>
    <w:rsid w:val="000C0BE9"/>
    <w:rsid w:val="000C2C73"/>
    <w:rsid w:val="000C364C"/>
    <w:rsid w:val="000C5A52"/>
    <w:rsid w:val="000C6A2E"/>
    <w:rsid w:val="000D19F9"/>
    <w:rsid w:val="000D2D5A"/>
    <w:rsid w:val="000D4A5F"/>
    <w:rsid w:val="000D6736"/>
    <w:rsid w:val="000D6919"/>
    <w:rsid w:val="000D790E"/>
    <w:rsid w:val="000E1CC1"/>
    <w:rsid w:val="000E1DA1"/>
    <w:rsid w:val="000E22F1"/>
    <w:rsid w:val="000E7B74"/>
    <w:rsid w:val="000E7DB5"/>
    <w:rsid w:val="000F0D16"/>
    <w:rsid w:val="000F49FF"/>
    <w:rsid w:val="000F5BDE"/>
    <w:rsid w:val="000F5F28"/>
    <w:rsid w:val="000F63E9"/>
    <w:rsid w:val="000F7B57"/>
    <w:rsid w:val="00100FF3"/>
    <w:rsid w:val="00103D34"/>
    <w:rsid w:val="00105039"/>
    <w:rsid w:val="00112CE2"/>
    <w:rsid w:val="00116263"/>
    <w:rsid w:val="0011751C"/>
    <w:rsid w:val="001215D3"/>
    <w:rsid w:val="0012181B"/>
    <w:rsid w:val="00130531"/>
    <w:rsid w:val="00130E5F"/>
    <w:rsid w:val="0013119F"/>
    <w:rsid w:val="00134BEC"/>
    <w:rsid w:val="00135670"/>
    <w:rsid w:val="00137AA3"/>
    <w:rsid w:val="001406FB"/>
    <w:rsid w:val="00141670"/>
    <w:rsid w:val="0014284B"/>
    <w:rsid w:val="0014295B"/>
    <w:rsid w:val="00142AB4"/>
    <w:rsid w:val="00145778"/>
    <w:rsid w:val="00145FA0"/>
    <w:rsid w:val="001460F6"/>
    <w:rsid w:val="00146461"/>
    <w:rsid w:val="0014657E"/>
    <w:rsid w:val="00146B14"/>
    <w:rsid w:val="00151127"/>
    <w:rsid w:val="00153C81"/>
    <w:rsid w:val="00156D73"/>
    <w:rsid w:val="001613B0"/>
    <w:rsid w:val="00161807"/>
    <w:rsid w:val="00161898"/>
    <w:rsid w:val="00162176"/>
    <w:rsid w:val="00162317"/>
    <w:rsid w:val="0016365B"/>
    <w:rsid w:val="001651D0"/>
    <w:rsid w:val="00170715"/>
    <w:rsid w:val="0017193A"/>
    <w:rsid w:val="00171C1A"/>
    <w:rsid w:val="00171DD2"/>
    <w:rsid w:val="001751FC"/>
    <w:rsid w:val="001756DB"/>
    <w:rsid w:val="0018011D"/>
    <w:rsid w:val="00180571"/>
    <w:rsid w:val="00182B29"/>
    <w:rsid w:val="001843B6"/>
    <w:rsid w:val="00186AA9"/>
    <w:rsid w:val="001870E9"/>
    <w:rsid w:val="00187778"/>
    <w:rsid w:val="001937A2"/>
    <w:rsid w:val="001937AA"/>
    <w:rsid w:val="001943D5"/>
    <w:rsid w:val="001A1138"/>
    <w:rsid w:val="001A186F"/>
    <w:rsid w:val="001A3A97"/>
    <w:rsid w:val="001A44E6"/>
    <w:rsid w:val="001A50B2"/>
    <w:rsid w:val="001A706C"/>
    <w:rsid w:val="001B2362"/>
    <w:rsid w:val="001B4845"/>
    <w:rsid w:val="001C1A27"/>
    <w:rsid w:val="001C2005"/>
    <w:rsid w:val="001C60B2"/>
    <w:rsid w:val="001D142E"/>
    <w:rsid w:val="001D356C"/>
    <w:rsid w:val="001D3A51"/>
    <w:rsid w:val="001E016C"/>
    <w:rsid w:val="001E0E13"/>
    <w:rsid w:val="001E3388"/>
    <w:rsid w:val="001E5178"/>
    <w:rsid w:val="001E5E31"/>
    <w:rsid w:val="001F07C0"/>
    <w:rsid w:val="001F197F"/>
    <w:rsid w:val="001F5110"/>
    <w:rsid w:val="00202B45"/>
    <w:rsid w:val="00203857"/>
    <w:rsid w:val="00204018"/>
    <w:rsid w:val="0020559D"/>
    <w:rsid w:val="00211E2B"/>
    <w:rsid w:val="00211E33"/>
    <w:rsid w:val="002121BA"/>
    <w:rsid w:val="00216062"/>
    <w:rsid w:val="00217C01"/>
    <w:rsid w:val="00220DB4"/>
    <w:rsid w:val="00221532"/>
    <w:rsid w:val="00222E04"/>
    <w:rsid w:val="00223389"/>
    <w:rsid w:val="00223B2F"/>
    <w:rsid w:val="002248A4"/>
    <w:rsid w:val="00227308"/>
    <w:rsid w:val="0023011D"/>
    <w:rsid w:val="00235179"/>
    <w:rsid w:val="00235F83"/>
    <w:rsid w:val="00236F03"/>
    <w:rsid w:val="0023760D"/>
    <w:rsid w:val="00251698"/>
    <w:rsid w:val="00251F40"/>
    <w:rsid w:val="002523AA"/>
    <w:rsid w:val="00257248"/>
    <w:rsid w:val="00257492"/>
    <w:rsid w:val="00261DDE"/>
    <w:rsid w:val="00263119"/>
    <w:rsid w:val="00263497"/>
    <w:rsid w:val="002659BA"/>
    <w:rsid w:val="00266D03"/>
    <w:rsid w:val="002676CE"/>
    <w:rsid w:val="0027006E"/>
    <w:rsid w:val="00270225"/>
    <w:rsid w:val="0027125C"/>
    <w:rsid w:val="002718B9"/>
    <w:rsid w:val="002724C5"/>
    <w:rsid w:val="0027480F"/>
    <w:rsid w:val="00274FAF"/>
    <w:rsid w:val="00277AE6"/>
    <w:rsid w:val="00281D9F"/>
    <w:rsid w:val="00282065"/>
    <w:rsid w:val="002839AF"/>
    <w:rsid w:val="00284F2D"/>
    <w:rsid w:val="002859B1"/>
    <w:rsid w:val="00286DF5"/>
    <w:rsid w:val="0028710C"/>
    <w:rsid w:val="0028746A"/>
    <w:rsid w:val="00287940"/>
    <w:rsid w:val="00287D2C"/>
    <w:rsid w:val="00295EFD"/>
    <w:rsid w:val="00296EBF"/>
    <w:rsid w:val="00296F6C"/>
    <w:rsid w:val="0029725B"/>
    <w:rsid w:val="002972D2"/>
    <w:rsid w:val="00297EB1"/>
    <w:rsid w:val="002A5A9C"/>
    <w:rsid w:val="002A6931"/>
    <w:rsid w:val="002A69AC"/>
    <w:rsid w:val="002B1FAF"/>
    <w:rsid w:val="002B33A6"/>
    <w:rsid w:val="002B3B1E"/>
    <w:rsid w:val="002B3BC9"/>
    <w:rsid w:val="002C1D31"/>
    <w:rsid w:val="002C6056"/>
    <w:rsid w:val="002C6B7F"/>
    <w:rsid w:val="002C7016"/>
    <w:rsid w:val="002D0346"/>
    <w:rsid w:val="002D0F5E"/>
    <w:rsid w:val="002D248F"/>
    <w:rsid w:val="002D252A"/>
    <w:rsid w:val="002D500C"/>
    <w:rsid w:val="002D6A4B"/>
    <w:rsid w:val="002D79C8"/>
    <w:rsid w:val="002E0529"/>
    <w:rsid w:val="002E1437"/>
    <w:rsid w:val="002E194F"/>
    <w:rsid w:val="002E2F79"/>
    <w:rsid w:val="002E364A"/>
    <w:rsid w:val="002E705D"/>
    <w:rsid w:val="002F0569"/>
    <w:rsid w:val="002F08F8"/>
    <w:rsid w:val="002F14F8"/>
    <w:rsid w:val="002F2A0D"/>
    <w:rsid w:val="002F3652"/>
    <w:rsid w:val="002F3BA5"/>
    <w:rsid w:val="002F48B8"/>
    <w:rsid w:val="002F4EE6"/>
    <w:rsid w:val="00300C7E"/>
    <w:rsid w:val="003044A6"/>
    <w:rsid w:val="0030485B"/>
    <w:rsid w:val="0030542C"/>
    <w:rsid w:val="00306FC7"/>
    <w:rsid w:val="003075F4"/>
    <w:rsid w:val="00311940"/>
    <w:rsid w:val="00311DF9"/>
    <w:rsid w:val="00314FBB"/>
    <w:rsid w:val="00315D58"/>
    <w:rsid w:val="00316471"/>
    <w:rsid w:val="0031750F"/>
    <w:rsid w:val="00320F94"/>
    <w:rsid w:val="003277F3"/>
    <w:rsid w:val="0033079C"/>
    <w:rsid w:val="003308EF"/>
    <w:rsid w:val="00331759"/>
    <w:rsid w:val="00333CB3"/>
    <w:rsid w:val="00340B6B"/>
    <w:rsid w:val="00342488"/>
    <w:rsid w:val="0034698F"/>
    <w:rsid w:val="003479B9"/>
    <w:rsid w:val="00347DDB"/>
    <w:rsid w:val="00350170"/>
    <w:rsid w:val="003515C9"/>
    <w:rsid w:val="00351B50"/>
    <w:rsid w:val="00352172"/>
    <w:rsid w:val="0036070F"/>
    <w:rsid w:val="00362AE9"/>
    <w:rsid w:val="003648D6"/>
    <w:rsid w:val="00366721"/>
    <w:rsid w:val="0036746B"/>
    <w:rsid w:val="00370D86"/>
    <w:rsid w:val="00371C3E"/>
    <w:rsid w:val="00374D9D"/>
    <w:rsid w:val="003810BE"/>
    <w:rsid w:val="003818F1"/>
    <w:rsid w:val="00382AD1"/>
    <w:rsid w:val="00384AE0"/>
    <w:rsid w:val="003850DF"/>
    <w:rsid w:val="0038635F"/>
    <w:rsid w:val="003947F8"/>
    <w:rsid w:val="00394C58"/>
    <w:rsid w:val="00394D2E"/>
    <w:rsid w:val="003960A3"/>
    <w:rsid w:val="003A0BA1"/>
    <w:rsid w:val="003A0D8A"/>
    <w:rsid w:val="003A2A04"/>
    <w:rsid w:val="003B0727"/>
    <w:rsid w:val="003B3274"/>
    <w:rsid w:val="003B5168"/>
    <w:rsid w:val="003B7F40"/>
    <w:rsid w:val="003C200C"/>
    <w:rsid w:val="003C2FBC"/>
    <w:rsid w:val="003C52FD"/>
    <w:rsid w:val="003C5E9A"/>
    <w:rsid w:val="003C6F7D"/>
    <w:rsid w:val="003D693D"/>
    <w:rsid w:val="003D6E85"/>
    <w:rsid w:val="003E29E6"/>
    <w:rsid w:val="003E3219"/>
    <w:rsid w:val="003E3D9A"/>
    <w:rsid w:val="003E51D9"/>
    <w:rsid w:val="003E522F"/>
    <w:rsid w:val="003F07D6"/>
    <w:rsid w:val="003F0F3E"/>
    <w:rsid w:val="003F1FC4"/>
    <w:rsid w:val="003F38A7"/>
    <w:rsid w:val="003F43D9"/>
    <w:rsid w:val="003F45E0"/>
    <w:rsid w:val="003F563D"/>
    <w:rsid w:val="00400E63"/>
    <w:rsid w:val="00403168"/>
    <w:rsid w:val="00406080"/>
    <w:rsid w:val="004072B5"/>
    <w:rsid w:val="004159CF"/>
    <w:rsid w:val="00416510"/>
    <w:rsid w:val="00416ACF"/>
    <w:rsid w:val="00420A74"/>
    <w:rsid w:val="00424794"/>
    <w:rsid w:val="00424A46"/>
    <w:rsid w:val="00425741"/>
    <w:rsid w:val="00425E01"/>
    <w:rsid w:val="00427720"/>
    <w:rsid w:val="00427944"/>
    <w:rsid w:val="00433CD9"/>
    <w:rsid w:val="0043432A"/>
    <w:rsid w:val="004351E7"/>
    <w:rsid w:val="00436488"/>
    <w:rsid w:val="00436C13"/>
    <w:rsid w:val="00436E75"/>
    <w:rsid w:val="004418D3"/>
    <w:rsid w:val="00445135"/>
    <w:rsid w:val="00445A08"/>
    <w:rsid w:val="00450562"/>
    <w:rsid w:val="00453D18"/>
    <w:rsid w:val="004540AB"/>
    <w:rsid w:val="00460CDC"/>
    <w:rsid w:val="00461096"/>
    <w:rsid w:val="004618A4"/>
    <w:rsid w:val="004619C2"/>
    <w:rsid w:val="004628B1"/>
    <w:rsid w:val="00465325"/>
    <w:rsid w:val="004664F1"/>
    <w:rsid w:val="004676A6"/>
    <w:rsid w:val="00472A42"/>
    <w:rsid w:val="004732E6"/>
    <w:rsid w:val="004745C2"/>
    <w:rsid w:val="00481B98"/>
    <w:rsid w:val="00481DDB"/>
    <w:rsid w:val="00482844"/>
    <w:rsid w:val="00482849"/>
    <w:rsid w:val="00483727"/>
    <w:rsid w:val="00483770"/>
    <w:rsid w:val="0048548F"/>
    <w:rsid w:val="00485576"/>
    <w:rsid w:val="00486C21"/>
    <w:rsid w:val="00492845"/>
    <w:rsid w:val="00494EEC"/>
    <w:rsid w:val="00496657"/>
    <w:rsid w:val="0049712C"/>
    <w:rsid w:val="004A3443"/>
    <w:rsid w:val="004A3AFF"/>
    <w:rsid w:val="004A6913"/>
    <w:rsid w:val="004B3454"/>
    <w:rsid w:val="004B468F"/>
    <w:rsid w:val="004B644F"/>
    <w:rsid w:val="004C4449"/>
    <w:rsid w:val="004C6D95"/>
    <w:rsid w:val="004D0507"/>
    <w:rsid w:val="004D1C92"/>
    <w:rsid w:val="004D6CDF"/>
    <w:rsid w:val="004E3DA1"/>
    <w:rsid w:val="004E4A4B"/>
    <w:rsid w:val="004E4F20"/>
    <w:rsid w:val="004E5F15"/>
    <w:rsid w:val="004E7E8B"/>
    <w:rsid w:val="004F14D9"/>
    <w:rsid w:val="004F1B2E"/>
    <w:rsid w:val="004F4818"/>
    <w:rsid w:val="00502667"/>
    <w:rsid w:val="005039E3"/>
    <w:rsid w:val="005044AB"/>
    <w:rsid w:val="0050562B"/>
    <w:rsid w:val="00507DAD"/>
    <w:rsid w:val="00512BE0"/>
    <w:rsid w:val="00513190"/>
    <w:rsid w:val="00513904"/>
    <w:rsid w:val="005214FA"/>
    <w:rsid w:val="00521EE4"/>
    <w:rsid w:val="0052358F"/>
    <w:rsid w:val="0052519A"/>
    <w:rsid w:val="00527A5D"/>
    <w:rsid w:val="00530D14"/>
    <w:rsid w:val="005315AA"/>
    <w:rsid w:val="0053200F"/>
    <w:rsid w:val="00533FD7"/>
    <w:rsid w:val="00534CBB"/>
    <w:rsid w:val="00535717"/>
    <w:rsid w:val="005357CE"/>
    <w:rsid w:val="005373EF"/>
    <w:rsid w:val="00537FE6"/>
    <w:rsid w:val="00551FF7"/>
    <w:rsid w:val="0055248B"/>
    <w:rsid w:val="00552B75"/>
    <w:rsid w:val="00552D02"/>
    <w:rsid w:val="005542AE"/>
    <w:rsid w:val="0056087B"/>
    <w:rsid w:val="00562289"/>
    <w:rsid w:val="00563047"/>
    <w:rsid w:val="00571714"/>
    <w:rsid w:val="00571FB6"/>
    <w:rsid w:val="0057303C"/>
    <w:rsid w:val="00573C44"/>
    <w:rsid w:val="00575EE9"/>
    <w:rsid w:val="005829F0"/>
    <w:rsid w:val="00585AB2"/>
    <w:rsid w:val="0058774D"/>
    <w:rsid w:val="0059009A"/>
    <w:rsid w:val="00592585"/>
    <w:rsid w:val="005936B7"/>
    <w:rsid w:val="0059500F"/>
    <w:rsid w:val="00596539"/>
    <w:rsid w:val="005A0EBD"/>
    <w:rsid w:val="005A45D2"/>
    <w:rsid w:val="005A4718"/>
    <w:rsid w:val="005A4B4E"/>
    <w:rsid w:val="005A7715"/>
    <w:rsid w:val="005A7763"/>
    <w:rsid w:val="005B4575"/>
    <w:rsid w:val="005B5A66"/>
    <w:rsid w:val="005B61EB"/>
    <w:rsid w:val="005C0194"/>
    <w:rsid w:val="005C0F34"/>
    <w:rsid w:val="005C1FC5"/>
    <w:rsid w:val="005C288E"/>
    <w:rsid w:val="005C2F8C"/>
    <w:rsid w:val="005C60FB"/>
    <w:rsid w:val="005D0F9C"/>
    <w:rsid w:val="005D2850"/>
    <w:rsid w:val="005D34C2"/>
    <w:rsid w:val="005D54A2"/>
    <w:rsid w:val="005E1188"/>
    <w:rsid w:val="005E2AF6"/>
    <w:rsid w:val="005E3255"/>
    <w:rsid w:val="005E450F"/>
    <w:rsid w:val="005E4E30"/>
    <w:rsid w:val="005E6A65"/>
    <w:rsid w:val="005E6FF7"/>
    <w:rsid w:val="005E716C"/>
    <w:rsid w:val="005E79FD"/>
    <w:rsid w:val="005F0CF2"/>
    <w:rsid w:val="005F2AEB"/>
    <w:rsid w:val="005F3EBC"/>
    <w:rsid w:val="005F3EED"/>
    <w:rsid w:val="005F40F2"/>
    <w:rsid w:val="005F4102"/>
    <w:rsid w:val="005F4CCB"/>
    <w:rsid w:val="005F4DF6"/>
    <w:rsid w:val="005F77BB"/>
    <w:rsid w:val="006029FB"/>
    <w:rsid w:val="00604306"/>
    <w:rsid w:val="0060500A"/>
    <w:rsid w:val="006063CF"/>
    <w:rsid w:val="00607674"/>
    <w:rsid w:val="00607B86"/>
    <w:rsid w:val="00607DDD"/>
    <w:rsid w:val="00610C3C"/>
    <w:rsid w:val="00614DED"/>
    <w:rsid w:val="006156C0"/>
    <w:rsid w:val="006161A8"/>
    <w:rsid w:val="006166F6"/>
    <w:rsid w:val="00616B13"/>
    <w:rsid w:val="00620C30"/>
    <w:rsid w:val="00624C32"/>
    <w:rsid w:val="00624DBE"/>
    <w:rsid w:val="006320E8"/>
    <w:rsid w:val="00632177"/>
    <w:rsid w:val="006363D1"/>
    <w:rsid w:val="006367A1"/>
    <w:rsid w:val="00637FE1"/>
    <w:rsid w:val="006402B2"/>
    <w:rsid w:val="006444AB"/>
    <w:rsid w:val="00645D57"/>
    <w:rsid w:val="006474F4"/>
    <w:rsid w:val="006506A2"/>
    <w:rsid w:val="00650E7E"/>
    <w:rsid w:val="0065571D"/>
    <w:rsid w:val="0065727F"/>
    <w:rsid w:val="006605D6"/>
    <w:rsid w:val="006647AC"/>
    <w:rsid w:val="006661BE"/>
    <w:rsid w:val="0066647B"/>
    <w:rsid w:val="00667038"/>
    <w:rsid w:val="0067201A"/>
    <w:rsid w:val="00676CC3"/>
    <w:rsid w:val="00677B70"/>
    <w:rsid w:val="006809A7"/>
    <w:rsid w:val="006825BA"/>
    <w:rsid w:val="00683667"/>
    <w:rsid w:val="0069429C"/>
    <w:rsid w:val="00695AC9"/>
    <w:rsid w:val="00697677"/>
    <w:rsid w:val="006A12D5"/>
    <w:rsid w:val="006A13A8"/>
    <w:rsid w:val="006A152E"/>
    <w:rsid w:val="006A1A71"/>
    <w:rsid w:val="006A1AEF"/>
    <w:rsid w:val="006A7E8C"/>
    <w:rsid w:val="006B017C"/>
    <w:rsid w:val="006B087E"/>
    <w:rsid w:val="006B1A30"/>
    <w:rsid w:val="006B1B64"/>
    <w:rsid w:val="006B26CF"/>
    <w:rsid w:val="006B385B"/>
    <w:rsid w:val="006C14AB"/>
    <w:rsid w:val="006C2D3A"/>
    <w:rsid w:val="006C3978"/>
    <w:rsid w:val="006C4792"/>
    <w:rsid w:val="006D4AD8"/>
    <w:rsid w:val="006D5F36"/>
    <w:rsid w:val="006D6EF8"/>
    <w:rsid w:val="006E0035"/>
    <w:rsid w:val="006E11A1"/>
    <w:rsid w:val="006E2B79"/>
    <w:rsid w:val="006E540F"/>
    <w:rsid w:val="006E5A16"/>
    <w:rsid w:val="006F10DC"/>
    <w:rsid w:val="006F15E7"/>
    <w:rsid w:val="006F1BFC"/>
    <w:rsid w:val="006F267E"/>
    <w:rsid w:val="006F38CD"/>
    <w:rsid w:val="006F491F"/>
    <w:rsid w:val="006F6D9A"/>
    <w:rsid w:val="006F7C71"/>
    <w:rsid w:val="0070688E"/>
    <w:rsid w:val="00711EF4"/>
    <w:rsid w:val="00716407"/>
    <w:rsid w:val="007202A0"/>
    <w:rsid w:val="0072167F"/>
    <w:rsid w:val="00721DE9"/>
    <w:rsid w:val="00723648"/>
    <w:rsid w:val="00723E06"/>
    <w:rsid w:val="00724F6D"/>
    <w:rsid w:val="007264B1"/>
    <w:rsid w:val="00732BCD"/>
    <w:rsid w:val="00736C84"/>
    <w:rsid w:val="007441E0"/>
    <w:rsid w:val="00744D69"/>
    <w:rsid w:val="00747B7D"/>
    <w:rsid w:val="00747E38"/>
    <w:rsid w:val="007553F8"/>
    <w:rsid w:val="0075746D"/>
    <w:rsid w:val="00761A92"/>
    <w:rsid w:val="007666FF"/>
    <w:rsid w:val="0077044F"/>
    <w:rsid w:val="00770B23"/>
    <w:rsid w:val="0077136C"/>
    <w:rsid w:val="0077158B"/>
    <w:rsid w:val="0077325A"/>
    <w:rsid w:val="00773E0C"/>
    <w:rsid w:val="0077403C"/>
    <w:rsid w:val="0077513E"/>
    <w:rsid w:val="00775CF7"/>
    <w:rsid w:val="0078068A"/>
    <w:rsid w:val="007858F4"/>
    <w:rsid w:val="00786FE6"/>
    <w:rsid w:val="007879A9"/>
    <w:rsid w:val="00790096"/>
    <w:rsid w:val="00791353"/>
    <w:rsid w:val="0079156D"/>
    <w:rsid w:val="0079196E"/>
    <w:rsid w:val="007919C9"/>
    <w:rsid w:val="0079245D"/>
    <w:rsid w:val="00792D30"/>
    <w:rsid w:val="00796A1C"/>
    <w:rsid w:val="007A1992"/>
    <w:rsid w:val="007A3404"/>
    <w:rsid w:val="007A387A"/>
    <w:rsid w:val="007A5028"/>
    <w:rsid w:val="007A6D7C"/>
    <w:rsid w:val="007A7C65"/>
    <w:rsid w:val="007B3A2B"/>
    <w:rsid w:val="007B3F9B"/>
    <w:rsid w:val="007B5B67"/>
    <w:rsid w:val="007B7054"/>
    <w:rsid w:val="007C0345"/>
    <w:rsid w:val="007C249D"/>
    <w:rsid w:val="007C4134"/>
    <w:rsid w:val="007C4B23"/>
    <w:rsid w:val="007C52E2"/>
    <w:rsid w:val="007C5617"/>
    <w:rsid w:val="007C5C6F"/>
    <w:rsid w:val="007C5D4E"/>
    <w:rsid w:val="007D74E1"/>
    <w:rsid w:val="007E124B"/>
    <w:rsid w:val="007E3CFA"/>
    <w:rsid w:val="007E5E3E"/>
    <w:rsid w:val="007E7862"/>
    <w:rsid w:val="007F1492"/>
    <w:rsid w:val="00804817"/>
    <w:rsid w:val="00804966"/>
    <w:rsid w:val="00806B36"/>
    <w:rsid w:val="00810BB9"/>
    <w:rsid w:val="00812BA9"/>
    <w:rsid w:val="008153B0"/>
    <w:rsid w:val="0081568A"/>
    <w:rsid w:val="008227D8"/>
    <w:rsid w:val="00822F26"/>
    <w:rsid w:val="00826CD5"/>
    <w:rsid w:val="00830158"/>
    <w:rsid w:val="00830DDC"/>
    <w:rsid w:val="008310F3"/>
    <w:rsid w:val="00831118"/>
    <w:rsid w:val="00833749"/>
    <w:rsid w:val="00833B27"/>
    <w:rsid w:val="00844BAC"/>
    <w:rsid w:val="0084577F"/>
    <w:rsid w:val="00846559"/>
    <w:rsid w:val="00850D90"/>
    <w:rsid w:val="0085351E"/>
    <w:rsid w:val="00854C5D"/>
    <w:rsid w:val="00854C79"/>
    <w:rsid w:val="008571C1"/>
    <w:rsid w:val="00857BC8"/>
    <w:rsid w:val="0086132A"/>
    <w:rsid w:val="008617C3"/>
    <w:rsid w:val="008617F4"/>
    <w:rsid w:val="00863335"/>
    <w:rsid w:val="00863C3C"/>
    <w:rsid w:val="00867A87"/>
    <w:rsid w:val="00871B83"/>
    <w:rsid w:val="00873B54"/>
    <w:rsid w:val="00874323"/>
    <w:rsid w:val="00874854"/>
    <w:rsid w:val="00880B09"/>
    <w:rsid w:val="0088187F"/>
    <w:rsid w:val="008823FF"/>
    <w:rsid w:val="008843F6"/>
    <w:rsid w:val="008858FC"/>
    <w:rsid w:val="0088791A"/>
    <w:rsid w:val="008903CD"/>
    <w:rsid w:val="008924A0"/>
    <w:rsid w:val="00894452"/>
    <w:rsid w:val="00894E27"/>
    <w:rsid w:val="0089684D"/>
    <w:rsid w:val="00897A34"/>
    <w:rsid w:val="008A2D21"/>
    <w:rsid w:val="008A4509"/>
    <w:rsid w:val="008A49B7"/>
    <w:rsid w:val="008A53EF"/>
    <w:rsid w:val="008A5969"/>
    <w:rsid w:val="008A65BC"/>
    <w:rsid w:val="008A78C3"/>
    <w:rsid w:val="008B2727"/>
    <w:rsid w:val="008B45F7"/>
    <w:rsid w:val="008B5216"/>
    <w:rsid w:val="008B74E5"/>
    <w:rsid w:val="008B7D9C"/>
    <w:rsid w:val="008C0E94"/>
    <w:rsid w:val="008C2A12"/>
    <w:rsid w:val="008C32B9"/>
    <w:rsid w:val="008C3320"/>
    <w:rsid w:val="008C6678"/>
    <w:rsid w:val="008D1B14"/>
    <w:rsid w:val="008D22B8"/>
    <w:rsid w:val="008D3E22"/>
    <w:rsid w:val="008D5CB6"/>
    <w:rsid w:val="008E0EA5"/>
    <w:rsid w:val="008E29F7"/>
    <w:rsid w:val="008E38B3"/>
    <w:rsid w:val="008E4148"/>
    <w:rsid w:val="008E4F6C"/>
    <w:rsid w:val="008E6498"/>
    <w:rsid w:val="008F38AE"/>
    <w:rsid w:val="008F3E92"/>
    <w:rsid w:val="008F69A1"/>
    <w:rsid w:val="008F7CBD"/>
    <w:rsid w:val="00900504"/>
    <w:rsid w:val="00900CC5"/>
    <w:rsid w:val="009031F8"/>
    <w:rsid w:val="009069AE"/>
    <w:rsid w:val="00911BB4"/>
    <w:rsid w:val="00913E37"/>
    <w:rsid w:val="009204FD"/>
    <w:rsid w:val="00920E91"/>
    <w:rsid w:val="0092189D"/>
    <w:rsid w:val="009245C0"/>
    <w:rsid w:val="00924B8C"/>
    <w:rsid w:val="00926015"/>
    <w:rsid w:val="00930B5A"/>
    <w:rsid w:val="00932DDD"/>
    <w:rsid w:val="009332EB"/>
    <w:rsid w:val="00935129"/>
    <w:rsid w:val="009364F6"/>
    <w:rsid w:val="00936B84"/>
    <w:rsid w:val="009447EC"/>
    <w:rsid w:val="00944D70"/>
    <w:rsid w:val="0094672F"/>
    <w:rsid w:val="00952BC5"/>
    <w:rsid w:val="00955F1B"/>
    <w:rsid w:val="00961D01"/>
    <w:rsid w:val="00961D4E"/>
    <w:rsid w:val="009626D1"/>
    <w:rsid w:val="0096316A"/>
    <w:rsid w:val="0096594D"/>
    <w:rsid w:val="00965BC0"/>
    <w:rsid w:val="00965E4F"/>
    <w:rsid w:val="009660A2"/>
    <w:rsid w:val="00967594"/>
    <w:rsid w:val="0096795C"/>
    <w:rsid w:val="00971BDF"/>
    <w:rsid w:val="00972506"/>
    <w:rsid w:val="00973A3C"/>
    <w:rsid w:val="009743AA"/>
    <w:rsid w:val="009745D8"/>
    <w:rsid w:val="009752FE"/>
    <w:rsid w:val="00975C7C"/>
    <w:rsid w:val="0097734E"/>
    <w:rsid w:val="00983616"/>
    <w:rsid w:val="00985512"/>
    <w:rsid w:val="00987E2C"/>
    <w:rsid w:val="00990F95"/>
    <w:rsid w:val="009941EA"/>
    <w:rsid w:val="00995041"/>
    <w:rsid w:val="00996C3D"/>
    <w:rsid w:val="0099731A"/>
    <w:rsid w:val="009A6489"/>
    <w:rsid w:val="009B0BD1"/>
    <w:rsid w:val="009B12A4"/>
    <w:rsid w:val="009B2D14"/>
    <w:rsid w:val="009B6216"/>
    <w:rsid w:val="009B65E7"/>
    <w:rsid w:val="009B75DF"/>
    <w:rsid w:val="009B7A80"/>
    <w:rsid w:val="009C1F55"/>
    <w:rsid w:val="009C29B5"/>
    <w:rsid w:val="009C2A03"/>
    <w:rsid w:val="009C3846"/>
    <w:rsid w:val="009C58B2"/>
    <w:rsid w:val="009D43CD"/>
    <w:rsid w:val="009D5FE8"/>
    <w:rsid w:val="009D6A41"/>
    <w:rsid w:val="009D7630"/>
    <w:rsid w:val="009E3240"/>
    <w:rsid w:val="009E3523"/>
    <w:rsid w:val="009E4190"/>
    <w:rsid w:val="009E4490"/>
    <w:rsid w:val="009E5B67"/>
    <w:rsid w:val="009E7F20"/>
    <w:rsid w:val="009F0032"/>
    <w:rsid w:val="009F0268"/>
    <w:rsid w:val="009F02F4"/>
    <w:rsid w:val="009F076B"/>
    <w:rsid w:val="009F6021"/>
    <w:rsid w:val="009F6A1B"/>
    <w:rsid w:val="00A00911"/>
    <w:rsid w:val="00A0138F"/>
    <w:rsid w:val="00A013BD"/>
    <w:rsid w:val="00A01605"/>
    <w:rsid w:val="00A02060"/>
    <w:rsid w:val="00A03F78"/>
    <w:rsid w:val="00A06811"/>
    <w:rsid w:val="00A11A84"/>
    <w:rsid w:val="00A12B76"/>
    <w:rsid w:val="00A16D9C"/>
    <w:rsid w:val="00A17259"/>
    <w:rsid w:val="00A2138F"/>
    <w:rsid w:val="00A21EB9"/>
    <w:rsid w:val="00A248B8"/>
    <w:rsid w:val="00A26D85"/>
    <w:rsid w:val="00A27A6E"/>
    <w:rsid w:val="00A31404"/>
    <w:rsid w:val="00A317B9"/>
    <w:rsid w:val="00A31E67"/>
    <w:rsid w:val="00A3227A"/>
    <w:rsid w:val="00A32889"/>
    <w:rsid w:val="00A35EA6"/>
    <w:rsid w:val="00A37E58"/>
    <w:rsid w:val="00A415DD"/>
    <w:rsid w:val="00A4169C"/>
    <w:rsid w:val="00A41B06"/>
    <w:rsid w:val="00A42158"/>
    <w:rsid w:val="00A42808"/>
    <w:rsid w:val="00A42C87"/>
    <w:rsid w:val="00A45685"/>
    <w:rsid w:val="00A45D26"/>
    <w:rsid w:val="00A45E19"/>
    <w:rsid w:val="00A45FAB"/>
    <w:rsid w:val="00A465F1"/>
    <w:rsid w:val="00A47726"/>
    <w:rsid w:val="00A47B75"/>
    <w:rsid w:val="00A47FA4"/>
    <w:rsid w:val="00A51084"/>
    <w:rsid w:val="00A559F9"/>
    <w:rsid w:val="00A55EEA"/>
    <w:rsid w:val="00A60A2F"/>
    <w:rsid w:val="00A62BE1"/>
    <w:rsid w:val="00A62D3B"/>
    <w:rsid w:val="00A62EB0"/>
    <w:rsid w:val="00A65558"/>
    <w:rsid w:val="00A66008"/>
    <w:rsid w:val="00A737FB"/>
    <w:rsid w:val="00A76DA8"/>
    <w:rsid w:val="00A831D6"/>
    <w:rsid w:val="00A850A1"/>
    <w:rsid w:val="00A8599E"/>
    <w:rsid w:val="00A864DB"/>
    <w:rsid w:val="00A919F4"/>
    <w:rsid w:val="00A948D8"/>
    <w:rsid w:val="00A95C3D"/>
    <w:rsid w:val="00AA107E"/>
    <w:rsid w:val="00AA3700"/>
    <w:rsid w:val="00AB4A88"/>
    <w:rsid w:val="00AB6C89"/>
    <w:rsid w:val="00AB7B2B"/>
    <w:rsid w:val="00AC499B"/>
    <w:rsid w:val="00AC5615"/>
    <w:rsid w:val="00AC7CC9"/>
    <w:rsid w:val="00AD18CB"/>
    <w:rsid w:val="00AD26F4"/>
    <w:rsid w:val="00AD58C6"/>
    <w:rsid w:val="00AD621D"/>
    <w:rsid w:val="00AE5256"/>
    <w:rsid w:val="00AE659F"/>
    <w:rsid w:val="00AF0347"/>
    <w:rsid w:val="00AF1513"/>
    <w:rsid w:val="00AF5709"/>
    <w:rsid w:val="00AF78BC"/>
    <w:rsid w:val="00B019A2"/>
    <w:rsid w:val="00B039B0"/>
    <w:rsid w:val="00B05A4D"/>
    <w:rsid w:val="00B07856"/>
    <w:rsid w:val="00B23BE1"/>
    <w:rsid w:val="00B24E84"/>
    <w:rsid w:val="00B2662E"/>
    <w:rsid w:val="00B26D79"/>
    <w:rsid w:val="00B3022B"/>
    <w:rsid w:val="00B32691"/>
    <w:rsid w:val="00B34263"/>
    <w:rsid w:val="00B36804"/>
    <w:rsid w:val="00B40300"/>
    <w:rsid w:val="00B44332"/>
    <w:rsid w:val="00B4579A"/>
    <w:rsid w:val="00B45AAA"/>
    <w:rsid w:val="00B536CC"/>
    <w:rsid w:val="00B53A94"/>
    <w:rsid w:val="00B54DEE"/>
    <w:rsid w:val="00B5545A"/>
    <w:rsid w:val="00B564DC"/>
    <w:rsid w:val="00B5715A"/>
    <w:rsid w:val="00B6014A"/>
    <w:rsid w:val="00B63337"/>
    <w:rsid w:val="00B63727"/>
    <w:rsid w:val="00B7164F"/>
    <w:rsid w:val="00B72BF5"/>
    <w:rsid w:val="00B755AF"/>
    <w:rsid w:val="00B75732"/>
    <w:rsid w:val="00B80158"/>
    <w:rsid w:val="00B82266"/>
    <w:rsid w:val="00B82A76"/>
    <w:rsid w:val="00B861AC"/>
    <w:rsid w:val="00B86B1F"/>
    <w:rsid w:val="00B86B27"/>
    <w:rsid w:val="00B91510"/>
    <w:rsid w:val="00B91F9F"/>
    <w:rsid w:val="00B94457"/>
    <w:rsid w:val="00B954BA"/>
    <w:rsid w:val="00BA05E9"/>
    <w:rsid w:val="00BA34F7"/>
    <w:rsid w:val="00BA3578"/>
    <w:rsid w:val="00BA41A1"/>
    <w:rsid w:val="00BA7138"/>
    <w:rsid w:val="00BB13B8"/>
    <w:rsid w:val="00BB1F12"/>
    <w:rsid w:val="00BB33C0"/>
    <w:rsid w:val="00BB44B5"/>
    <w:rsid w:val="00BB7B94"/>
    <w:rsid w:val="00BC029B"/>
    <w:rsid w:val="00BC17D0"/>
    <w:rsid w:val="00BC3A26"/>
    <w:rsid w:val="00BC4F86"/>
    <w:rsid w:val="00BC5132"/>
    <w:rsid w:val="00BC5D71"/>
    <w:rsid w:val="00BC6050"/>
    <w:rsid w:val="00BD0AE3"/>
    <w:rsid w:val="00BD2FAE"/>
    <w:rsid w:val="00BD4EF5"/>
    <w:rsid w:val="00BD6B04"/>
    <w:rsid w:val="00BD7411"/>
    <w:rsid w:val="00BD7FBF"/>
    <w:rsid w:val="00BE2066"/>
    <w:rsid w:val="00BE2ED8"/>
    <w:rsid w:val="00BE3082"/>
    <w:rsid w:val="00BE5958"/>
    <w:rsid w:val="00BE5D6C"/>
    <w:rsid w:val="00BE68C4"/>
    <w:rsid w:val="00BE6D17"/>
    <w:rsid w:val="00BF0A39"/>
    <w:rsid w:val="00BF1265"/>
    <w:rsid w:val="00BF1360"/>
    <w:rsid w:val="00BF1FA2"/>
    <w:rsid w:val="00BF4E41"/>
    <w:rsid w:val="00BF5B0A"/>
    <w:rsid w:val="00BF70A0"/>
    <w:rsid w:val="00BF789B"/>
    <w:rsid w:val="00C022E2"/>
    <w:rsid w:val="00C0689B"/>
    <w:rsid w:val="00C072C5"/>
    <w:rsid w:val="00C07666"/>
    <w:rsid w:val="00C10DD7"/>
    <w:rsid w:val="00C1208E"/>
    <w:rsid w:val="00C12242"/>
    <w:rsid w:val="00C125AF"/>
    <w:rsid w:val="00C1406C"/>
    <w:rsid w:val="00C15271"/>
    <w:rsid w:val="00C159C6"/>
    <w:rsid w:val="00C15F04"/>
    <w:rsid w:val="00C1612E"/>
    <w:rsid w:val="00C209AF"/>
    <w:rsid w:val="00C2174C"/>
    <w:rsid w:val="00C21BC2"/>
    <w:rsid w:val="00C23621"/>
    <w:rsid w:val="00C2558A"/>
    <w:rsid w:val="00C25825"/>
    <w:rsid w:val="00C261D0"/>
    <w:rsid w:val="00C26DD5"/>
    <w:rsid w:val="00C27181"/>
    <w:rsid w:val="00C4003A"/>
    <w:rsid w:val="00C40320"/>
    <w:rsid w:val="00C40FBA"/>
    <w:rsid w:val="00C41620"/>
    <w:rsid w:val="00C442C8"/>
    <w:rsid w:val="00C4650B"/>
    <w:rsid w:val="00C50283"/>
    <w:rsid w:val="00C51E10"/>
    <w:rsid w:val="00C52FB0"/>
    <w:rsid w:val="00C5391A"/>
    <w:rsid w:val="00C56136"/>
    <w:rsid w:val="00C617CF"/>
    <w:rsid w:val="00C64B0B"/>
    <w:rsid w:val="00C7218C"/>
    <w:rsid w:val="00C7321F"/>
    <w:rsid w:val="00C818AE"/>
    <w:rsid w:val="00C85E49"/>
    <w:rsid w:val="00C90AAF"/>
    <w:rsid w:val="00C934FE"/>
    <w:rsid w:val="00C93A76"/>
    <w:rsid w:val="00CA122A"/>
    <w:rsid w:val="00CA3567"/>
    <w:rsid w:val="00CA5188"/>
    <w:rsid w:val="00CA5211"/>
    <w:rsid w:val="00CA5D27"/>
    <w:rsid w:val="00CB0A4F"/>
    <w:rsid w:val="00CB1874"/>
    <w:rsid w:val="00CB3969"/>
    <w:rsid w:val="00CB5052"/>
    <w:rsid w:val="00CB6BD0"/>
    <w:rsid w:val="00CC02D9"/>
    <w:rsid w:val="00CC37DD"/>
    <w:rsid w:val="00CC4F67"/>
    <w:rsid w:val="00CC5A61"/>
    <w:rsid w:val="00CC6BF7"/>
    <w:rsid w:val="00CD0007"/>
    <w:rsid w:val="00CD31C4"/>
    <w:rsid w:val="00CD500F"/>
    <w:rsid w:val="00CD5E6E"/>
    <w:rsid w:val="00CE1005"/>
    <w:rsid w:val="00CE709F"/>
    <w:rsid w:val="00CF0D14"/>
    <w:rsid w:val="00CF1BC4"/>
    <w:rsid w:val="00CF3A66"/>
    <w:rsid w:val="00CF4215"/>
    <w:rsid w:val="00CF4FC0"/>
    <w:rsid w:val="00CF57FD"/>
    <w:rsid w:val="00CF7017"/>
    <w:rsid w:val="00CF772B"/>
    <w:rsid w:val="00D002A2"/>
    <w:rsid w:val="00D05659"/>
    <w:rsid w:val="00D121F0"/>
    <w:rsid w:val="00D13994"/>
    <w:rsid w:val="00D14C63"/>
    <w:rsid w:val="00D15C18"/>
    <w:rsid w:val="00D20B2C"/>
    <w:rsid w:val="00D21E14"/>
    <w:rsid w:val="00D23429"/>
    <w:rsid w:val="00D2354A"/>
    <w:rsid w:val="00D2385E"/>
    <w:rsid w:val="00D240E2"/>
    <w:rsid w:val="00D2572B"/>
    <w:rsid w:val="00D30E22"/>
    <w:rsid w:val="00D30F94"/>
    <w:rsid w:val="00D31D86"/>
    <w:rsid w:val="00D3499C"/>
    <w:rsid w:val="00D364ED"/>
    <w:rsid w:val="00D435D7"/>
    <w:rsid w:val="00D45001"/>
    <w:rsid w:val="00D46DC4"/>
    <w:rsid w:val="00D50F15"/>
    <w:rsid w:val="00D511C0"/>
    <w:rsid w:val="00D51AA3"/>
    <w:rsid w:val="00D51F08"/>
    <w:rsid w:val="00D55C4F"/>
    <w:rsid w:val="00D56093"/>
    <w:rsid w:val="00D56212"/>
    <w:rsid w:val="00D57657"/>
    <w:rsid w:val="00D6155A"/>
    <w:rsid w:val="00D61ADD"/>
    <w:rsid w:val="00D65132"/>
    <w:rsid w:val="00D652F0"/>
    <w:rsid w:val="00D675D1"/>
    <w:rsid w:val="00D71DEE"/>
    <w:rsid w:val="00D7240E"/>
    <w:rsid w:val="00D72AD4"/>
    <w:rsid w:val="00D741B2"/>
    <w:rsid w:val="00D7584C"/>
    <w:rsid w:val="00D75C2A"/>
    <w:rsid w:val="00D75CBB"/>
    <w:rsid w:val="00D77691"/>
    <w:rsid w:val="00D810A6"/>
    <w:rsid w:val="00D83169"/>
    <w:rsid w:val="00D87370"/>
    <w:rsid w:val="00D9370F"/>
    <w:rsid w:val="00D94B66"/>
    <w:rsid w:val="00DA1899"/>
    <w:rsid w:val="00DA1FE0"/>
    <w:rsid w:val="00DA221A"/>
    <w:rsid w:val="00DA2DEA"/>
    <w:rsid w:val="00DA318D"/>
    <w:rsid w:val="00DA4430"/>
    <w:rsid w:val="00DA7EBE"/>
    <w:rsid w:val="00DB0B72"/>
    <w:rsid w:val="00DB0F8E"/>
    <w:rsid w:val="00DB1C06"/>
    <w:rsid w:val="00DB5052"/>
    <w:rsid w:val="00DB5C16"/>
    <w:rsid w:val="00DB5D88"/>
    <w:rsid w:val="00DC0724"/>
    <w:rsid w:val="00DC1120"/>
    <w:rsid w:val="00DC1329"/>
    <w:rsid w:val="00DC2BB7"/>
    <w:rsid w:val="00DC2E8B"/>
    <w:rsid w:val="00DC465A"/>
    <w:rsid w:val="00DC7A9D"/>
    <w:rsid w:val="00DD21DA"/>
    <w:rsid w:val="00DE1320"/>
    <w:rsid w:val="00DE1D01"/>
    <w:rsid w:val="00DE27AE"/>
    <w:rsid w:val="00DE285F"/>
    <w:rsid w:val="00DE38ED"/>
    <w:rsid w:val="00DE4DC6"/>
    <w:rsid w:val="00DF009B"/>
    <w:rsid w:val="00DF1321"/>
    <w:rsid w:val="00DF489C"/>
    <w:rsid w:val="00DF63D4"/>
    <w:rsid w:val="00DF6D99"/>
    <w:rsid w:val="00DF7D1E"/>
    <w:rsid w:val="00E01553"/>
    <w:rsid w:val="00E03684"/>
    <w:rsid w:val="00E03983"/>
    <w:rsid w:val="00E06D44"/>
    <w:rsid w:val="00E06FF9"/>
    <w:rsid w:val="00E12666"/>
    <w:rsid w:val="00E12AC4"/>
    <w:rsid w:val="00E12E30"/>
    <w:rsid w:val="00E15EFE"/>
    <w:rsid w:val="00E17155"/>
    <w:rsid w:val="00E17C8A"/>
    <w:rsid w:val="00E23B15"/>
    <w:rsid w:val="00E27B66"/>
    <w:rsid w:val="00E31A69"/>
    <w:rsid w:val="00E33FF4"/>
    <w:rsid w:val="00E34448"/>
    <w:rsid w:val="00E35B13"/>
    <w:rsid w:val="00E372B1"/>
    <w:rsid w:val="00E40613"/>
    <w:rsid w:val="00E41095"/>
    <w:rsid w:val="00E41099"/>
    <w:rsid w:val="00E453FF"/>
    <w:rsid w:val="00E45A23"/>
    <w:rsid w:val="00E47352"/>
    <w:rsid w:val="00E47FC0"/>
    <w:rsid w:val="00E562C3"/>
    <w:rsid w:val="00E56862"/>
    <w:rsid w:val="00E60A51"/>
    <w:rsid w:val="00E622AB"/>
    <w:rsid w:val="00E65969"/>
    <w:rsid w:val="00E666C8"/>
    <w:rsid w:val="00E67402"/>
    <w:rsid w:val="00E704FA"/>
    <w:rsid w:val="00E72EF9"/>
    <w:rsid w:val="00E748D8"/>
    <w:rsid w:val="00E7537D"/>
    <w:rsid w:val="00E75661"/>
    <w:rsid w:val="00E80FE4"/>
    <w:rsid w:val="00E835C1"/>
    <w:rsid w:val="00E837CE"/>
    <w:rsid w:val="00E841A7"/>
    <w:rsid w:val="00E843D6"/>
    <w:rsid w:val="00E87511"/>
    <w:rsid w:val="00E875BE"/>
    <w:rsid w:val="00E87796"/>
    <w:rsid w:val="00E87CBA"/>
    <w:rsid w:val="00E92117"/>
    <w:rsid w:val="00E921EF"/>
    <w:rsid w:val="00E943EB"/>
    <w:rsid w:val="00E94529"/>
    <w:rsid w:val="00EA2D5E"/>
    <w:rsid w:val="00EA3A2F"/>
    <w:rsid w:val="00EA4350"/>
    <w:rsid w:val="00EA799F"/>
    <w:rsid w:val="00EA7D49"/>
    <w:rsid w:val="00EB22BA"/>
    <w:rsid w:val="00EB7F41"/>
    <w:rsid w:val="00EC2118"/>
    <w:rsid w:val="00EC49C9"/>
    <w:rsid w:val="00EC4EF8"/>
    <w:rsid w:val="00EC62D9"/>
    <w:rsid w:val="00EC65F6"/>
    <w:rsid w:val="00EC74E5"/>
    <w:rsid w:val="00ED34E6"/>
    <w:rsid w:val="00ED457A"/>
    <w:rsid w:val="00ED60CD"/>
    <w:rsid w:val="00EE00CF"/>
    <w:rsid w:val="00EF0D07"/>
    <w:rsid w:val="00EF3F04"/>
    <w:rsid w:val="00EF4570"/>
    <w:rsid w:val="00EF4958"/>
    <w:rsid w:val="00EF691B"/>
    <w:rsid w:val="00EF752D"/>
    <w:rsid w:val="00F004D5"/>
    <w:rsid w:val="00F01E70"/>
    <w:rsid w:val="00F03925"/>
    <w:rsid w:val="00F03A99"/>
    <w:rsid w:val="00F0664D"/>
    <w:rsid w:val="00F13211"/>
    <w:rsid w:val="00F14FBA"/>
    <w:rsid w:val="00F15069"/>
    <w:rsid w:val="00F2139B"/>
    <w:rsid w:val="00F214B1"/>
    <w:rsid w:val="00F327B5"/>
    <w:rsid w:val="00F340F6"/>
    <w:rsid w:val="00F34AD3"/>
    <w:rsid w:val="00F353B9"/>
    <w:rsid w:val="00F35B30"/>
    <w:rsid w:val="00F3681D"/>
    <w:rsid w:val="00F37E0A"/>
    <w:rsid w:val="00F471A7"/>
    <w:rsid w:val="00F50884"/>
    <w:rsid w:val="00F579B3"/>
    <w:rsid w:val="00F605FE"/>
    <w:rsid w:val="00F6535A"/>
    <w:rsid w:val="00F661F2"/>
    <w:rsid w:val="00F66E75"/>
    <w:rsid w:val="00F7172B"/>
    <w:rsid w:val="00F749AE"/>
    <w:rsid w:val="00F77ACA"/>
    <w:rsid w:val="00F805E1"/>
    <w:rsid w:val="00F80700"/>
    <w:rsid w:val="00F81367"/>
    <w:rsid w:val="00F81850"/>
    <w:rsid w:val="00F81D2A"/>
    <w:rsid w:val="00F854E5"/>
    <w:rsid w:val="00F86E58"/>
    <w:rsid w:val="00F95FE7"/>
    <w:rsid w:val="00FA0014"/>
    <w:rsid w:val="00FA14F8"/>
    <w:rsid w:val="00FA18D9"/>
    <w:rsid w:val="00FA32EF"/>
    <w:rsid w:val="00FA4B21"/>
    <w:rsid w:val="00FB1750"/>
    <w:rsid w:val="00FB2670"/>
    <w:rsid w:val="00FB41BA"/>
    <w:rsid w:val="00FC140A"/>
    <w:rsid w:val="00FC2827"/>
    <w:rsid w:val="00FC2C7A"/>
    <w:rsid w:val="00FC5E37"/>
    <w:rsid w:val="00FC66A5"/>
    <w:rsid w:val="00FC7369"/>
    <w:rsid w:val="00FC7493"/>
    <w:rsid w:val="00FC78D5"/>
    <w:rsid w:val="00FD22CE"/>
    <w:rsid w:val="00FD3221"/>
    <w:rsid w:val="00FD39DD"/>
    <w:rsid w:val="00FD3C85"/>
    <w:rsid w:val="00FD3E69"/>
    <w:rsid w:val="00FD513C"/>
    <w:rsid w:val="00FD5199"/>
    <w:rsid w:val="00FD7FD4"/>
    <w:rsid w:val="00FE188E"/>
    <w:rsid w:val="00FE2500"/>
    <w:rsid w:val="00FE2D90"/>
    <w:rsid w:val="00FE3A1D"/>
    <w:rsid w:val="00FE3A54"/>
    <w:rsid w:val="00FF1796"/>
    <w:rsid w:val="00FF39D1"/>
    <w:rsid w:val="00FF433E"/>
    <w:rsid w:val="00FF5038"/>
    <w:rsid w:val="00FF57B4"/>
    <w:rsid w:val="00FF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70534"/>
  <w15:chartTrackingRefBased/>
  <w15:docId w15:val="{BB8C544E-76C1-4B3B-95E7-C6B19756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1FC4"/>
    <w:pPr>
      <w:spacing w:after="0" w:line="240" w:lineRule="auto"/>
    </w:pPr>
    <w:rPr>
      <w:rFonts w:ascii="Times New Roman" w:hAnsi="Times New Roman" w:cs="Times New Roman"/>
      <w:color w:val="00000A"/>
      <w:kern w:val="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0BA1"/>
    <w:pPr>
      <w:keepNext/>
      <w:keepLines/>
      <w:spacing w:before="24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171D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2FB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0BA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3A0BA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3A0BA1"/>
    <w:pPr>
      <w:tabs>
        <w:tab w:val="right" w:leader="dot" w:pos="9345"/>
      </w:tabs>
      <w:spacing w:line="276" w:lineRule="auto"/>
    </w:pPr>
    <w:rPr>
      <w:rFonts w:asciiTheme="minorHAnsi" w:hAnsiTheme="minorHAnsi" w:cstheme="minorBidi"/>
      <w:color w:val="auto"/>
      <w:sz w:val="22"/>
      <w:szCs w:val="22"/>
      <w:lang w:eastAsia="en-US"/>
    </w:rPr>
  </w:style>
  <w:style w:type="character" w:styleId="a4">
    <w:name w:val="Hyperlink"/>
    <w:basedOn w:val="a0"/>
    <w:uiPriority w:val="99"/>
    <w:unhideWhenUsed/>
    <w:rsid w:val="003A0BA1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3A0BA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3A0BA1"/>
    <w:pPr>
      <w:spacing w:after="100"/>
      <w:ind w:left="240"/>
    </w:pPr>
  </w:style>
  <w:style w:type="character" w:customStyle="1" w:styleId="20">
    <w:name w:val="Заголовок 2 Знак"/>
    <w:basedOn w:val="a0"/>
    <w:link w:val="2"/>
    <w:uiPriority w:val="9"/>
    <w:rsid w:val="00171DD2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eastAsia="ru-RU"/>
    </w:rPr>
  </w:style>
  <w:style w:type="paragraph" w:styleId="a6">
    <w:name w:val="header"/>
    <w:basedOn w:val="a"/>
    <w:link w:val="a7"/>
    <w:uiPriority w:val="99"/>
    <w:unhideWhenUsed/>
    <w:rsid w:val="00CA521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A5211"/>
    <w:rPr>
      <w:rFonts w:ascii="Times New Roman" w:hAnsi="Times New Roman" w:cs="Times New Roman"/>
      <w:color w:val="00000A"/>
      <w:kern w:val="0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CA5211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A5211"/>
    <w:rPr>
      <w:rFonts w:ascii="Times New Roman" w:hAnsi="Times New Roman" w:cs="Times New Roman"/>
      <w:color w:val="00000A"/>
      <w:kern w:val="0"/>
      <w:sz w:val="24"/>
      <w:szCs w:val="24"/>
      <w:lang w:eastAsia="ru-RU"/>
    </w:rPr>
  </w:style>
  <w:style w:type="table" w:styleId="aa">
    <w:name w:val="Table Grid"/>
    <w:basedOn w:val="a1"/>
    <w:uiPriority w:val="59"/>
    <w:rsid w:val="00BE68C4"/>
    <w:pPr>
      <w:spacing w:after="0" w:line="240" w:lineRule="auto"/>
    </w:pPr>
    <w:rPr>
      <w:kern w:val="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0B1DB0"/>
    <w:rPr>
      <w:b/>
      <w:bCs/>
    </w:rPr>
  </w:style>
  <w:style w:type="paragraph" w:styleId="ac">
    <w:name w:val="Normal (Web)"/>
    <w:basedOn w:val="a"/>
    <w:uiPriority w:val="99"/>
    <w:unhideWhenUsed/>
    <w:rsid w:val="00EC49C9"/>
    <w:pPr>
      <w:spacing w:before="100" w:beforeAutospacing="1" w:after="100" w:afterAutospacing="1"/>
    </w:pPr>
    <w:rPr>
      <w:rFonts w:eastAsia="Times New Roman"/>
      <w:color w:val="auto"/>
      <w14:ligatures w14:val="none"/>
    </w:rPr>
  </w:style>
  <w:style w:type="character" w:styleId="ad">
    <w:name w:val="Emphasis"/>
    <w:basedOn w:val="a0"/>
    <w:uiPriority w:val="20"/>
    <w:qFormat/>
    <w:rsid w:val="00EC49C9"/>
    <w:rPr>
      <w:i/>
      <w:iCs/>
    </w:rPr>
  </w:style>
  <w:style w:type="character" w:customStyle="1" w:styleId="fontstyle0">
    <w:name w:val="fontstyle0"/>
    <w:basedOn w:val="a0"/>
    <w:rsid w:val="004A3AFF"/>
  </w:style>
  <w:style w:type="character" w:customStyle="1" w:styleId="fontstyle2">
    <w:name w:val="fontstyle2"/>
    <w:basedOn w:val="a0"/>
    <w:rsid w:val="004A3AFF"/>
  </w:style>
  <w:style w:type="character" w:customStyle="1" w:styleId="tooltipsall">
    <w:name w:val="tooltipsall"/>
    <w:basedOn w:val="a0"/>
    <w:rsid w:val="004A3AFF"/>
  </w:style>
  <w:style w:type="paragraph" w:customStyle="1" w:styleId="Standarduser">
    <w:name w:val="Standard (user)"/>
    <w:rsid w:val="00A864DB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ru-RU"/>
      <w14:ligatures w14:val="none"/>
    </w:rPr>
  </w:style>
  <w:style w:type="character" w:customStyle="1" w:styleId="apple-tab-span">
    <w:name w:val="apple-tab-span"/>
    <w:basedOn w:val="a0"/>
    <w:rsid w:val="004418D3"/>
  </w:style>
  <w:style w:type="character" w:customStyle="1" w:styleId="40">
    <w:name w:val="Заголовок 4 Знак"/>
    <w:basedOn w:val="a0"/>
    <w:link w:val="4"/>
    <w:uiPriority w:val="9"/>
    <w:rsid w:val="003C2FBC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ru-RU"/>
    </w:rPr>
  </w:style>
  <w:style w:type="paragraph" w:styleId="ae">
    <w:name w:val="Body Text"/>
    <w:basedOn w:val="a"/>
    <w:link w:val="af"/>
    <w:uiPriority w:val="1"/>
    <w:qFormat/>
    <w:rsid w:val="00A62BE1"/>
    <w:pPr>
      <w:widowControl w:val="0"/>
      <w:autoSpaceDE w:val="0"/>
      <w:autoSpaceDN w:val="0"/>
    </w:pPr>
    <w:rPr>
      <w:rFonts w:eastAsia="Times New Roman"/>
      <w:color w:val="auto"/>
      <w:sz w:val="28"/>
      <w:szCs w:val="28"/>
      <w:lang w:eastAsia="en-US"/>
      <w14:ligatures w14:val="none"/>
    </w:rPr>
  </w:style>
  <w:style w:type="character" w:customStyle="1" w:styleId="af">
    <w:name w:val="Основной текст Знак"/>
    <w:basedOn w:val="a0"/>
    <w:link w:val="ae"/>
    <w:uiPriority w:val="1"/>
    <w:rsid w:val="00A62BE1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f0">
    <w:name w:val="Placeholder Text"/>
    <w:basedOn w:val="a0"/>
    <w:uiPriority w:val="99"/>
    <w:semiHidden/>
    <w:rsid w:val="003810BE"/>
    <w:rPr>
      <w:color w:val="666666"/>
    </w:rPr>
  </w:style>
  <w:style w:type="paragraph" w:customStyle="1" w:styleId="TableParagraph">
    <w:name w:val="Table Paragraph"/>
    <w:basedOn w:val="a"/>
    <w:uiPriority w:val="1"/>
    <w:qFormat/>
    <w:rsid w:val="0072167F"/>
    <w:pPr>
      <w:widowControl w:val="0"/>
      <w:autoSpaceDE w:val="0"/>
      <w:autoSpaceDN w:val="0"/>
    </w:pPr>
    <w:rPr>
      <w:rFonts w:eastAsia="Times New Roman"/>
      <w:color w:val="auto"/>
      <w:sz w:val="22"/>
      <w:szCs w:val="22"/>
      <w:lang w:eastAsia="en-US"/>
      <w14:ligatures w14:val="none"/>
    </w:rPr>
  </w:style>
  <w:style w:type="paragraph" w:styleId="af1">
    <w:name w:val="caption"/>
    <w:basedOn w:val="a"/>
    <w:next w:val="a"/>
    <w:uiPriority w:val="35"/>
    <w:semiHidden/>
    <w:unhideWhenUsed/>
    <w:qFormat/>
    <w:rsid w:val="002B1FA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ParagraphTextStyle">
    <w:name w:val="Paragraph Text Style"/>
    <w:rsid w:val="00C64B0B"/>
    <w:pPr>
      <w:spacing w:before="144" w:after="72" w:line="276" w:lineRule="auto"/>
    </w:pPr>
    <w:rPr>
      <w:rFonts w:ascii="Segoe UI" w:eastAsia="Segoe UI" w:hAnsi="Segoe UI" w:cs="Segoe UI"/>
      <w:color w:val="000000"/>
      <w:kern w:val="0"/>
      <w:sz w:val="26"/>
      <w:szCs w:val="26"/>
      <w:lang w:val="en-US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9941EA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C25825"/>
    <w:rPr>
      <w:color w:val="954F72" w:themeColor="followedHyperlink"/>
      <w:u w:val="single"/>
    </w:rPr>
  </w:style>
  <w:style w:type="character" w:customStyle="1" w:styleId="Bullets">
    <w:name w:val="Bullets"/>
    <w:basedOn w:val="ab"/>
    <w:qFormat/>
    <w:rsid w:val="006E0035"/>
    <w:rPr>
      <w:rFonts w:ascii="Times New Roman" w:eastAsia="OpenSymbol" w:hAnsi="Times New Roman" w:cs="OpenSymbol" w:hint="default"/>
      <w:b w:val="0"/>
      <w:bCs/>
      <w:color w:val="000000" w:themeColor="text1"/>
      <w:sz w:val="28"/>
    </w:rPr>
  </w:style>
  <w:style w:type="paragraph" w:customStyle="1" w:styleId="TableContents">
    <w:name w:val="Table Contents"/>
    <w:basedOn w:val="a"/>
    <w:qFormat/>
    <w:rsid w:val="000C5A52"/>
    <w:pPr>
      <w:widowControl w:val="0"/>
      <w:suppressLineNumbers/>
      <w:suppressAutoHyphens/>
      <w:overflowPunct w:val="0"/>
      <w:ind w:firstLine="709"/>
      <w:jc w:val="both"/>
    </w:pPr>
    <w:rPr>
      <w:rFonts w:eastAsia="Times New Roman"/>
      <w:color w:val="auto"/>
      <w:sz w:val="28"/>
      <w:szCs w:val="28"/>
      <w14:ligatures w14:val="none"/>
    </w:rPr>
  </w:style>
  <w:style w:type="paragraph" w:customStyle="1" w:styleId="af4">
    <w:name w:val="Диплом"/>
    <w:basedOn w:val="a"/>
    <w:qFormat/>
    <w:rsid w:val="00502667"/>
    <w:pPr>
      <w:widowControl w:val="0"/>
      <w:suppressAutoHyphens/>
      <w:overflowPunct w:val="0"/>
      <w:ind w:firstLine="709"/>
      <w:jc w:val="both"/>
    </w:pPr>
    <w:rPr>
      <w:rFonts w:eastAsia="Times New Roman"/>
      <w:color w:val="auto"/>
      <w:sz w:val="28"/>
      <w:szCs w:val="28"/>
      <w:lang w:val="be-B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9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72E527-4129-4712-B494-DCE2749CF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1480</Words>
  <Characters>8440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Пронин</dc:creator>
  <cp:keywords/>
  <dc:description/>
  <cp:lastModifiedBy>Ваня Каралёв</cp:lastModifiedBy>
  <cp:revision>4</cp:revision>
  <cp:lastPrinted>2024-04-27T19:16:00Z</cp:lastPrinted>
  <dcterms:created xsi:type="dcterms:W3CDTF">2024-04-27T19:16:00Z</dcterms:created>
  <dcterms:modified xsi:type="dcterms:W3CDTF">2024-05-01T17:41:00Z</dcterms:modified>
</cp:coreProperties>
</file>