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3C97" w:rsidRDefault="009D3C97" w:rsidP="009D3C97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ПРИЛОЖЕНИЕ А</w:t>
      </w:r>
      <w:bookmarkStart w:id="0" w:name="_GoBack"/>
      <w:bookmarkEnd w:id="0"/>
    </w:p>
    <w:p w:rsidR="009D3C97" w:rsidRPr="00820FDA" w:rsidRDefault="009D3C97" w:rsidP="009D3C97">
      <w:pPr>
        <w:spacing w:line="360" w:lineRule="auto"/>
        <w:ind w:firstLine="709"/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Диаграммы </w:t>
      </w:r>
      <w:r w:rsidRPr="00820FDA">
        <w:rPr>
          <w:i/>
          <w:sz w:val="28"/>
          <w:szCs w:val="28"/>
        </w:rPr>
        <w:t>IDEF0</w:t>
      </w:r>
      <w:r>
        <w:rPr>
          <w:i/>
          <w:sz w:val="28"/>
          <w:szCs w:val="28"/>
        </w:rPr>
        <w:t xml:space="preserve"> (2 и 3 уровня)</w:t>
      </w:r>
    </w:p>
    <w:p w:rsidR="009D3C97" w:rsidRDefault="009D3C97" w:rsidP="009D3C9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7ED2D50" wp14:editId="20F039A5">
            <wp:extent cx="5940425" cy="3782695"/>
            <wp:effectExtent l="19050" t="19050" r="22225" b="273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екомпозиция IDEF0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D3C97" w:rsidRPr="00820FDA" w:rsidRDefault="009D3C97" w:rsidP="009D3C9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 xml:space="preserve">Диаграмма </w:t>
      </w:r>
      <w:r>
        <w:rPr>
          <w:sz w:val="28"/>
          <w:szCs w:val="28"/>
          <w:lang w:val="en-US"/>
        </w:rPr>
        <w:t xml:space="preserve">IDEF0 2 </w:t>
      </w:r>
      <w:r>
        <w:rPr>
          <w:sz w:val="28"/>
          <w:szCs w:val="28"/>
        </w:rPr>
        <w:t>уровня</w:t>
      </w:r>
    </w:p>
    <w:p w:rsidR="009D3C97" w:rsidRDefault="009D3C97" w:rsidP="009D3C9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AE031C7" wp14:editId="45E27A08">
            <wp:extent cx="5623560" cy="2590800"/>
            <wp:effectExtent l="19050" t="19050" r="15240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екомпозиция IDEF0-Страница — 2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9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D3C97" w:rsidRPr="00820FDA" w:rsidRDefault="009D3C97" w:rsidP="009D3C9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Диаграмма </w:t>
      </w:r>
      <w:r>
        <w:rPr>
          <w:sz w:val="28"/>
          <w:szCs w:val="28"/>
          <w:lang w:val="en-US"/>
        </w:rPr>
        <w:t>IDEF</w:t>
      </w:r>
      <w:r w:rsidRPr="00820FDA">
        <w:rPr>
          <w:sz w:val="28"/>
          <w:szCs w:val="28"/>
        </w:rPr>
        <w:t>0 3</w:t>
      </w:r>
      <w:r>
        <w:rPr>
          <w:sz w:val="28"/>
          <w:szCs w:val="28"/>
        </w:rPr>
        <w:t xml:space="preserve"> уровня «Запрос информации о товарах»</w:t>
      </w:r>
    </w:p>
    <w:p w:rsidR="009D3C97" w:rsidRDefault="009D3C97" w:rsidP="009D3C9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C705D79" wp14:editId="1DBEB942">
            <wp:extent cx="5940425" cy="2219325"/>
            <wp:effectExtent l="19050" t="19050" r="22225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екомпозиция IDEF0-Страница — 3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D3C97" w:rsidRDefault="009D3C97" w:rsidP="009D3C9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Диаграмма </w:t>
      </w:r>
      <w:r>
        <w:rPr>
          <w:sz w:val="28"/>
          <w:szCs w:val="28"/>
          <w:lang w:val="en-US"/>
        </w:rPr>
        <w:t>IDEF</w:t>
      </w:r>
      <w:r w:rsidRPr="00820FDA">
        <w:rPr>
          <w:sz w:val="28"/>
          <w:szCs w:val="28"/>
        </w:rPr>
        <w:t>0 3</w:t>
      </w:r>
      <w:r>
        <w:rPr>
          <w:sz w:val="28"/>
          <w:szCs w:val="28"/>
        </w:rPr>
        <w:t xml:space="preserve"> уровня «Регистрация клиента»</w:t>
      </w:r>
    </w:p>
    <w:p w:rsidR="009D3C97" w:rsidRDefault="009D3C97" w:rsidP="009D3C9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8D5EBB3" wp14:editId="01BFF9E3">
            <wp:extent cx="5940425" cy="2338705"/>
            <wp:effectExtent l="19050" t="19050" r="22225" b="234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екомпозиция IDEF0-Страница — 4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D3C97" w:rsidRDefault="009D3C97" w:rsidP="009D3C9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  <w:r w:rsidRPr="00820FD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Диаграмма </w:t>
      </w:r>
      <w:r>
        <w:rPr>
          <w:sz w:val="28"/>
          <w:szCs w:val="28"/>
          <w:lang w:val="en-US"/>
        </w:rPr>
        <w:t>IDEF</w:t>
      </w:r>
      <w:r w:rsidRPr="00820FDA">
        <w:rPr>
          <w:sz w:val="28"/>
          <w:szCs w:val="28"/>
        </w:rPr>
        <w:t>0 3</w:t>
      </w:r>
      <w:r>
        <w:rPr>
          <w:sz w:val="28"/>
          <w:szCs w:val="28"/>
        </w:rPr>
        <w:t xml:space="preserve"> уровня «Формирование отчётности»</w:t>
      </w:r>
      <w:r w:rsidRPr="00820FDA">
        <w:rPr>
          <w:sz w:val="28"/>
          <w:szCs w:val="28"/>
        </w:rPr>
        <w:t xml:space="preserve"> </w:t>
      </w:r>
    </w:p>
    <w:p w:rsidR="009D3C97" w:rsidRDefault="009D3C97" w:rsidP="009D3C9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CE2345C" wp14:editId="4CFF7E6C">
            <wp:extent cx="4693920" cy="1607820"/>
            <wp:effectExtent l="19050" t="19050" r="11430" b="1143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екомпозиция IDEF0-Страница — 5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1607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B1201" w:rsidRPr="009D3C97" w:rsidRDefault="009D3C97" w:rsidP="009D3C97">
      <w:pPr>
        <w:jc w:val="center"/>
      </w:pPr>
      <w:r>
        <w:rPr>
          <w:sz w:val="28"/>
          <w:szCs w:val="28"/>
        </w:rPr>
        <w:t>Рисунок 5</w:t>
      </w:r>
      <w:r w:rsidRPr="00820FD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Диаграмма </w:t>
      </w:r>
      <w:r>
        <w:rPr>
          <w:sz w:val="28"/>
          <w:szCs w:val="28"/>
          <w:lang w:val="en-US"/>
        </w:rPr>
        <w:t>IDEF</w:t>
      </w:r>
      <w:r w:rsidRPr="00820FDA">
        <w:rPr>
          <w:sz w:val="28"/>
          <w:szCs w:val="28"/>
        </w:rPr>
        <w:t>0 3</w:t>
      </w:r>
      <w:r>
        <w:rPr>
          <w:sz w:val="28"/>
          <w:szCs w:val="28"/>
        </w:rPr>
        <w:t xml:space="preserve"> уровня «Текущие предложения»</w:t>
      </w:r>
    </w:p>
    <w:sectPr w:rsidR="00BB1201" w:rsidRPr="009D3C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C9F"/>
    <w:rsid w:val="005C1C9F"/>
    <w:rsid w:val="009D3C97"/>
    <w:rsid w:val="00BB1201"/>
    <w:rsid w:val="00C1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1C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D3C9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D3C97"/>
    <w:rPr>
      <w:rFonts w:ascii="Tahoma" w:eastAsia="Times New Roman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1C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D3C9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D3C97"/>
    <w:rPr>
      <w:rFonts w:ascii="Tahoma" w:eastAsia="Times New Roman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</dc:creator>
  <cp:lastModifiedBy>Я</cp:lastModifiedBy>
  <cp:revision>3</cp:revision>
  <dcterms:created xsi:type="dcterms:W3CDTF">2025-11-02T06:05:00Z</dcterms:created>
  <dcterms:modified xsi:type="dcterms:W3CDTF">2025-11-14T09:58:00Z</dcterms:modified>
</cp:coreProperties>
</file>