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36"/>
          <w:szCs w:val="36"/>
        </w:rPr>
      </w:pPr>
      <w:bookmarkStart w:colFirst="0" w:colLast="0" w:name="_1vtfqc5tqsxe" w:id="0"/>
      <w:bookmarkEnd w:id="0"/>
      <w:r w:rsidDel="00000000" w:rsidR="00000000" w:rsidRPr="00000000">
        <w:rPr>
          <w:rtl w:val="0"/>
        </w:rPr>
        <w:t xml:space="preserve">Clase 4 - </w:t>
      </w:r>
      <w:r w:rsidDel="00000000" w:rsidR="00000000" w:rsidRPr="00000000">
        <w:rPr>
          <w:rtl w:val="0"/>
        </w:rPr>
        <w:t xml:space="preserve">Semáforos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b w:val="1"/>
          <w:u w:val="single"/>
        </w:rPr>
      </w:pPr>
      <w:bookmarkStart w:colFirst="0" w:colLast="0" w:name="_15xoeuvx5320" w:id="1"/>
      <w:bookmarkEnd w:id="1"/>
      <w:r w:rsidDel="00000000" w:rsidR="00000000" w:rsidRPr="00000000">
        <w:rPr>
          <w:b w:val="1"/>
          <w:u w:val="single"/>
          <w:rtl w:val="0"/>
        </w:rPr>
        <w:t xml:space="preserve">Defectos de la sincronización por Busy Waiting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Protocolos “busy-waiting”: complejos y sin clara separación entre variables de sincronización y las usadas para computar resultados.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difícil diseñar para probar corrección. Incluso la verificación es compleja cuando se incrementa el número de procesos.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una técnica ineficiente si se la utiliza en multiprogramación. Un procesador ejecutando un proceso spinning puede ser usado de manera más productiva por otro proceso.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35.0" w:type="dxa"/>
        <w:jc w:val="left"/>
        <w:tblInd w:w="1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rtl w:val="0"/>
              </w:rPr>
              <w:t xml:space="preserve">⇒Necesidad de herramientas para diseñar protocolos de sincronización.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830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tblGridChange w:id="0">
          <w:tblGrid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Semáforo ⇒</w:t>
            </w:r>
            <w:r w:rsidDel="00000000" w:rsidR="00000000" w:rsidRPr="00000000">
              <w:rPr>
                <w:rtl w:val="0"/>
              </w:rPr>
              <w:t xml:space="preserve"> instancia de un tipo de datos abstracto (o un objeto) con sólo 2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operaciones (métodos) </w:t>
            </w:r>
            <w:r w:rsidDel="00000000" w:rsidR="00000000" w:rsidRPr="00000000">
              <w:rPr>
                <w:u w:val="single"/>
                <w:rtl w:val="0"/>
              </w:rPr>
              <w:t xml:space="preserve">atómicas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P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Internamente el valor de un semáforo es un entero no negativo: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rtl w:val="0"/>
              </w:rPr>
              <w:t xml:space="preserve">V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Señala la </w:t>
            </w:r>
            <w:r w:rsidDel="00000000" w:rsidR="00000000" w:rsidRPr="00000000">
              <w:rPr>
                <w:u w:val="single"/>
                <w:rtl w:val="0"/>
              </w:rPr>
              <w:t xml:space="preserve">ocurrencia de un evento</w:t>
            </w:r>
            <w:r w:rsidDel="00000000" w:rsidR="00000000" w:rsidRPr="00000000">
              <w:rPr>
                <w:rtl w:val="0"/>
              </w:rPr>
              <w:t xml:space="preserve"> (incrementa).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rtl w:val="0"/>
              </w:rPr>
              <w:t xml:space="preserve">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Se usa para </w:t>
            </w:r>
            <w:r w:rsidDel="00000000" w:rsidR="00000000" w:rsidRPr="00000000">
              <w:rPr>
                <w:u w:val="single"/>
                <w:rtl w:val="0"/>
              </w:rPr>
              <w:t xml:space="preserve">demorar</w:t>
            </w:r>
            <w:r w:rsidDel="00000000" w:rsidR="00000000" w:rsidRPr="00000000">
              <w:rPr>
                <w:rtl w:val="0"/>
              </w:rPr>
              <w:t xml:space="preserve"> un proceso </w:t>
            </w:r>
            <w:r w:rsidDel="00000000" w:rsidR="00000000" w:rsidRPr="00000000">
              <w:rPr>
                <w:u w:val="single"/>
                <w:rtl w:val="0"/>
              </w:rPr>
              <w:t xml:space="preserve">hasta que ocurra un evento</w:t>
            </w:r>
            <w:r w:rsidDel="00000000" w:rsidR="00000000" w:rsidRPr="00000000">
              <w:rPr>
                <w:rtl w:val="0"/>
              </w:rPr>
              <w:t xml:space="preserve"> (decrementa).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Analogía con la sincronización del tránsito para evitar colisiones.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Permiten proteger Secciones Críticas y pueden usarse para implementar Sincronización por Condición.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 la práctica utilizaremos → </w:t>
      </w:r>
      <w:r w:rsidDel="00000000" w:rsidR="00000000" w:rsidRPr="00000000">
        <w:rPr>
          <w:b w:val="1"/>
          <w:rtl w:val="0"/>
        </w:rPr>
        <w:t xml:space="preserve">Semáforo general </w:t>
      </w:r>
      <w:r w:rsidDel="00000000" w:rsidR="00000000" w:rsidRPr="00000000">
        <w:rPr>
          <w:rtl w:val="0"/>
        </w:rPr>
        <w:t xml:space="preserve">(o counting semaphore)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P(s)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: 〈 await (s &gt; 0) s = s-1; 〉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V(s)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: 〈 s = s+1; 〉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>
          <w:b w:val="1"/>
          <w:u w:val="single"/>
        </w:rPr>
      </w:pPr>
      <w:bookmarkStart w:colFirst="0" w:colLast="0" w:name="_5027q3jbnpzl" w:id="2"/>
      <w:bookmarkEnd w:id="2"/>
      <w:r w:rsidDel="00000000" w:rsidR="00000000" w:rsidRPr="00000000">
        <w:rPr>
          <w:b w:val="1"/>
          <w:u w:val="single"/>
          <w:rtl w:val="0"/>
        </w:rPr>
        <w:t xml:space="preserve">Problemas básicos y técnicas</w:t>
      </w:r>
    </w:p>
    <w:p w:rsidR="00000000" w:rsidDel="00000000" w:rsidP="00000000" w:rsidRDefault="00000000" w:rsidRPr="00000000" w14:paraId="00000019">
      <w:pPr>
        <w:pStyle w:val="Heading3"/>
        <w:contextualSpacing w:val="0"/>
        <w:rPr>
          <w:sz w:val="24"/>
          <w:szCs w:val="24"/>
        </w:rPr>
      </w:pPr>
      <w:bookmarkStart w:colFirst="0" w:colLast="0" w:name="_afh74hgran4l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Barreras</w:t>
      </w:r>
      <w:r w:rsidDel="00000000" w:rsidR="00000000" w:rsidRPr="00000000">
        <w:rPr>
          <w:sz w:val="24"/>
          <w:szCs w:val="24"/>
          <w:rtl w:val="0"/>
        </w:rPr>
        <w:t xml:space="preserve">: señalización de eventos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Idea</w:t>
      </w:r>
      <w:r w:rsidDel="00000000" w:rsidR="00000000" w:rsidRPr="00000000">
        <w:rPr>
          <w:rtl w:val="0"/>
        </w:rPr>
        <w:t xml:space="preserve">: un semáforo para cada flag de sincronización. Un proceso setea el flag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ejecutando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y espera a que un flag sea seteado y luego lo limpia ejecutando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Barrera para dos procesos</w:t>
      </w:r>
      <w:r w:rsidDel="00000000" w:rsidR="00000000" w:rsidRPr="00000000">
        <w:rPr>
          <w:rtl w:val="0"/>
        </w:rPr>
        <w:t xml:space="preserve">: necesitamos saber cada vez que un proceso llega 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parte de la barrera ⇒ relacionar los estados de los dos procesos.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Semáforo de señalización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generalmente inicializado en 0. Un proceso señala el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 con V(s); otros procesos esperan la ocurrencia del evento ejecutando P(s).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Puede usarse la barrera para dos procesos para implementar una butterfly barrier para n, o sincronización con un coordinador central.</w:t>
      </w:r>
    </w:p>
    <w:p w:rsidR="00000000" w:rsidDel="00000000" w:rsidP="00000000" w:rsidRDefault="00000000" w:rsidRPr="00000000" w14:paraId="00000023">
      <w:pPr>
        <w:pStyle w:val="Heading3"/>
        <w:contextualSpacing w:val="0"/>
        <w:rPr>
          <w:sz w:val="24"/>
          <w:szCs w:val="24"/>
        </w:rPr>
      </w:pPr>
      <w:bookmarkStart w:colFirst="0" w:colLast="0" w:name="_d7yo5a5rx305" w:id="4"/>
      <w:bookmarkEnd w:id="4"/>
      <w:r w:rsidDel="00000000" w:rsidR="00000000" w:rsidRPr="00000000">
        <w:rPr>
          <w:sz w:val="24"/>
          <w:szCs w:val="24"/>
          <w:rtl w:val="0"/>
        </w:rPr>
        <w:t xml:space="preserve">Productores y Consumidores: semáforos binarios divididos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Semáforo Binario Dividido</w:t>
            </w:r>
            <w:r w:rsidDel="00000000" w:rsidR="00000000" w:rsidRPr="00000000">
              <w:rPr>
                <w:rtl w:val="0"/>
              </w:rPr>
              <w:t xml:space="preserve"> (Split Binary Semaphore). Los semáforos binarios b1, ...., bn forman un SBS en un programa si el siguiente es un invariante global: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SPLIT: 0 ≤ b1, + ... + bn ≤ 1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bi </w:t>
      </w:r>
      <w:r w:rsidDel="00000000" w:rsidR="00000000" w:rsidRPr="00000000">
        <w:rPr>
          <w:rtl w:val="0"/>
        </w:rPr>
        <w:t xml:space="preserve">pueden verse como un único semáforo binario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que fue dividido en</w:t>
      </w:r>
      <w:r w:rsidDel="00000000" w:rsidR="00000000" w:rsidRPr="00000000">
        <w:rPr>
          <w:b w:val="1"/>
          <w:rtl w:val="0"/>
        </w:rPr>
        <w:t xml:space="preserve"> n </w:t>
      </w:r>
      <w:r w:rsidDel="00000000" w:rsidR="00000000" w:rsidRPr="00000000">
        <w:rPr>
          <w:rtl w:val="0"/>
        </w:rPr>
        <w:t xml:space="preserve">semáforos binarios.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Importantes por la forma en que pueden usarse para implementar EM (en general la ejecución de los procesos inicia con un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sobre un semáforo y termina con un 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sobre otro de ellos).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sentencias entre el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ejecutan con exclusión mutua.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contextualSpacing w:val="0"/>
        <w:rPr/>
      </w:pPr>
      <w:bookmarkStart w:colFirst="0" w:colLast="0" w:name="_im3kgo1go89r" w:id="5"/>
      <w:bookmarkEnd w:id="5"/>
      <w:r w:rsidDel="00000000" w:rsidR="00000000" w:rsidRPr="00000000">
        <w:rPr>
          <w:rtl w:val="0"/>
        </w:rPr>
        <w:t xml:space="preserve">Buffers Limitados: Contadores de Recursos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sz w:val="22"/>
          <w:szCs w:val="22"/>
          <w:u w:val="none"/>
          <w:rtl w:val="0"/>
        </w:rPr>
        <w:t xml:space="preserve">(Ver ejemplo a partir de diapositiva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Contadores de Recursos</w:t>
            </w:r>
            <w:r w:rsidDel="00000000" w:rsidR="00000000" w:rsidRPr="00000000">
              <w:rPr>
                <w:rtl w:val="0"/>
              </w:rPr>
              <w:t xml:space="preserve">: cada semáforo cuenta el número de unidades libres de un recurso determinado. Esta forma de utilización es adecuada cuando los procesos compiten por recursos de múltiples unidades.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contextualSpacing w:val="0"/>
        <w:rPr/>
      </w:pPr>
      <w:bookmarkStart w:colFirst="0" w:colLast="0" w:name="_vts8lbm3tp9b" w:id="6"/>
      <w:bookmarkEnd w:id="6"/>
      <w:r w:rsidDel="00000000" w:rsidR="00000000" w:rsidRPr="00000000">
        <w:rPr>
          <w:rtl w:val="0"/>
        </w:rPr>
        <w:t xml:space="preserve">Problema de los filósofos: exclusión mutua selectiva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Problema de varios procesos (P) y varios recursos (R) cada uno protegido por un lock.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proceso debe adquirir los locks de todos los recursos que necesita.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Puede caerse en deadlock cuando varios procesos compiten por conjuntos superpuestos de recursos.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Problema de exclusión mutua entre procesos que compiten por el acceso a conjuntos superpuestos de recursos compartidas.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Problema de los filósofos: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 Filósofo [i = 0 to 4]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(true){</w:t>
      </w:r>
    </w:p>
    <w:p w:rsidR="00000000" w:rsidDel="00000000" w:rsidP="00000000" w:rsidRDefault="00000000" w:rsidRPr="00000000" w14:paraId="00000039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adquiere tenedores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come;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libera tenedores;</w:t>
      </w:r>
    </w:p>
    <w:p w:rsidR="00000000" w:rsidDel="00000000" w:rsidP="00000000" w:rsidRDefault="00000000" w:rsidRPr="00000000" w14:paraId="0000003C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piensa;</w:t>
      </w:r>
    </w:p>
    <w:p w:rsidR="00000000" w:rsidDel="00000000" w:rsidP="00000000" w:rsidRDefault="00000000" w:rsidRPr="00000000" w14:paraId="0000003D">
      <w:pPr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spacing w:line="240" w:lineRule="auto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 tenedor es una Sección Crítica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puede ser tomado por un único filósofo a la vez ⇒ pueden representarse los tenedores por un arreglo de semáforos.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Levantar un tenedor ⇒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Bajar un tenedor ⇒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filósofo necesita el tenedor izquierdo y el derecho.</w:t>
      </w:r>
    </w:p>
    <w:p w:rsidR="00000000" w:rsidDel="00000000" w:rsidP="00000000" w:rsidRDefault="00000000" w:rsidRPr="00000000" w14:paraId="00000044">
      <w:pPr>
        <w:pStyle w:val="Heading3"/>
        <w:contextualSpacing w:val="0"/>
        <w:rPr/>
      </w:pPr>
      <w:bookmarkStart w:colFirst="0" w:colLast="0" w:name="_vzfldae9nl0l" w:id="7"/>
      <w:bookmarkEnd w:id="7"/>
      <w:r w:rsidDel="00000000" w:rsidR="00000000" w:rsidRPr="00000000">
        <w:rPr>
          <w:rtl w:val="0"/>
        </w:rPr>
        <w:t xml:space="preserve">Lectores y escritores: exclusión mutua selectiva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dos clases de procesos (lectores y escritores) comparten una Base de Datos. El acceso de los escritores debe ser exclusivo para evitar interferencia entre transacciones. Los lectores pueden ejecutar concurrentemente entre ellos si no hay escritores actualizando.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Procesos asimétricos y, según el scheduler, con diferente prioridad.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también un problema de </w:t>
      </w:r>
      <w:r w:rsidDel="00000000" w:rsidR="00000000" w:rsidRPr="00000000">
        <w:rPr>
          <w:b w:val="1"/>
          <w:rtl w:val="0"/>
        </w:rPr>
        <w:t xml:space="preserve">exclusión mutua selectiva</w:t>
      </w:r>
      <w:r w:rsidDel="00000000" w:rsidR="00000000" w:rsidRPr="00000000">
        <w:rPr>
          <w:rtl w:val="0"/>
        </w:rPr>
        <w:t xml:space="preserve">: clases de procesos compiten por el acceso a la BD.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Diferentes soluciones: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problema de exclusión mutua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Los escritores necesitan acceso mutuamente exclusivo.Los lectores (como</w:t>
      </w:r>
    </w:p>
    <w:p w:rsidR="00000000" w:rsidDel="00000000" w:rsidP="00000000" w:rsidRDefault="00000000" w:rsidRPr="00000000" w14:paraId="0000004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grupo) necesitan acceso exclusivo con respecto a cualquier escritor. No hay concurrencia entre lectores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(Ver diapositivas 17-20)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problema de sincronización por 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Solución anterior ⇒ preferencia a los lectores ⇒ no es </w:t>
      </w:r>
      <w:r w:rsidDel="00000000" w:rsidR="00000000" w:rsidRPr="00000000">
        <w:rPr>
          <w:b w:val="1"/>
          <w:rtl w:val="0"/>
        </w:rPr>
        <w:t xml:space="preserve">fair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*Otro enfoque ⇒ introduce la técnica passing the baton: emplea SBS para</w:t>
      </w:r>
    </w:p>
    <w:p w:rsidR="00000000" w:rsidDel="00000000" w:rsidP="00000000" w:rsidRDefault="00000000" w:rsidRPr="00000000" w14:paraId="0000005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brindar exclusión y despertar procesos demorados.</w:t>
      </w:r>
    </w:p>
    <w:p w:rsidR="00000000" w:rsidDel="00000000" w:rsidP="00000000" w:rsidRDefault="00000000" w:rsidRPr="00000000" w14:paraId="0000005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*Puede usarse para implementar await arbitrarios, controlando de forma</w:t>
      </w:r>
    </w:p>
    <w:p w:rsidR="00000000" w:rsidDel="00000000" w:rsidP="00000000" w:rsidRDefault="00000000" w:rsidRPr="00000000" w14:paraId="0000005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precisa el orden en que los procesos son despertados</w:t>
      </w:r>
    </w:p>
    <w:p w:rsidR="00000000" w:rsidDel="00000000" w:rsidP="00000000" w:rsidRDefault="00000000" w:rsidRPr="00000000" w14:paraId="00000055">
      <w:pPr>
        <w:pStyle w:val="Heading3"/>
        <w:contextualSpacing w:val="0"/>
        <w:rPr/>
      </w:pPr>
      <w:bookmarkStart w:colFirst="0" w:colLast="0" w:name="_uf3p5cwkcky4" w:id="8"/>
      <w:bookmarkEnd w:id="8"/>
      <w:r w:rsidDel="00000000" w:rsidR="00000000" w:rsidRPr="00000000">
        <w:rPr>
          <w:rtl w:val="0"/>
        </w:rPr>
        <w:t xml:space="preserve">Técnica Passing the Baton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algunos casos, await puede ser implementada directamente usando semáforos u otras operaciones primitivas. Pero no siempre…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caso de las guardas de los await en la solución anterior, se superponen en que el protocolo de E/ para escritores necesita que tanto nw como nr sean 0, mientras para lectores sólo que nw sea 0.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Ningún semáforo podría discriminar entre estas condiciones → </w:t>
      </w:r>
      <w:r w:rsidDel="00000000" w:rsidR="00000000" w:rsidRPr="00000000">
        <w:rPr>
          <w:b w:val="1"/>
          <w:rtl w:val="0"/>
        </w:rPr>
        <w:t xml:space="preserve">Passing the baton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30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tblGridChange w:id="0">
          <w:tblGrid>
            <w:gridCol w:w="8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Passing the baton</w:t>
            </w:r>
            <w:r w:rsidDel="00000000" w:rsidR="00000000" w:rsidRPr="00000000">
              <w:rPr>
                <w:rtl w:val="0"/>
              </w:rPr>
              <w:t xml:space="preserve">: técnica general para implementar sentencias </w:t>
            </w:r>
            <w:r w:rsidDel="00000000" w:rsidR="00000000" w:rsidRPr="00000000">
              <w:rPr>
                <w:b w:val="1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un proceso está dentro de una SC mantiene el baton (testimonio, token) que significa permiso para ejecutar.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el proceso llega a un </w:t>
            </w:r>
            <w:r w:rsidDel="00000000" w:rsidR="00000000" w:rsidRPr="00000000">
              <w:rPr>
                <w:b w:val="1"/>
                <w:rtl w:val="0"/>
              </w:rPr>
              <w:t xml:space="preserve">SIGNAL </w:t>
            </w:r>
            <w:r w:rsidDel="00000000" w:rsidR="00000000" w:rsidRPr="00000000">
              <w:rPr>
                <w:rtl w:val="0"/>
              </w:rPr>
              <w:t xml:space="preserve">(sale de la SC), pasa el baton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(control) a otro proceso. Si ningún proceso está esperando por el baton (es decir esperando entrar a la SC) el baton se libera para que lo tome el próximo proceso que trata de entrar.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sincronización se expresa con sentencias atómicas de la forma: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F1 : 〈 Si 〉</w:t>
            </w:r>
            <w:r w:rsidDel="00000000" w:rsidR="00000000" w:rsidRPr="00000000">
              <w:rPr>
                <w:rtl w:val="0"/>
              </w:rPr>
              <w:t xml:space="preserve"> 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    F2 : 〈 await (Bj ) Sj 〉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hacerse con semáforos binarios divididos (SBS).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semáforo binario inicialmente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(controla la entrada a sentencias atómicas).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Utilizamos un semáforo </w:t>
            </w:r>
            <w:r w:rsidDel="00000000" w:rsidR="00000000" w:rsidRPr="00000000">
              <w:rPr>
                <w:b w:val="1"/>
                <w:rtl w:val="0"/>
              </w:rPr>
              <w:t xml:space="preserve">bj</w:t>
            </w:r>
            <w:r w:rsidDel="00000000" w:rsidR="00000000" w:rsidRPr="00000000">
              <w:rPr>
                <w:rtl w:val="0"/>
              </w:rPr>
              <w:t xml:space="preserve"> y un contador</w:t>
            </w:r>
            <w:r w:rsidDel="00000000" w:rsidR="00000000" w:rsidRPr="00000000">
              <w:rPr>
                <w:b w:val="1"/>
                <w:rtl w:val="0"/>
              </w:rPr>
              <w:t xml:space="preserve"> dj </w:t>
            </w:r>
            <w:r w:rsidDel="00000000" w:rsidR="00000000" w:rsidRPr="00000000">
              <w:rPr>
                <w:rtl w:val="0"/>
              </w:rPr>
              <w:t xml:space="preserve">cada uno con guarda diferente 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j ; todos inicialmente</w:t>
            </w:r>
            <w:r w:rsidDel="00000000" w:rsidR="00000000" w:rsidRPr="00000000">
              <w:rPr>
                <w:rtl w:val="0"/>
              </w:rPr>
              <w:t xml:space="preserve"> 0.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bj</w:t>
            </w:r>
            <w:r w:rsidDel="00000000" w:rsidR="00000000" w:rsidRPr="00000000">
              <w:rPr>
                <w:rtl w:val="0"/>
              </w:rPr>
              <w:t xml:space="preserve"> se usa para demorar procesos esperando que Bj sea true.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dj</w:t>
            </w:r>
            <w:r w:rsidDel="00000000" w:rsidR="00000000" w:rsidRPr="00000000">
              <w:rPr>
                <w:rtl w:val="0"/>
              </w:rPr>
              <w:t xml:space="preserve"> es un contador del número de procesos demorados sobre bj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y los </w:t>
            </w:r>
            <w:r w:rsidDel="00000000" w:rsidR="00000000" w:rsidRPr="00000000">
              <w:rPr>
                <w:b w:val="1"/>
                <w:rtl w:val="0"/>
              </w:rPr>
              <w:t xml:space="preserve">bj </w:t>
            </w:r>
            <w:r w:rsidDel="00000000" w:rsidR="00000000" w:rsidRPr="00000000">
              <w:rPr>
                <w:rtl w:val="0"/>
              </w:rPr>
              <w:t xml:space="preserve">se usan para formar un </w:t>
            </w:r>
            <w:r w:rsidDel="00000000" w:rsidR="00000000" w:rsidRPr="00000000">
              <w:rPr>
                <w:b w:val="1"/>
                <w:rtl w:val="0"/>
              </w:rPr>
              <w:t xml:space="preserve">SBS</w:t>
            </w:r>
            <w:r w:rsidDel="00000000" w:rsidR="00000000" w:rsidRPr="00000000">
              <w:rPr>
                <w:rtl w:val="0"/>
              </w:rPr>
              <w:t xml:space="preserve">: a lo sumo uno a la vez es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y cada camino de ejecución empieza con un</w:t>
            </w:r>
            <w:r w:rsidDel="00000000" w:rsidR="00000000" w:rsidRPr="00000000">
              <w:rPr>
                <w:b w:val="1"/>
                <w:rtl w:val="0"/>
              </w:rPr>
              <w:t xml:space="preserve"> P</w:t>
            </w:r>
            <w:r w:rsidDel="00000000" w:rsidR="00000000" w:rsidRPr="00000000">
              <w:rPr>
                <w:rtl w:val="0"/>
              </w:rPr>
              <w:t xml:space="preserve"> y termina con un único </w:t>
            </w:r>
            <w:r w:rsidDel="00000000" w:rsidR="00000000" w:rsidRPr="00000000">
              <w:rPr>
                <w:b w:val="1"/>
                <w:rtl w:val="0"/>
              </w:rPr>
              <w:t xml:space="preserve">V.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contextualSpacing w:val="0"/>
        <w:rPr/>
      </w:pPr>
      <w:bookmarkStart w:colFirst="0" w:colLast="0" w:name="_kjzp9s9h2bi7" w:id="9"/>
      <w:bookmarkEnd w:id="9"/>
      <w:r w:rsidDel="00000000" w:rsidR="00000000" w:rsidRPr="00000000">
        <w:rPr>
          <w:rtl w:val="0"/>
        </w:rPr>
        <w:t xml:space="preserve">Alocación de Recursos y Scheduling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decidir cuándo se le puede dar a un proceso determinado acceso a un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recurso. Implementar políticas de alocación de recursos generales controlando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explícitamente cuál proceso toma un recurso si hay más de uno esperando.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  <w:t xml:space="preserve">: cualquier objeto, elemento, componente, dato, SC, por la que un proceso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ser demorado esperando adquirirlo.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Definición del problema</w:t>
            </w:r>
            <w:r w:rsidDel="00000000" w:rsidR="00000000" w:rsidRPr="00000000">
              <w:rPr>
                <w:rtl w:val="0"/>
              </w:rPr>
              <w:t xml:space="preserve">: procesos que compiten por el uso de unidades de un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 compartido (cada unidad está </w:t>
            </w:r>
            <w:r w:rsidDel="00000000" w:rsidR="00000000" w:rsidRPr="00000000">
              <w:rPr>
                <w:u w:val="single"/>
                <w:rtl w:val="0"/>
              </w:rPr>
              <w:t xml:space="preserve">libre </w:t>
            </w:r>
            <w:r w:rsidDel="00000000" w:rsidR="00000000" w:rsidRPr="00000000">
              <w:rPr>
                <w:rtl w:val="0"/>
              </w:rPr>
              <w:t xml:space="preserve">o en </w:t>
            </w:r>
            <w:r w:rsidDel="00000000" w:rsidR="00000000" w:rsidRPr="00000000">
              <w:rPr>
                <w:u w:val="single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request (parámetros): 〈await (request puede ser satisfecho) tomar unidades;〉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release (parámetros): 〈retornar unidades;〉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3"/>
        <w:spacing w:after="0" w:before="0" w:lineRule="auto"/>
        <w:contextualSpacing w:val="0"/>
        <w:jc w:val="both"/>
        <w:rPr/>
      </w:pPr>
      <w:bookmarkStart w:colFirst="0" w:colLast="0" w:name="_wj5v6kt17g8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spacing w:after="0" w:before="0" w:lineRule="auto"/>
        <w:contextualSpacing w:val="0"/>
        <w:jc w:val="both"/>
        <w:rPr/>
      </w:pPr>
      <w:bookmarkStart w:colFirst="0" w:colLast="0" w:name="_z7lh2uao7yun" w:id="11"/>
      <w:bookmarkEnd w:id="11"/>
      <w:r w:rsidDel="00000000" w:rsidR="00000000" w:rsidRPr="00000000">
        <w:rPr>
          <w:rtl w:val="0"/>
        </w:rPr>
        <w:t xml:space="preserve">Alocación Shortest-Job-Next (SJN)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Varios procesos que compiten por el uso de un recurso compartido de una sola </w:t>
      </w:r>
      <w:r w:rsidDel="00000000" w:rsidR="00000000" w:rsidRPr="00000000">
        <w:rPr>
          <w:b w:val="1"/>
          <w:rtl w:val="0"/>
        </w:rPr>
        <w:t xml:space="preserve">unidad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request (tiempo,id)</w:t>
      </w:r>
      <w:r w:rsidDel="00000000" w:rsidR="00000000" w:rsidRPr="00000000">
        <w:rPr>
          <w:rtl w:val="0"/>
        </w:rPr>
        <w:t xml:space="preserve">. Si el recurso está libre, es alocado inmediatamente al proceso  id; sino, el proceso id se demora.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release ( )</w:t>
      </w:r>
      <w:r w:rsidDel="00000000" w:rsidR="00000000" w:rsidRPr="00000000">
        <w:rPr>
          <w:rtl w:val="0"/>
        </w:rPr>
        <w:t xml:space="preserve">. Cuando el recurso es liberado, es alocado al proceso demorado (si lo hay) con el mínimo valor de tiempo. Si dos o más procesos tienen el mismo valor de tiempo, el recurso es alocado al que esperó más.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SJN minimiza el tiempo promedio de ejecución, aunque no es fair (¿por qué?). Puede mejorarse con la técnica de </w:t>
      </w:r>
      <w:r w:rsidDel="00000000" w:rsidR="00000000" w:rsidRPr="00000000">
        <w:rPr>
          <w:b w:val="1"/>
          <w:rtl w:val="0"/>
        </w:rPr>
        <w:t xml:space="preserve">aging </w:t>
      </w:r>
      <w:r w:rsidDel="00000000" w:rsidR="00000000" w:rsidRPr="00000000">
        <w:rPr>
          <w:rtl w:val="0"/>
        </w:rPr>
        <w:t xml:space="preserve">(dando preferencia a un proceso que esperó mucho tiempo).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el caso general de alocación de recursos (NO SJN):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libre = true;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request (tiempo,id): 〈await (libre) libre = false;〉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release (): 〈libre = true;〉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En SJN, un proceso que invoca a request debe demorarse hasta que el recurso esté libre y su pedido sea el próximo en ser atendido de acuerdo a la política. El parámetro tiempo entra en juego sólo si un pedido debe ser demorado.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DELAY </w:t>
      </w:r>
      <w:r w:rsidDel="00000000" w:rsidR="00000000" w:rsidRPr="00000000">
        <w:rPr>
          <w:rtl w:val="0"/>
        </w:rPr>
        <w:t xml:space="preserve">un proceso: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Inserta sus parámetros en un conjunto, cola o lista de espera (pares).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Libera la SC ejecutando V(e).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demora en un semáforo hasta que request puede ser satisfecho.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SIGNAL </w:t>
      </w:r>
      <w:r w:rsidDel="00000000" w:rsidR="00000000" w:rsidRPr="00000000">
        <w:rPr>
          <w:rtl w:val="0"/>
        </w:rPr>
        <w:t xml:space="preserve">un proceso: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el recurso es liberado, si pares no está vacío, el recurso es asignado a un proceso de acuerdo a SJN.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Cada proceso tiene una condición de demora distinta, dependiendo de su posición en </w:t>
      </w:r>
      <w:r w:rsidDel="00000000" w:rsidR="00000000" w:rsidRPr="00000000">
        <w:rPr>
          <w:b w:val="1"/>
          <w:rtl w:val="0"/>
        </w:rPr>
        <w:t xml:space="preserve">pares</w:t>
      </w:r>
      <w:r w:rsidDel="00000000" w:rsidR="00000000" w:rsidRPr="00000000">
        <w:rPr>
          <w:rtl w:val="0"/>
        </w:rPr>
        <w:t xml:space="preserve">. El proceso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se demora sobre el semáforo </w:t>
      </w:r>
      <w:r w:rsidDel="00000000" w:rsidR="00000000" w:rsidRPr="00000000">
        <w:rPr>
          <w:b w:val="1"/>
          <w:rtl w:val="0"/>
        </w:rPr>
        <w:t xml:space="preserve">b[id].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es un </w:t>
            </w:r>
            <w:r w:rsidDel="00000000" w:rsidR="00000000" w:rsidRPr="00000000">
              <w:rPr>
                <w:b w:val="1"/>
                <w:rtl w:val="0"/>
              </w:rPr>
              <w:t xml:space="preserve">semáforo privado</w:t>
            </w:r>
            <w:r w:rsidDel="00000000" w:rsidR="00000000" w:rsidRPr="00000000">
              <w:rPr>
                <w:rtl w:val="0"/>
              </w:rPr>
              <w:t xml:space="preserve"> si exactamente un proceso ejecuta operaciones </w:t>
            </w: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sobre 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Resultan útiles para señalar procesos individuales. Los semáforos </w:t>
            </w:r>
            <w:r w:rsidDel="00000000" w:rsidR="00000000" w:rsidRPr="00000000">
              <w:rPr>
                <w:b w:val="1"/>
                <w:rtl w:val="0"/>
              </w:rPr>
              <w:t xml:space="preserve">b[id]</w:t>
            </w:r>
            <w:r w:rsidDel="00000000" w:rsidR="00000000" w:rsidRPr="00000000">
              <w:rPr>
                <w:rtl w:val="0"/>
              </w:rPr>
              <w:t xml:space="preserve"> son de este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tipo.</w:t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contextualSpacing w:val="0"/>
        <w:rPr>
          <w:b w:val="1"/>
          <w:sz w:val="28"/>
          <w:szCs w:val="28"/>
          <w:u w:val="single"/>
        </w:rPr>
      </w:pPr>
      <w:bookmarkStart w:colFirst="0" w:colLast="0" w:name="_8vx1hfgf1ym5" w:id="12"/>
      <w:bookmarkEnd w:id="12"/>
      <w:r w:rsidDel="00000000" w:rsidR="00000000" w:rsidRPr="00000000">
        <w:rPr>
          <w:rtl w:val="0"/>
        </w:rPr>
        <w:t xml:space="preserve">Casos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contextualSpacing w:val="0"/>
        <w:rPr/>
      </w:pPr>
      <w:bookmarkStart w:colFirst="0" w:colLast="0" w:name="_c8ag6e8crs8d" w:id="13"/>
      <w:bookmarkEnd w:id="13"/>
      <w:r w:rsidDel="00000000" w:rsidR="00000000" w:rsidRPr="00000000">
        <w:rPr>
          <w:rtl w:val="0"/>
        </w:rPr>
        <w:t xml:space="preserve">Productores/Consumidores con broadcast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el problema del buffer atómico, sea </w:t>
            </w:r>
            <w:r w:rsidDel="00000000" w:rsidR="00000000" w:rsidRPr="00000000">
              <w:rPr>
                <w:b w:val="1"/>
                <w:rtl w:val="0"/>
              </w:rPr>
              <w:t xml:space="preserve">UN </w:t>
            </w:r>
            <w:r w:rsidDel="00000000" w:rsidR="00000000" w:rsidRPr="00000000">
              <w:rPr>
                <w:rtl w:val="0"/>
              </w:rPr>
              <w:t xml:space="preserve">proceso </w:t>
            </w:r>
            <w:r w:rsidDel="00000000" w:rsidR="00000000" w:rsidRPr="00000000">
              <w:rPr>
                <w:b w:val="1"/>
                <w:rtl w:val="0"/>
              </w:rPr>
              <w:t xml:space="preserve">productor 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rtl w:val="0"/>
              </w:rPr>
              <w:t xml:space="preserve"> N </w:t>
            </w:r>
            <w:r w:rsidDel="00000000" w:rsidR="00000000" w:rsidRPr="00000000">
              <w:rPr>
                <w:rtl w:val="0"/>
              </w:rPr>
              <w:t xml:space="preserve">procesos </w:t>
            </w:r>
            <w:r w:rsidDel="00000000" w:rsidR="00000000" w:rsidRPr="00000000">
              <w:rPr>
                <w:b w:val="1"/>
                <w:rtl w:val="0"/>
              </w:rPr>
              <w:t xml:space="preserve">consumidores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Productor </w:t>
            </w:r>
            <w:r w:rsidDel="00000000" w:rsidR="00000000" w:rsidRPr="00000000">
              <w:rPr>
                <w:b w:val="1"/>
                <w:rtl w:val="0"/>
              </w:rPr>
              <w:t xml:space="preserve">DEPOSITA </w:t>
            </w:r>
            <w:r w:rsidDel="00000000" w:rsidR="00000000" w:rsidRPr="00000000">
              <w:rPr>
                <w:rtl w:val="0"/>
              </w:rPr>
              <w:t xml:space="preserve">y debe esperar que </w:t>
            </w:r>
            <w:r w:rsidDel="00000000" w:rsidR="00000000" w:rsidRPr="00000000">
              <w:rPr>
                <w:b w:val="1"/>
                <w:rtl w:val="0"/>
              </w:rPr>
              <w:t xml:space="preserve">TODOS </w:t>
            </w:r>
            <w:r w:rsidDel="00000000" w:rsidR="00000000" w:rsidRPr="00000000">
              <w:rPr>
                <w:rtl w:val="0"/>
              </w:rPr>
              <w:t xml:space="preserve">los consumidores consuman el mismo mensaje (broadcast).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Notar la diferencia entre una solución por memoria compartida y otra por pasaje de mensajes.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