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TUGAS MATERI: MENGELOLA PERTUMBUHAN DAN SKALA BISNIS (8 LANGKAH)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Studi Kasus Startup: KosEats - "Gak Pake Ribet, Makanan Enak Langsung Mendarat di Kamar"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Tim Eksekutif:</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Lalu Irgi Nabil Farhan (CEO) – 202410370110404</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Ariel Ardiansyah (COO) – 202410370110434</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Faris Ramadhan Riyanto (CPO) – 202410370110402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1: Membangun Fondasi (Rencana Penjualan / Sales Plan)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Rencana penjualan adalah tahap memproyeksikan unit produk atau jasa yang akan dijual dalam satu periode ke depan (Sales Forecasting) dan membangun </w:t>
      </w:r>
      <w:r w:rsidDel="00000000" w:rsidR="00000000" w:rsidRPr="00000000">
        <w:rPr>
          <w:i w:val="1"/>
          <w:iCs w:val="1"/>
          <w:rtl w:val="0"/>
        </w:rPr>
        <w:t xml:space="preserve">Customer Acquisition Funnel</w:t>
      </w:r>
      <w:r w:rsidDel="00000000" w:rsidR="00000000" w:rsidRPr="00000000">
        <w:rPr>
          <w:rtl w:val="0"/>
        </w:rPr>
        <w:t xml:space="preserve"> (mengubah prospek dari Leads -&gt; Prospects -&gt; Customers) sebagai fondasi eksekusi target.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Sebuah perusahaan perangkat lunak (SaaS) merencanakan target 1.000 langganan berbayar baru tahun ini. Mereka memetakan bahwa untuk mencapai itu, mereka butuh mendatangkan 10.000 pengunjung website (Leads) untuk disaring menjadi pengguna uji coba gratis (Prospects).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Sales Forecasting:</w:t>
      </w:r>
      <w:r w:rsidDel="00000000" w:rsidR="00000000" w:rsidRPr="00000000">
        <w:rPr>
          <w:rtl w:val="0"/>
        </w:rPr>
        <w:t xml:space="preserve"> KosEats memproyeksikan penyelesaian 12.000 transaksi pada tahun pertama operasional (rata-rata 1.000 transaksi per bulan). Total </w:t>
      </w:r>
      <w:r w:rsidDel="00000000" w:rsidR="00000000" w:rsidRPr="00000000">
        <w:rPr>
          <w:i w:val="1"/>
          <w:iCs w:val="1"/>
          <w:rtl w:val="0"/>
        </w:rPr>
        <w:t xml:space="preserve">Gross Merchandise Value</w:t>
      </w:r>
      <w:r w:rsidDel="00000000" w:rsidR="00000000" w:rsidRPr="00000000">
        <w:rPr>
          <w:rtl w:val="0"/>
        </w:rPr>
        <w:t xml:space="preserve"> (GMV) diproyeksikan berada di angka Rp 180.000.000 dengan pendapatan bersih platform sebesar Rp 21.600.000.</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Customer Acquisition Funnel:</w:t>
      </w:r>
      <w:r w:rsidDel="00000000" w:rsidR="00000000" w:rsidRPr="00000000">
        <w:rPr>
          <w:rtl w:val="0"/>
        </w:rPr>
        <w:t xml:space="preserve"> Target pasar (25.000 mahasiswa) disaring menjadi 1.000 </w:t>
      </w:r>
      <w:r w:rsidDel="00000000" w:rsidR="00000000" w:rsidRPr="00000000">
        <w:rPr>
          <w:i w:val="1"/>
          <w:iCs w:val="1"/>
          <w:rtl w:val="0"/>
        </w:rPr>
        <w:t xml:space="preserve">Leads</w:t>
      </w:r>
      <w:r w:rsidDel="00000000" w:rsidR="00000000" w:rsidRPr="00000000">
        <w:rPr>
          <w:rtl w:val="0"/>
        </w:rPr>
        <w:t xml:space="preserve"> melalui komunitas organik, menyusut menjadi 150 </w:t>
      </w:r>
      <w:r w:rsidDel="00000000" w:rsidR="00000000" w:rsidRPr="00000000">
        <w:rPr>
          <w:i w:val="1"/>
          <w:iCs w:val="1"/>
          <w:rtl w:val="0"/>
        </w:rPr>
        <w:t xml:space="preserve">Prospects</w:t>
      </w:r>
      <w:r w:rsidDel="00000000" w:rsidR="00000000" w:rsidRPr="00000000">
        <w:rPr>
          <w:rtl w:val="0"/>
        </w:rPr>
        <w:t xml:space="preserve"> (mengunduh aplikasi), dan dikonversi menjadi 30 </w:t>
      </w:r>
      <w:r w:rsidDel="00000000" w:rsidR="00000000" w:rsidRPr="00000000">
        <w:rPr>
          <w:i w:val="1"/>
          <w:iCs w:val="1"/>
          <w:rtl w:val="0"/>
        </w:rPr>
        <w:t xml:space="preserve">Customers</w:t>
      </w:r>
      <w:r w:rsidDel="00000000" w:rsidR="00000000" w:rsidRPr="00000000">
        <w:rPr>
          <w:rtl w:val="0"/>
        </w:rPr>
        <w:t xml:space="preserve"> aktif di Bulan 1 yang masing-masing memesan 8 kali sebulan.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2: Mempertajam Strategi Akuisisi Pelanggan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Akuisisi adalah proses mendatangkan pelanggan baru dengan membedakan strategi untuk pengguna baru vs. lama, serta menggunakan data digital untuk menargetkan prospek secara spesifik di platform tempat mereka sering berinteraksi.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Bisnis </w:t>
      </w:r>
      <w:r w:rsidDel="00000000" w:rsidR="00000000" w:rsidRPr="00000000">
        <w:rPr>
          <w:i w:val="1"/>
          <w:iCs w:val="1"/>
          <w:rtl w:val="0"/>
        </w:rPr>
        <w:t xml:space="preserve">e-commerce</w:t>
      </w:r>
      <w:r w:rsidDel="00000000" w:rsidR="00000000" w:rsidRPr="00000000">
        <w:rPr>
          <w:rtl w:val="0"/>
        </w:rPr>
        <w:t xml:space="preserve"> menggunakan Facebook Ads dengan penargetan demografis usia 18-25 tahun untuk mengakuisisi pembeli baru, berdasarkan data bahwa 80% prospek mereka menghabiskan waktu di media sosial tersebut.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Berdasarkan data bahwa mahasiswa menghabiskan banyak waktu di komunitas digital, KosEats memfokuskan akuisisi pada penetrasi 1-5 grup WhatsApp mahasiswa dan kos-kosan di sekitar kampus.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Mengandalkan strategi hiperlokal dengan menyebarkan promo bebas ongkos kirim pada pesanan pertama, khusus bagi pengguna di dalam radius kurang dari 1 km.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3: Menghentikan Kebocoran (Mengurangi Churn / Retensi)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w:t>
      </w:r>
      <w:r w:rsidDel="00000000" w:rsidR="00000000" w:rsidRPr="00000000">
        <w:rPr>
          <w:i w:val="1"/>
          <w:iCs w:val="1"/>
          <w:rtl w:val="0"/>
        </w:rPr>
        <w:t xml:space="preserve">Churn rate</w:t>
      </w:r>
      <w:r w:rsidDel="00000000" w:rsidR="00000000" w:rsidRPr="00000000">
        <w:rPr>
          <w:rtl w:val="0"/>
        </w:rPr>
        <w:t xml:space="preserve"> adalah persentase pelanggan yang berhenti membeli. Menurunkan tingkat </w:t>
      </w:r>
      <w:r w:rsidDel="00000000" w:rsidR="00000000" w:rsidRPr="00000000">
        <w:rPr>
          <w:i w:val="1"/>
          <w:iCs w:val="1"/>
          <w:rtl w:val="0"/>
        </w:rPr>
        <w:t xml:space="preserve">churn</w:t>
      </w:r>
      <w:r w:rsidDel="00000000" w:rsidR="00000000" w:rsidRPr="00000000">
        <w:rPr>
          <w:rtl w:val="0"/>
        </w:rPr>
        <w:t xml:space="preserve"> (mempertahankan pelanggan lama) memakan biaya 5x lebih murah daripada mengakuisisi pelanggan baru. Ini dilakukan melalui program loyalitas, </w:t>
      </w:r>
      <w:r w:rsidDel="00000000" w:rsidR="00000000" w:rsidRPr="00000000">
        <w:rPr>
          <w:i w:val="1"/>
          <w:iCs w:val="1"/>
          <w:rtl w:val="0"/>
        </w:rPr>
        <w:t xml:space="preserve">Customer Relationship Management</w:t>
      </w:r>
      <w:r w:rsidDel="00000000" w:rsidR="00000000" w:rsidRPr="00000000">
        <w:rPr>
          <w:rtl w:val="0"/>
        </w:rPr>
        <w:t xml:space="preserve"> (CRM), dan </w:t>
      </w:r>
      <w:r w:rsidDel="00000000" w:rsidR="00000000" w:rsidRPr="00000000">
        <w:rPr>
          <w:i w:val="1"/>
          <w:iCs w:val="1"/>
          <w:rtl w:val="0"/>
        </w:rPr>
        <w:t xml:space="preserve">social listening</w:t>
      </w: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Dropbox memberikan bonus penyimpanan gratis sebesar 500MB bagi pengguna yang berhasil mengundang teman (referral), yang membuat pelanggan lama tetap loyal dan mendatangkan pengguna baru.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KosEats menargetkan </w:t>
      </w:r>
      <w:r w:rsidDel="00000000" w:rsidR="00000000" w:rsidRPr="00000000">
        <w:rPr>
          <w:i w:val="1"/>
          <w:iCs w:val="1"/>
          <w:rtl w:val="0"/>
        </w:rPr>
        <w:t xml:space="preserve">Retention Rate</w:t>
      </w:r>
      <w:r w:rsidDel="00000000" w:rsidR="00000000" w:rsidRPr="00000000">
        <w:rPr>
          <w:rtl w:val="0"/>
        </w:rPr>
        <w:t xml:space="preserve"> di atas 60% pada minggu kedua pemakaian melalui pemantauan kualitas mitra UMKM berbasis sistem </w:t>
      </w:r>
      <w:r w:rsidDel="00000000" w:rsidR="00000000" w:rsidRPr="00000000">
        <w:rPr>
          <w:i w:val="1"/>
          <w:iCs w:val="1"/>
          <w:rtl w:val="0"/>
        </w:rPr>
        <w:t xml:space="preserve">rating</w:t>
      </w:r>
      <w:r w:rsidDel="00000000" w:rsidR="00000000" w:rsidRPr="00000000">
        <w:rPr>
          <w:rtl w:val="0"/>
        </w:rPr>
        <w:t xml:space="preserve"> eksklusif dari sesama anak kos.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Mengimplementasikan program diskon rujukan ganda sebesar Rp 3.000 jika berhasil mengajak satu teman kos.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Membangun CRM melalui penawaran "KosEats Pass" (langganan mingguan) untuk mengunci loyalitas pesanan makan harian.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4: Pemasaran Hemat Biaya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Membangun skala bisnis tidak selalu identik dengan membakar modal </w:t>
      </w:r>
      <w:r w:rsidDel="00000000" w:rsidR="00000000" w:rsidRPr="00000000">
        <w:rPr>
          <w:i w:val="1"/>
          <w:iCs w:val="1"/>
          <w:rtl w:val="0"/>
        </w:rPr>
        <w:t xml:space="preserve">(cash burning)</w:t>
      </w:r>
      <w:r w:rsidDel="00000000" w:rsidR="00000000" w:rsidRPr="00000000">
        <w:rPr>
          <w:rtl w:val="0"/>
        </w:rPr>
        <w:t xml:space="preserve">. Pemasaran hemat biaya memanfaatkan </w:t>
      </w:r>
      <w:r w:rsidDel="00000000" w:rsidR="00000000" w:rsidRPr="00000000">
        <w:rPr>
          <w:i w:val="1"/>
          <w:iCs w:val="1"/>
          <w:rtl w:val="0"/>
        </w:rPr>
        <w:t xml:space="preserve">Public Relations</w:t>
      </w:r>
      <w:r w:rsidDel="00000000" w:rsidR="00000000" w:rsidRPr="00000000">
        <w:rPr>
          <w:rtl w:val="0"/>
        </w:rPr>
        <w:t xml:space="preserve">, </w:t>
      </w:r>
      <w:r w:rsidDel="00000000" w:rsidR="00000000" w:rsidRPr="00000000">
        <w:rPr>
          <w:i w:val="1"/>
          <w:iCs w:val="1"/>
          <w:rtl w:val="0"/>
        </w:rPr>
        <w:t xml:space="preserve">Micro/Nano-Influencers</w:t>
      </w:r>
      <w:r w:rsidDel="00000000" w:rsidR="00000000" w:rsidRPr="00000000">
        <w:rPr>
          <w:rtl w:val="0"/>
        </w:rPr>
        <w:t xml:space="preserve">, </w:t>
      </w:r>
      <w:r w:rsidDel="00000000" w:rsidR="00000000" w:rsidRPr="00000000">
        <w:rPr>
          <w:i w:val="1"/>
          <w:iCs w:val="1"/>
          <w:rtl w:val="0"/>
        </w:rPr>
        <w:t xml:space="preserve">Content Marketing</w:t>
      </w:r>
      <w:r w:rsidDel="00000000" w:rsidR="00000000" w:rsidRPr="00000000">
        <w:rPr>
          <w:rtl w:val="0"/>
        </w:rPr>
        <w:t xml:space="preserve">, dan </w:t>
      </w:r>
      <w:r w:rsidDel="00000000" w:rsidR="00000000" w:rsidRPr="00000000">
        <w:rPr>
          <w:i w:val="1"/>
          <w:iCs w:val="1"/>
          <w:rtl w:val="0"/>
        </w:rPr>
        <w:t xml:space="preserve">Geo-Targeting</w:t>
      </w:r>
      <w:r w:rsidDel="00000000" w:rsidR="00000000" w:rsidRPr="00000000">
        <w:rPr>
          <w:rtl w:val="0"/>
        </w:rPr>
        <w:t xml:space="preserve"> untuk mencapai target audiens spesifik tanpa biaya iklan masif.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Sebuah kedai kopi lokal tidak menyewa </w:t>
      </w:r>
      <w:r w:rsidDel="00000000" w:rsidR="00000000" w:rsidRPr="00000000">
        <w:rPr>
          <w:i w:val="1"/>
          <w:iCs w:val="1"/>
          <w:rtl w:val="0"/>
        </w:rPr>
        <w:t xml:space="preserve">billboard</w:t>
      </w:r>
      <w:r w:rsidDel="00000000" w:rsidR="00000000" w:rsidRPr="00000000">
        <w:rPr>
          <w:rtl w:val="0"/>
        </w:rPr>
        <w:t xml:space="preserve"> mahal di jalan tol, melainkan mengundang beberapa mahasiswa populer (micro-influencer) di kota tersebut untuk review gratis di Instagram Reels.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Influencer Kampus:</w:t>
      </w:r>
      <w:r w:rsidDel="00000000" w:rsidR="00000000" w:rsidRPr="00000000">
        <w:rPr>
          <w:rtl w:val="0"/>
        </w:rPr>
        <w:t xml:space="preserve"> Berkolaborasi dengan 3-5 mahasiswa lokal (pengikut 500-2.000) dengan kompensasi barter porsi makanan, bukan biaya jutaan rupiah.</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Geo-Targeting &amp; Content:</w:t>
      </w:r>
      <w:r w:rsidDel="00000000" w:rsidR="00000000" w:rsidRPr="00000000">
        <w:rPr>
          <w:rtl w:val="0"/>
        </w:rPr>
        <w:t xml:space="preserve"> Menargetkan pemasaran murni hanya di kawasan padat mahasiswa. Membuat konten organik di TikTok tentang aktivitas mitra memasak ("masakan ibu") untuk membangun kesadaran merek secara emosional.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5: Akselerasi dengan Teknologi Terbaru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Skala operasional mustahil dilakukan secara manual selamanya. Bisnis perlu mengadopsi teknologi otomasi alur kerja, kecerdasan buatan, dan peningkatan </w:t>
      </w:r>
      <w:r w:rsidDel="00000000" w:rsidR="00000000" w:rsidRPr="00000000">
        <w:rPr>
          <w:i w:val="1"/>
          <w:iCs w:val="1"/>
          <w:rtl w:val="0"/>
        </w:rPr>
        <w:t xml:space="preserve">Customer Experience</w:t>
      </w:r>
      <w:r w:rsidDel="00000000" w:rsidR="00000000" w:rsidRPr="00000000">
        <w:rPr>
          <w:rtl w:val="0"/>
        </w:rPr>
        <w:t xml:space="preserve"> agar operasional menjadi lebih efisien dan responsif terhadap konsumen.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Perusahaan menggunakan fitur otomatisasi seperti Zapier untuk menghubungkan formulir pendaftaran pelanggan ke </w:t>
      </w:r>
      <w:r w:rsidDel="00000000" w:rsidR="00000000" w:rsidRPr="00000000">
        <w:rPr>
          <w:i w:val="1"/>
          <w:iCs w:val="1"/>
          <w:rtl w:val="0"/>
        </w:rPr>
        <w:t xml:space="preserve">database</w:t>
      </w:r>
      <w:r w:rsidDel="00000000" w:rsidR="00000000" w:rsidRPr="00000000">
        <w:rPr>
          <w:rtl w:val="0"/>
        </w:rPr>
        <w:t xml:space="preserve"> email pelanggan tanpa harus memindahkan data secara manual.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Integrasi WhatsApp Business API untuk automasi notifikasi penyelesaian pesanan dan pengingat ketersediaan porsi secara </w:t>
      </w:r>
      <w:r w:rsidDel="00000000" w:rsidR="00000000" w:rsidRPr="00000000">
        <w:rPr>
          <w:i w:val="1"/>
          <w:iCs w:val="1"/>
          <w:rtl w:val="0"/>
        </w:rPr>
        <w:t xml:space="preserve">real-time</w:t>
      </w:r>
      <w:r w:rsidDel="00000000" w:rsidR="00000000" w:rsidRPr="00000000">
        <w:rPr>
          <w:rtl w:val="0"/>
        </w:rPr>
        <w:t xml:space="preserve"> kepada mahasiswa.</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Penggunaan algoritma sistem untuk menampilkan label transparansi gizi pada UI aplikasi, serta filter cerdas untuk mengurutkan lauk basah/kering berdasarkan harga dan jarak terdekat.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6: Investasi pada Modal Manusia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Bisnis yang bertumbuh tidak bisa diurus oleh satu orang saja. Diperlukan pendelegasian wewenang yang tegas, perekrutan talenta unggul, dan membangun manajemen internal yang terstruktur untuk mengawal ekspansi.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Seorang </w:t>
      </w:r>
      <w:r w:rsidDel="00000000" w:rsidR="00000000" w:rsidRPr="00000000">
        <w:rPr>
          <w:i w:val="1"/>
          <w:iCs w:val="1"/>
          <w:rtl w:val="0"/>
        </w:rPr>
        <w:t xml:space="preserve">founder</w:t>
      </w:r>
      <w:r w:rsidDel="00000000" w:rsidR="00000000" w:rsidRPr="00000000">
        <w:rPr>
          <w:rtl w:val="0"/>
        </w:rPr>
        <w:t xml:space="preserve"> toko </w:t>
      </w:r>
      <w:r w:rsidDel="00000000" w:rsidR="00000000" w:rsidRPr="00000000">
        <w:rPr>
          <w:i w:val="1"/>
          <w:iCs w:val="1"/>
          <w:rtl w:val="0"/>
        </w:rPr>
        <w:t xml:space="preserve">online</w:t>
      </w:r>
      <w:r w:rsidDel="00000000" w:rsidR="00000000" w:rsidRPr="00000000">
        <w:rPr>
          <w:rtl w:val="0"/>
        </w:rPr>
        <w:t xml:space="preserve"> mulai merekrut spesialis layanan pelanggan dan staf gudang khusus agar dirinya bisa berfokus penuh pada perancangan strategi pemasaran.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Menerapkan struktur delegasi spesifik: CEO (Irgi) menangani kemitraan/keuangan, COO (Ariel) mengatur operasional lapangan/kurir, dan CPO (Faris) berfokus pada ekosistem basis data dan kelancaran </w:t>
      </w:r>
      <w:r w:rsidDel="00000000" w:rsidR="00000000" w:rsidRPr="00000000">
        <w:rPr>
          <w:i w:val="1"/>
          <w:iCs w:val="1"/>
          <w:rtl w:val="0"/>
        </w:rPr>
        <w:t xml:space="preserve">backend</w:t>
      </w:r>
      <w:r w:rsidDel="00000000" w:rsidR="00000000" w:rsidRPr="00000000">
        <w:rPr>
          <w:rtl w:val="0"/>
        </w:rPr>
        <w:t xml:space="preserve"> aplikasi.</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UMKM dan Ibu RT diperlakukan sebagai modal manusia strategis, di mana tim pendiri mengalokasikan waktu untuk edukasi </w:t>
      </w:r>
      <w:r w:rsidDel="00000000" w:rsidR="00000000" w:rsidRPr="00000000">
        <w:rPr>
          <w:i w:val="1"/>
          <w:iCs w:val="1"/>
          <w:rtl w:val="0"/>
        </w:rPr>
        <w:t xml:space="preserve">onboarding</w:t>
      </w:r>
      <w:r w:rsidDel="00000000" w:rsidR="00000000" w:rsidRPr="00000000">
        <w:rPr>
          <w:rtl w:val="0"/>
        </w:rPr>
        <w:t xml:space="preserve"> langsung ke lapangan.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7: Seni Melakukan Pivot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Berputar arah (pivot) bukanlah tanda kegagalan, melainkan strategi adaptasi. Ketika data menunjukkan asumsi bisnis tidak relevan dengan minat pasar, perusahaan mengubah arah fitur, segmen, atau model bisnisnya untuk bertahan dan berkembang.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Platform YouTube pada awalnya didirikan sebagai situs kencan berbasis video. Ketika metrik tidak menunjukkan perkembangan, mereka melakukan pivot besar menjadi platform berbagi video bebas untuk umum.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Menyadari dominasi GoFood pada ceruk camilan malam impulsif, KosEats melakukan pivot fokus murni pada </w:t>
      </w:r>
      <w:r w:rsidDel="00000000" w:rsidR="00000000" w:rsidRPr="00000000">
        <w:rPr>
          <w:b w:val="1"/>
          <w:bCs w:val="1"/>
          <w:rtl w:val="0"/>
        </w:rPr>
        <w:t xml:space="preserve">kebutuhan makan siang dan makan malam harian</w:t>
      </w:r>
      <w:r w:rsidDel="00000000" w:rsidR="00000000" w:rsidRPr="00000000">
        <w:rPr>
          <w:rtl w:val="0"/>
        </w:rPr>
        <w:t xml:space="preserve"> yang sensitif terhadap ongkos kirim.</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Membatalkan seluruh wacana fitur pemesanan jarak jauh (&gt; 2 km) dan memblokir restoran komersial guna menjaga identitas inti sebagai "marketplace hiperlokal".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8: Keunggulan Operasional (Ops Excellence)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Pengertian Materi:</w:t>
      </w:r>
      <w:r w:rsidDel="00000000" w:rsidR="00000000" w:rsidRPr="00000000">
        <w:rPr>
          <w:rtl w:val="0"/>
        </w:rPr>
        <w:t xml:space="preserve"> Tahap di mana eksekutif terus melacak metrik berbasis angka </w:t>
      </w:r>
      <w:r w:rsidDel="00000000" w:rsidR="00000000" w:rsidRPr="00000000">
        <w:rPr>
          <w:i w:val="1"/>
          <w:iCs w:val="1"/>
          <w:rtl w:val="0"/>
        </w:rPr>
        <w:t xml:space="preserve">(real-time vs forecast)</w:t>
      </w:r>
      <w:r w:rsidDel="00000000" w:rsidR="00000000" w:rsidRPr="00000000">
        <w:rPr>
          <w:rtl w:val="0"/>
        </w:rPr>
        <w:t xml:space="preserve"> menggunakan </w:t>
      </w:r>
      <w:r w:rsidDel="00000000" w:rsidR="00000000" w:rsidRPr="00000000">
        <w:rPr>
          <w:i w:val="1"/>
          <w:iCs w:val="1"/>
          <w:rtl w:val="0"/>
        </w:rPr>
        <w:t xml:space="preserve">Key Performance Indicators</w:t>
      </w:r>
      <w:r w:rsidDel="00000000" w:rsidR="00000000" w:rsidRPr="00000000">
        <w:rPr>
          <w:rtl w:val="0"/>
        </w:rPr>
        <w:t xml:space="preserve"> (KPI) yang solid, memastikan perusahaan dioperasikan secara sehat dan siap menerima injeksi pendanaan investor (Investor Ready).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Contoh Umum:</w:t>
      </w:r>
      <w:r w:rsidDel="00000000" w:rsidR="00000000" w:rsidRPr="00000000">
        <w:rPr>
          <w:rtl w:val="0"/>
        </w:rPr>
        <w:t xml:space="preserve"> Tim manajemen rutin memeriksa dasbor analitik mingguan untuk mengukur metrik </w:t>
      </w:r>
      <w:r w:rsidDel="00000000" w:rsidR="00000000" w:rsidRPr="00000000">
        <w:rPr>
          <w:i w:val="1"/>
          <w:iCs w:val="1"/>
          <w:rtl w:val="0"/>
        </w:rPr>
        <w:t xml:space="preserve">Customer Acquisition Cost</w:t>
      </w:r>
      <w:r w:rsidDel="00000000" w:rsidR="00000000" w:rsidRPr="00000000">
        <w:rPr>
          <w:rtl w:val="0"/>
        </w:rPr>
        <w:t xml:space="preserve"> (CAC) dan memastikannya tidak melampaui margin keuntungan seumur hidup dari seorang pelanggan.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Penerapan di KosEats: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Key Performance Indicator (KPI)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Target Angka / Forecast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Tujuan Keputusan Data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Rasio LTV terhadap CAC</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7.68 : 1 (LTV Rp 38.400 / CAC Rp 5.000)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Menjaga kesehatan rasio biaya akuisisi agar berada di atas standar emas industri (3:1).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Break-Even Point (BEP)</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1.000 transaksi / bulan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Mengevaluasi batas aman volume pesanan untuk menutupi </w:t>
            </w:r>
            <w:r w:rsidDel="00000000" w:rsidR="00000000" w:rsidRPr="00000000">
              <w:rPr>
                <w:i w:val="1"/>
                <w:iCs w:val="1"/>
                <w:rtl w:val="0"/>
              </w:rPr>
              <w:t xml:space="preserve">Fixed Cost</w:t>
            </w:r>
            <w:r w:rsidDel="00000000" w:rsidR="00000000" w:rsidRPr="00000000">
              <w:rPr>
                <w:rtl w:val="0"/>
              </w:rPr>
              <w:t xml:space="preserve"> bulanan.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Payback Period Pelanggan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0,78 Bulan (24 Hari)</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Memastikan durasi pengembalian modal subsidi akuisisi pelanggan berjalan dengan cepat.</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