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7A7" w:rsidRPr="00B73C77" w:rsidRDefault="00B73C77" w:rsidP="00B73C77">
      <w:pPr>
        <w:spacing w:line="240" w:lineRule="auto"/>
        <w:rPr>
          <w:rFonts w:ascii="Verdana" w:hAnsi="Verdana" w:cs="Times New Roman"/>
          <w:b/>
          <w:color w:val="002060"/>
          <w:sz w:val="36"/>
          <w:szCs w:val="36"/>
        </w:rPr>
      </w:pPr>
      <w:r w:rsidRPr="00B73C77">
        <w:rPr>
          <w:rFonts w:ascii="Verdana" w:hAnsi="Verdana" w:cs="Times New Roman"/>
          <w:b/>
          <w:color w:val="002060"/>
          <w:sz w:val="36"/>
          <w:szCs w:val="36"/>
        </w:rPr>
        <w:t xml:space="preserve">Литатанк </w:t>
      </w:r>
      <w:r w:rsidR="00D87D66" w:rsidRPr="00D87D66">
        <w:rPr>
          <w:rFonts w:ascii="Verdana" w:hAnsi="Verdana" w:cs="Times New Roman"/>
          <w:b/>
          <w:color w:val="002060"/>
          <w:sz w:val="36"/>
          <w:szCs w:val="36"/>
        </w:rPr>
        <w:t>Классик</w:t>
      </w:r>
    </w:p>
    <w:p w:rsidR="00B73C77" w:rsidRDefault="00B73C77" w:rsidP="00B73C77">
      <w:pPr>
        <w:spacing w:line="240" w:lineRule="auto"/>
        <w:ind w:left="567" w:hanging="567"/>
        <w:jc w:val="both"/>
        <w:rPr>
          <w:rFonts w:ascii="Verdana" w:hAnsi="Verdana" w:cs="Times New Roman"/>
          <w:b/>
          <w:i/>
          <w:sz w:val="24"/>
          <w:szCs w:val="24"/>
        </w:rPr>
      </w:pPr>
      <w:r w:rsidRPr="00B73C77">
        <w:rPr>
          <w:rFonts w:ascii="Verdana" w:hAnsi="Verdana" w:cs="Times New Roman"/>
          <w:b/>
          <w:i/>
          <w:sz w:val="24"/>
          <w:szCs w:val="24"/>
        </w:rPr>
        <w:t>Лист стойкости к различным веществам</w:t>
      </w:r>
    </w:p>
    <w:tbl>
      <w:tblPr>
        <w:tblStyle w:val="a7"/>
        <w:tblpPr w:leftFromText="180" w:rightFromText="180" w:vertAnchor="text" w:tblpY="1"/>
        <w:tblW w:w="8217" w:type="dxa"/>
        <w:tblLook w:val="04A0" w:firstRow="1" w:lastRow="0" w:firstColumn="1" w:lastColumn="0" w:noHBand="0" w:noVBand="1"/>
      </w:tblPr>
      <w:tblGrid>
        <w:gridCol w:w="960"/>
        <w:gridCol w:w="4860"/>
        <w:gridCol w:w="2397"/>
      </w:tblGrid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ru-RU"/>
              </w:rPr>
              <w:t>Вещество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Arial"/>
                <w:b/>
                <w:bCs/>
                <w:color w:val="000000"/>
                <w:sz w:val="20"/>
                <w:szCs w:val="20"/>
                <w:lang w:eastAsia="ru-RU"/>
              </w:rPr>
              <w:t>Стойкость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(Balsamöl)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(Terpentinoel)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00813 Marine Diesel Blend* (*™ Famm)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1,2 - Dimethyl 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1,2,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3,Propane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 Triol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1,2,3-Furaldehyd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1,2,3-Propanetriol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1,2,3-Propantriol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1,2,3-Trihydroxypropane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1,2,3-Trimethylbenzene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1,2,4-Trimethylbenzene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1,2-DICHLOROPROPANE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1,2-Dihydroxyethane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1,2-Dimethylbenzen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1,2-Etandiol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1,2-Ethanediol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1,3 - Dimethylbenzene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1,3,5-Trimethylbenzene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1,4 - Dimethyl 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1,4-Dimetylbenzen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1-Butanol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1-Butanol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1-Butylalkohol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1-Hydroxybutane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1-Methylpropyl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1-Phenyldecane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1-Phenyltetradecane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1-Phenyltridecane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1-Phenylundecane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2,4-Diisocyanatotoluene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2,4-Toluene 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2,4-Tolulene 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2,4-Tolylene 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2-Butanol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2-Butanon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2-Butanone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2-Butanone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2-Butyl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2-Furancarbinol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2-Furanmethanol</w:t>
            </w:r>
          </w:p>
        </w:tc>
        <w:tc>
          <w:tcPr>
            <w:tcW w:w="2397" w:type="dxa"/>
            <w:noWrap/>
            <w:hideMark/>
          </w:tcPr>
          <w:p w:rsidR="002103E2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2-Furylcarbinol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2-Furylmethanol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2-Hydroxymethylfuran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2-Hydroxypropanoic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2-Methyl-1-propyl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2-Methylbutane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2-Methylpropyl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2-methylpropylmethylketone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31160 Gasoline 91 Ron, Unleaded* (*Texaco)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31161 Gasoline 95 Ron, Unleaded* (*Texaco)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4-Methyl-2-pentanone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4-Methylpentan-2-one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4-Metyl-2-pentanon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607 Fluid* (*TRADENAME Exxon)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 Octane RON (*BP)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 Octane (*BP)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 Octane (*BP)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AC1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Acetic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Acetic acid (aqueous)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Acetic acid butyl ester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Acetic acid glacial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Acetic acid, 1-methylpropyl ester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Acetic acid, 2-methylpropyl ester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Acetic acid, iso-butyl ester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Acetic acid, n-butyl ester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Acetic acid, sec-butyl ester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Acetylsäure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Acrylic acid, isobuty ester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Agha Jari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Aircraft Gasoline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Alcohols (C6+)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Alcohols, C4-C6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Alkyl (C9 – C17) 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ALKYL (C9+) BENZENES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Alkylat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Alkylate *(Petrochal)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Alkylate *(Petrogal)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alpha-Furylcarbinol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alpha-Hydroxypropionic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alpha-Hydroxypropionic acid &lt;20%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alpha-Hydroxytoluene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Alphahydroxytoluol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AMMONIA AQUEOUS (28% OR LESS)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AMMONIA AQUEOUS,28%-30% (various grades)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Ammonia hydrate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Ammonia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ammonia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Ammonia solutions (28% or less)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Ammonia water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Ammonia water, 28% or less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Ammonium hydrate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Ammonium hydroxide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Ammonium hydroxide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Ammonium hydroxide, 28% or less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Amna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Amyl hydride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Anchovy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Anthracene oil (coal tar fraction)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Antifreeze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*DOW)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APF 310D*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Aqua ammonia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Arabian heavy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Arabian light (Ras Tanura)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Arabian light (Sidon)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Arabian medium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Aramco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Aromatic concentrate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AROMATIC CONCENTRATE GRADE 1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Aromatic hydrocarbons, mixed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Arzew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Asphalt   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Asphalt bitumen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Asphalt cements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Asphalt emulsions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Asphalt solution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NT/FS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Asphaltic bitumen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Asphaltum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Astrail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Atosol 150 (*Atofina)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Automotive Coolant 007/400 F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Automotive Coolant 012/600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Automotive Diesel Oil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AUTOMOTIVE GASOLINE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Avcat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Avgas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Avgas 100 LL*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128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Aviation fuel 100/130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Aviation fuel 115/145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Aviation fuel 96/90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AVIATION GASOLINE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Aviation gasoline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Aviation gasoline - grade 100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Aviation gasoline - grade 100LL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Aviation gasoline - grade 80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Aviation Kerosene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Aviation spirit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Aviation turbo fuel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AVTAG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AVTUR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Bachaquero (Heavy)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Bachaquero (Medium)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Bahia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Bai Hassan / Jambur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Bakr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Barataria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Barco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Basrah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Battery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Baxterville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Beat molasses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Belayim Land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Belayim Marine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 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 methanol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Benzene, 1,3-diisocyanatomethyl-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Benzene, dimethyl-1,4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benzene, dimethyl-1,3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benzene, dimetyl-1,2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Benzene, hydroxy-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Benzene, methyl-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Benzene, nitro-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Benzophenol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Benzylalkohol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Benzylalkohol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beta-Methylpropyl ethanoate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Bitumen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Bitumen   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172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Blackstrap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Bleached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Bolivian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BOP Cyclics 5206177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BOP Cyclodiene Concentrate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Boscan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BP Unleaded Petrol (*Tradename BP Oil)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Brega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Brightstock 1904 (*Schumann 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BuAc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Bunker fuel oil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Bunker oil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Butan-1-ol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Butan-2-one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Butanol (all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Butanol (HAGASE GR)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Butanol normal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Butanol-1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Butanol-n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Butanon-2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Butanone, 2-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Acetate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ACETATE (ALL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acetate UR grade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acetate, n-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acetate, sec-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acrylate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ACRYLATE (ALL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alcohol, -n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cellosolve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ester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etanoate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ethanoate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 ethanoate (*USCG)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Butylacetat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Butylic ether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Butyric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C7+CUT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Cabinda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216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Calcium chloride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Calcium hydroxide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Canadon Seco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Cane molasses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Capelin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Carbolic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Carpenteria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Casabe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Blend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*DOW)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potash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potash liquer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potash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Pur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*DOW)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reg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*DOW)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soda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Soda 50%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soda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Caustic soda-Lye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Centa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Central Louisiana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Centro Del Lago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Certex 67 Special (*Exxon Mobile Trade Name)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Certrex 67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Ceuta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Chamber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Chemstop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Cicuco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Cleaner Unleaded (*Tradename BP)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Coal tar  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Coal tar distillate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Coal tar naphta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Coal tar naphtha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Coal tar naphtha solvent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Coastal heavy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Cod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Concentrate G 99-26 (*Tradename 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Converter*  (*Common Usage for Molasses (Pro-l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Coolant D 542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Coolant D 995M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Coolant LX 104 nap free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Crude C9 (Petrol C9 Aromatics)* (*ICI)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coal tar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coconut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259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Fish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Naphtha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Crude oil 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oil/brine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Crude Palm Kernel Oil (CPKO)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palm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Crude solvent coal tar naphta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Sulfate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Crude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Cumarebo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 Sol 100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 Sol 150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Cyclo Sol 53 Aromatic Solvent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Cyclo Sol 63 Aromatic Solvent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Cyclodiene Concentrate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Cyclohexanol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Cyclohexanon (Anon rein)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Cyclohexanon, (Anon)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Cyclohexanone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Cyclohexanone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Cyclohexanone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Cyclohexanone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DSM Fibre Intermediates)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Cyclohexyl 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Cykloheksanon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Cypar 7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Cyrus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 O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D.D.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Darius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Debenzenized Steam Cracked Naphtha (*Esso)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Decyl 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Delta Ostrica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De-mineralised water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Detergent alkylate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*IBC Code)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Dhara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Diesel fuel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Diesel Fuel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Diesel fuel (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marine)   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299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Diesel Fuel Oil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Diesel fuel oil no.1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Diesel fuel oil no.2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302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Diesel fuel oil no.4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DIESEL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Diesel oil (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marine)   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Diesel oil 1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Diesel oil 2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Diethylene 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DIETHYLENE 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Dimethyl 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Dimethylbenzene, 1,2 -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Dimethylbenzene, 1,3 -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Dimethylbenzene, 1,4 -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Dimethylbenzol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Dipping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Distilled water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Drift river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Drilling brine: potassium chloride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Drilling Brines: CALCIUM BROMIDE SOL.,CALCIUM CHLORIDE SOL.,SODIUM CHLORIDE SOL.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Drinking water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2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Duri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E.B.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Earth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Eddiksyre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Edjehe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Ehtylene crakcer residues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El Morgan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Eocene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Es Sider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Essence of mirbane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Essigsaure chem. rein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Essigsaure sek-butylester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Essigsaurebutylester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Essigsäure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Etansyre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Ethanediol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Ethanoic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 benzol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 methyl 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 methyl ketone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345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Ethylbenzene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Ethylbenzol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Ethylbenzol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Ethyldimethylmethane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Ethylene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Ethylene cracker residues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Ethylene dihydrate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Ethylene 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ETHYLENE 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Ethylene Glycol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Ethylglykol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Etylbenzen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Exxon MEK*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Exxsol D 130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Fateh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Federated P.L.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Fella/Sunniland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Fenol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Fenol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Fenyletan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Fertilizer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Fish Liver Oil**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Fish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FISH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Flour Buff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Forcados (Nig.Med.)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Fosforsyre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Fractionated Fish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Fractionated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Jet Super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D-1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D-2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D-4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no.1 (Kerosene)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no.1-D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no.2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no.2-D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no.4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no.5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Fuel Oil no.6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Fuel Tar* (*TRADENAME RTC Chemical)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Furancarbinol, 2-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Furfuralcohol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389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Furfuryl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FURFURYL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Furfuryl Alcohol (*Illovo Sugar Ltd.)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Furfuryl 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Furfuryl carbinol, alpha-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Furfurylalcohol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Furylcarbinol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Gach Saran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Gamba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 oil   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 oil, low pour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 oil, low sulphur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Gasoil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Gasoline (regular)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Gasoline premium grade, leaded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Gasoline premium grade, unleaded        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Gasoline regular grade, leaded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Gasoline regular grade, unleaded        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Gasoline, aircraft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Gasoline, automotive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Gasoline, leaded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Gasoline, unleaded                      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Gen08 Intermidiate Marine Fuel* (*™ Famm)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Gippsland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Glacial acetic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Glycerin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Glycerin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Glycerine 99.7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*DOW)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Glycerine 99.8 % (*Henkel)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Glycerine USP 96%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*DOW)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Glycerine USP 99.5%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*DOW)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Glycerol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Glycol 774D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Glycol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Glycyl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Glykol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Glykol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Glysantin Konz. G 99-26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Glysantine G 99 (*Tradename 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Grand Isle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433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Guanipa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Gum spirits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Gum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H.E.Y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Hassi Messaoud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Hawkins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Heavy aromatic naptha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Heavy fuel oil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Heavy Gas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Heavy kerosene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Heavy Lake Mix (HLM)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Hemimellitane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Heptanol (All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Herring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Hexanol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Hexanon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Hexanone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Hexone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high benzene naphthas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High solvent naphta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High temperature coal tar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Hydraulic Oil GRO SYNT 46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Hydraulic Oil HLP SYNT 46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Hydrogen sulfate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Hydrogen sulphate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Hydrogenated Fish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Hydrogenated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Hydroxybenzene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Hydroxybenzene, mono-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Hydroxymethylfuran, 2-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Hytrol 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Idd El Shargi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Illuminating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Imogene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Industrial phosphoric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Ink Solvent 2427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Ink Solvent 2629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Ink Solvent 2629*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Ink Solvent 2831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Interesterified Fish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Interesterified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Iranian heavy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Iranian light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Iraq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477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 Butyl Acetate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Isobutyl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iso-Butyl acetate* (*BP Chemicals)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iso-Butyl Acetate* (*™ Hoechst Celanese)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iso-Butyl ethanoate* (*BP Chemicals)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Isobutyl methyl 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Isobutylacetat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Isobutylmetylketon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Isocyanat 236i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Isomerate (Light Virgin Naphtha)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Isopar 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Isopentane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Isopropanol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ISOPROPYL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Isopropylacetone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Jackson County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Jambur Bai Hassan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Jet A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Jet A-1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Jet fuel (All 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types)   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JET FUEL JP-1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JET FUEL JP-3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499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JET FUEL JP-4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JET FUEL JP-5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JET FUEL, TURBO FUEL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Jet Kerosine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Joffre pygas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 xml:space="preserve">JP (Jet fuel, all types)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JP-1 (Kerosene)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JP-3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JP-4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JP-5 (Kerosene, Heavy)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JP-8 (*Oil Tanking)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Judean pitch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Jusepin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Kaliumhydroksyd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Kaliumhydroxid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Kaustiches kali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KEROSENE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Kerosene  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Kerosene (Fuel)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Kerosene Rocket Fuel 2095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Kerosene Rocket Fuel 2495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Kerosene*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521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Kerosine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Ketohexamethylene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Khafji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Khursaniyah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Kiruk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KOH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Kuhlerschutz G 48-24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Kuhlerschutz G 51-43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Kuhlerschutz G51-22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Kuwait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 Conchita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 Rosa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Lactic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Lactic acid &lt;20%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Lafitte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Lago Medio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Lagomar 1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Lagunillas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Lamp Kerosene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Lamp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Latex, natural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Latex, synthetic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NT/FS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LAWS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LAWS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*COMMON USAGE)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LB Solvent - Resin Grade* (*Koppers Industries)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LDF 7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Lead Replacement Petrol (*BP)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Lead-Free Four Star (*BP)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Leona (Tigre)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Light Gas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Light Virgin Naphtha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Liquid caustic potash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Low aromatic white spirit*  (*COMMON USAGE)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Low Boiling Point Cat-Cracked naphtha (Nerefco)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Lower Aromatic White Spirit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Lubricating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NT/FS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Lupranat T 80A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Lye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Lye,  Potash</w:t>
            </w:r>
            <w:proofErr w:type="gramEnd"/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Lye, soda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Lysine CMS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 - Xylol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563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Mara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Marine Fuel Oil 380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Marlago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Mc. Comb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MEG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MEG - Fibre Grade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MEG - Normal Grade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MEG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MEK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MEK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MEK*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MEK* (*Sasol)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Menhaden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Menhaden Stearin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Merey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Mesa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Mesitylene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meta - 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Metaphosphoric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meta-Phosphoric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Meta-Toluene 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meta-Tolyene 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Metaxylene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Methacide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Methane carboxylic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Methanecarboxylic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acetone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Benzol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chloride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Ethyl 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ETHYL 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Ethyl Ketone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isobutyl 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599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ISOBUTYL 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tert-BUTYL ETHER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tertiary butyl ether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 toluene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Methyl-2-propyl-1-acetate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Methylbenzol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Methylbenzol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607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Methylisobutylketon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Methylolpropane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Methylphenylene 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Methylpropylethanoate-b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Metylbenzen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MIBK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MIBK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MIBK*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MIBK* (*Sasol)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MIK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Milk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Milk acid &lt;20%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Minas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Mineral jelly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Mineral pitch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Mineral Spirits 135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Mineral Spirits 135 (Pecten Chemicals, Inc.)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Mineral wax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Mirando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Mixed Sweet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Mixed 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Mogas 95 RON (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Shell)   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MOLASSES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Molasses  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Molasses (Pro-lix 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37)*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  (*Westway)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Mono ethylene 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Monoethylene 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Monoethylenglykol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Monohydroxybenzene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Mononitrobenzene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Monopropylene glycol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Moonie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Mosul Kirkup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Motor Gasoline (*Oil Tanking)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Motor spirit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Mototan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MR Solvent (*Sasol)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MTBE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MTBE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MTBE, methyl tert-butyl eter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m-Tolylene 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Murban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m-Xylene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Nadone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651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Naphtha aromatic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 coal tar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Naphtha crude condensate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Naphtha heavy aromatic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 PETROLEUM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 safety solvent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 SOLVENT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Naphtha Solvent Heavy (*Gadiv Petrochemical)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Naphtha VM&amp;P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Naphtha, coal tar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Naphtha, Crude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Naphtha, heavy aromatic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Naphtha, light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National Premium Unleaded (*BP)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Natriumhydroksyd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Natriumhydroxid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Natriumhydroxid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Natronlauge D ber. 100%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NBA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NBA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NBD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N-Butanol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n-Butanol 99.8% (*Rohm &amp; Haas)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n-Butanol*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n-Butanol* (*Sasol)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n-Butyl acetat 98-100%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n-Butyl Acetate (*BP Chemicals)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n-Butyl Acetate (*Exxon 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n-Butyl ester of acetic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n-Butylacetat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n-Butylalkohol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Neutralized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New Brightsol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New Brightsol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Nigerian Blend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Nigerian Light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Nigerian Medium (Bonny)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Nigerian Medium (Forcados)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Nikisiki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Nitrobenzen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694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Nitrobenzene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NITROBENZENE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Nitrobenzol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Nitrobenzol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Nitrobenzol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699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No. 1 fuel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Normal Butanol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Normal Butyl Alcohol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Normal pentane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normal-Butyl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Normalpentan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Norpar 10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Norpar 5 IT* (*EXXON Trade name)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North Lama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North Louisiana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North Zeta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n-Pentane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n-Propyl 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Octanol (All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Oficina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Ohanet Sud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Ó-Hydroxypropionic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Oil of mirbane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Oil of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Oil of vitriol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Oman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Orito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 - 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ortho-Phosphoric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 59%-foodgrade* (*™Rotem)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 65%-foodgrade* (*™Rotem)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 70%-foodgrade* (*™Rotem)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 75%-foodgrade* (*™Rotem)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 80%-foodgrade* (*™Rotem)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 81%-foodgrade* (*™Rotem)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 85%-foodgrade* (*™Rotem)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731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Orthophosphoric acid 93%-foodgrade* (*™Rotem)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Orthoxylene (EXXON)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Orthoxylol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Oxybenzene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o-Xylen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o-Xylene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PALM KERNEL OIL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Palm Kernel Oil Fraction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Panasol AN-2L* (*TRADENAME AMOCO)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Panhandle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Panuco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para - 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Paraffin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Paraffin jelly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Paraffinic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Paraxylene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paraxylene (*Kolmar Petrochemicals)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Paraxylene (EXXON)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Pentan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Pentan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Pentane (all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PENTANE (ALL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Pentane 80%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Pentane 82%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Pentane 95%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Pentane plus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Petrelab 550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 (*Oil Tanking)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PETROLATUM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Petrolatum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Petrolatum jelly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Petroleum asphalt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Petroleum benzin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Petroleum ether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Petroleum jelly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Petroleum Naphtha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Petroleum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Petroleum ointment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Petroleum pitch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Petroleum solvent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774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Petroleum wax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Petrosol 16/18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Petrosol 18/20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Phenol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Phenol 95% Hydrotreated (*INEOS)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Phenol* (*Sasol)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 hydroxide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 Methane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 methyl alcohol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Phenylalkohol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Phenylethane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Phenylmethane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Phenylmethanol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Phenyläthan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Phosphoric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Phosphoric acid (aqueous)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Phosphoric Acid* (*TRADENAME Solutia)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Phosphorsäure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799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PHS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Pilon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Pimelic ketone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PKO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  (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*COMMON USAGE)**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Pollard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Potable water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2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Potassium Chloride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Potassium chloride drilling brine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Potassium chloride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POTASSIUM CHLORIDE SOLUTION (10% OR MORE)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Potassium hydrate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Potassium hydroxide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POTASSIUM HYDROXIDE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Premium Octane Pyrolysis Gasoline (*Sabic)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Premium Unleaded (*Tradename BP)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Propanetriol, 1,2,3-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Propanol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Propyl carbinol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817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Propylene dichloride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Propylene glycol monomethyl ether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Pseudocumene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p-Xylen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Pyrolysis gasoline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Qatar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Qatar Marine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Quiriquire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Racemic lacitc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Ras Lanuf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Ratawi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RBD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RBDPKO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85ºC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RBDPS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Refined glycerine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Refined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Refugio Heavy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Refugio Light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Rio Zulia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Road asphalt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Road tar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Rodessa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Safety solvent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Salmon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Saltwater 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San Joaquin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Santa Rosa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Sardine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Sarir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Sasol Butanol* (*Sasol)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Sasol Butyl alcohol* (*Sasol)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Sassan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SBP 100/140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SBP 140/165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SBP 60/145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SBP 80/100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Schwefelsäure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sec-Butyl ester of acetic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sek-Butylacetat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sek-Butylacetat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Seria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Sextone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 Fenella ALF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142 HT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861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340 HT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71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71L*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A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A 100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AB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 100*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D100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D40*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D40/DMA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D43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D60*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D70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D90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DMA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H*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OMS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T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T/TD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Shellsol TD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SKDN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Soaplye glycerine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carbonate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hydrate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hydrate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hydroxide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Hydroxide 35%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Sodium Hydroxide 50% Liquid* (*™Georgia Gulf)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Hydroxide 50%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HYDROXIDE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hydroxide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hypochlorate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Sodium hypochlorite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Solvent Naphtha H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Solvent Naphtha L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Solvent Naphtha M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Solvent naphtha*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South La.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899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South West Texas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Spirits of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Steam distilled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Stoddard solvent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Sulfate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904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Sulfate wood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Sulfonate turpentine crude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Sulfuric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Sulphuric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SULPHURIC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Sulphuric acid, 96%* (* Metallgesellschaft AG)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SUMS (*BP)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Sunniland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Super plus 98 (*BP)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Super plus unleaded (*BP)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Super Unleaded (*BP)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Superphosphoric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Surdyne B140* (*TRADENAME 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Sure Sol-150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Sustainable Palm Kernel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4,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919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Svovelsyre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Sweden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Synthetic paraffinic hydrocarbon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Tar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Tar, liquid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Tars liquid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TDI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Terpentin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Terpentin, vegetabilsk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tert-Butyl acetate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929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tert-Butyl methyl ether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Tetradecylbenzene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Tetrapropylbenzene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Tia Juana - 102LP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Tia Juana Heavy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Tia Juana Light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Tia Juana Medium - Amuay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Tia Juana Medium - La Salina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Tigre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939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 -2,4-diisocyanate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 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 di-isocyanate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 Diisocyanate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 diisocyanate 65%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947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Toluene*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949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Toluole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Tolylenediisocyanate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Treacle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Trihydropropane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Trihydroxypropane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60ºC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Trimethyl 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TRIMETHYLBENZENE (ALL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Trinidad pitch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959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Turpentine 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Turpentine oil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Turps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ULMS (*BP)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Umm Shaif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Unfinished naphtha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Unleaded 95 (*BP)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Unleaded Gasoline (*Oil Tanking)</w:t>
            </w:r>
          </w:p>
        </w:tc>
        <w:tc>
          <w:tcPr>
            <w:tcW w:w="2397" w:type="dxa"/>
            <w:noWrap/>
            <w:hideMark/>
          </w:tcPr>
          <w:p w:rsidR="00950C18" w:rsidRPr="00FB1C33" w:rsidRDefault="00950C18" w:rsidP="00FB1C33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R, Прим. </w:t>
            </w:r>
            <w:r w:rsidR="00FB1C33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uns-Trimethylbenzene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Varnoline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969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Vaseline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Vassa A-70 (*Vassa)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Vassa LP-70 (*Vassa)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Vassa LP-90 (*Vassa)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Vinasses (*BASF)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Vinegar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Virsin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Voranate T 80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Wakso C9-C11 Blend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Waksol 9-11* (*TRADENAME Schumann Sasol)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979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Water of ammonia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Water, drinking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2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Water, potable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2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Wax mineral 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Wax petroleum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West Central Texas Mix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West Texas Sour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White caustic solution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White Phosphoric acid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988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White spirit                   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6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lastRenderedPageBreak/>
              <w:t>989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 xml:space="preserve">White spirit (blanding) 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10%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val="en-US" w:eastAsia="ru-RU"/>
              </w:rPr>
              <w:t>&lt;aromatinnh. &lt;20%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White spirit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White spirit (high </w:t>
            </w:r>
            <w:proofErr w:type="gramStart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aromatic)   </w:t>
            </w:r>
            <w:proofErr w:type="gramEnd"/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 xml:space="preserve">         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White Spirit* (*ExxonMobil)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WHITE SPIRIT, LOW (15-20%) AROMATIC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Willamar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Wimlington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Wood turpentine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 (mixed isomers)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999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Xylene* (*Exxon Mobil)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Xylene, Meta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Xylene, ortho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Xylene, Para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Xylene-n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Xylene-o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Xylene-p (*Shell)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XYLENES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xylol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1008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1009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Xylol (N)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Yellow petrolatum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1011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Zakum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1012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Zarzaitine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1013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Zueitina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R, Прим. 1, 70ºC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1014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Äthandiol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1015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Äthylbenzol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1016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Äthylenglykol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R</w:t>
            </w:r>
          </w:p>
        </w:tc>
      </w:tr>
      <w:tr w:rsidR="00950C18" w:rsidRPr="00E82E3C" w:rsidTr="002103E2">
        <w:trPr>
          <w:trHeight w:val="300"/>
        </w:trPr>
        <w:tc>
          <w:tcPr>
            <w:tcW w:w="960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1017</w:t>
            </w:r>
          </w:p>
        </w:tc>
        <w:tc>
          <w:tcPr>
            <w:tcW w:w="4860" w:type="dxa"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Äthylmethylketon (G)</w:t>
            </w:r>
          </w:p>
        </w:tc>
        <w:tc>
          <w:tcPr>
            <w:tcW w:w="2397" w:type="dxa"/>
            <w:noWrap/>
            <w:hideMark/>
          </w:tcPr>
          <w:p w:rsidR="00950C18" w:rsidRPr="00E82E3C" w:rsidRDefault="00950C18" w:rsidP="00FB5ED1">
            <w:pPr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</w:pPr>
            <w:r w:rsidRPr="00E82E3C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ru-RU"/>
              </w:rPr>
              <w:t>NR</w:t>
            </w:r>
          </w:p>
        </w:tc>
      </w:tr>
    </w:tbl>
    <w:p w:rsidR="009F2E53" w:rsidRPr="00E82E3C" w:rsidRDefault="00FB5ED1" w:rsidP="00B73C77">
      <w:pPr>
        <w:spacing w:line="240" w:lineRule="auto"/>
        <w:ind w:left="567" w:hanging="567"/>
        <w:jc w:val="bot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br w:type="textWrapping" w:clear="all"/>
      </w:r>
    </w:p>
    <w:p w:rsidR="009F2E53" w:rsidRDefault="009F2E53" w:rsidP="00B73C77">
      <w:pPr>
        <w:spacing w:line="240" w:lineRule="auto"/>
        <w:ind w:left="567" w:hanging="567"/>
        <w:jc w:val="both"/>
        <w:rPr>
          <w:rFonts w:ascii="Verdana" w:hAnsi="Verdana" w:cs="Times New Roman"/>
          <w:sz w:val="24"/>
          <w:szCs w:val="24"/>
        </w:rPr>
      </w:pPr>
    </w:p>
    <w:p w:rsidR="00B73C77" w:rsidRPr="00A74858" w:rsidRDefault="00B73C77" w:rsidP="002E33CA">
      <w:pPr>
        <w:spacing w:line="240" w:lineRule="auto"/>
        <w:ind w:left="567"/>
        <w:jc w:val="both"/>
        <w:rPr>
          <w:rFonts w:ascii="Verdana" w:hAnsi="Verdana" w:cs="Times New Roman"/>
          <w:sz w:val="24"/>
          <w:szCs w:val="24"/>
        </w:rPr>
      </w:pPr>
    </w:p>
    <w:p w:rsidR="00792853" w:rsidRDefault="00792853" w:rsidP="00792853">
      <w:pPr>
        <w:rPr>
          <w:rFonts w:ascii="Calibri" w:hAnsi="Calibri" w:cs="Calibri"/>
          <w:color w:val="1F497D"/>
        </w:rPr>
      </w:pPr>
    </w:p>
    <w:p w:rsidR="002F4DFB" w:rsidRPr="00950C18" w:rsidRDefault="00950C18" w:rsidP="00950C1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9C3A9E" w:rsidRPr="00E25D6E" w:rsidRDefault="009C3A9E" w:rsidP="00197748">
      <w:pPr>
        <w:pStyle w:val="a8"/>
        <w:spacing w:before="0" w:beforeAutospacing="0" w:after="0" w:afterAutospacing="0" w:line="360" w:lineRule="auto"/>
        <w:rPr>
          <w:rFonts w:ascii="Verdana" w:hAnsi="Verdana"/>
          <w:sz w:val="22"/>
        </w:rPr>
      </w:pPr>
      <w:bookmarkStart w:id="0" w:name="_GoBack"/>
      <w:bookmarkEnd w:id="0"/>
      <w:r w:rsidRPr="00E25D6E">
        <w:rPr>
          <w:rFonts w:ascii="Verdana" w:hAnsi="Verdana"/>
          <w:b/>
          <w:sz w:val="28"/>
          <w:szCs w:val="32"/>
        </w:rPr>
        <w:lastRenderedPageBreak/>
        <w:t>Примечания</w:t>
      </w:r>
      <w:r w:rsidRPr="00E25D6E">
        <w:rPr>
          <w:rFonts w:ascii="Verdana" w:hAnsi="Verdana"/>
          <w:sz w:val="22"/>
        </w:rPr>
        <w:t xml:space="preserve"> </w:t>
      </w:r>
    </w:p>
    <w:p w:rsidR="009C3A9E" w:rsidRDefault="009C3A9E" w:rsidP="00197748">
      <w:pPr>
        <w:pStyle w:val="a8"/>
        <w:spacing w:before="0" w:beforeAutospacing="0" w:after="0" w:afterAutospacing="0" w:line="360" w:lineRule="auto"/>
      </w:pP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</w:rPr>
      </w:pPr>
      <w:r w:rsidRPr="00E25D6E">
        <w:rPr>
          <w:rFonts w:ascii="Verdana" w:hAnsi="Verdana"/>
          <w:b/>
        </w:rPr>
        <w:t>R</w:t>
      </w:r>
      <w:r w:rsidRPr="00E25D6E">
        <w:rPr>
          <w:rFonts w:ascii="Verdana" w:hAnsi="Verdana"/>
        </w:rPr>
        <w:tab/>
      </w:r>
      <w:r w:rsidRPr="00E25D6E">
        <w:rPr>
          <w:rFonts w:ascii="Verdana" w:hAnsi="Verdana"/>
        </w:rPr>
        <w:tab/>
        <w:t>имеет стойкость, рекомендован</w:t>
      </w: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</w:rPr>
      </w:pPr>
      <w:r w:rsidRPr="00E25D6E">
        <w:rPr>
          <w:rFonts w:ascii="Verdana" w:hAnsi="Verdana"/>
          <w:b/>
        </w:rPr>
        <w:t>NR</w:t>
      </w:r>
      <w:r w:rsidRPr="00E25D6E">
        <w:rPr>
          <w:rFonts w:ascii="Verdana" w:hAnsi="Verdana"/>
        </w:rPr>
        <w:tab/>
      </w:r>
      <w:r w:rsidRPr="00E25D6E">
        <w:rPr>
          <w:rFonts w:ascii="Verdana" w:hAnsi="Verdana"/>
        </w:rPr>
        <w:tab/>
        <w:t xml:space="preserve">не имеет стойкость, не рекомендован </w:t>
      </w: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</w:rPr>
      </w:pPr>
      <w:r w:rsidRPr="00E25D6E">
        <w:rPr>
          <w:rFonts w:ascii="Verdana" w:hAnsi="Verdana"/>
          <w:b/>
        </w:rPr>
        <w:t>Прим.</w:t>
      </w:r>
      <w:r w:rsidRPr="00E25D6E">
        <w:rPr>
          <w:rFonts w:ascii="Verdana" w:hAnsi="Verdana"/>
        </w:rPr>
        <w:tab/>
        <w:t>имеет стойкость, но с некоторыми ограничениями, см.</w:t>
      </w:r>
      <w:r w:rsidR="00BF3FF9" w:rsidRPr="00E25D6E">
        <w:rPr>
          <w:rFonts w:ascii="Verdana" w:hAnsi="Verdana"/>
        </w:rPr>
        <w:t xml:space="preserve"> </w:t>
      </w:r>
      <w:r w:rsidRPr="00E25D6E">
        <w:rPr>
          <w:rFonts w:ascii="Verdana" w:hAnsi="Verdana"/>
        </w:rPr>
        <w:t xml:space="preserve">ниже </w:t>
      </w: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</w:rPr>
      </w:pPr>
      <w:r w:rsidRPr="00E25D6E">
        <w:rPr>
          <w:rFonts w:ascii="Verdana" w:hAnsi="Verdana"/>
          <w:b/>
        </w:rPr>
        <w:t>FS</w:t>
      </w:r>
      <w:r w:rsidRPr="00E25D6E">
        <w:rPr>
          <w:rFonts w:ascii="Verdana" w:hAnsi="Verdana"/>
        </w:rPr>
        <w:tab/>
      </w:r>
      <w:r w:rsidRPr="00E25D6E">
        <w:rPr>
          <w:rFonts w:ascii="Verdana" w:hAnsi="Verdana"/>
        </w:rPr>
        <w:tab/>
        <w:t xml:space="preserve">требуется дополнительное согласование спецификации </w:t>
      </w: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</w:rPr>
      </w:pPr>
      <w:r w:rsidRPr="00E25D6E">
        <w:rPr>
          <w:rFonts w:ascii="Verdana" w:hAnsi="Verdana"/>
          <w:b/>
        </w:rPr>
        <w:t>NT</w:t>
      </w:r>
      <w:r w:rsidRPr="00E25D6E">
        <w:rPr>
          <w:rFonts w:ascii="Verdana" w:hAnsi="Verdana"/>
        </w:rPr>
        <w:tab/>
      </w:r>
      <w:r w:rsidRPr="00E25D6E">
        <w:rPr>
          <w:rFonts w:ascii="Verdana" w:hAnsi="Verdana"/>
        </w:rPr>
        <w:tab/>
        <w:t xml:space="preserve">нет данных, не тестировалось </w:t>
      </w:r>
    </w:p>
    <w:p w:rsidR="009C3A9E" w:rsidRPr="00E25D6E" w:rsidRDefault="009C3A9E" w:rsidP="00197748">
      <w:pPr>
        <w:pStyle w:val="a8"/>
        <w:spacing w:before="0" w:beforeAutospacing="0" w:after="0" w:afterAutospacing="0" w:line="360" w:lineRule="auto"/>
        <w:rPr>
          <w:rFonts w:ascii="Verdana" w:hAnsi="Verdana"/>
        </w:rPr>
      </w:pPr>
    </w:p>
    <w:p w:rsidR="009C3A9E" w:rsidRPr="00E25D6E" w:rsidRDefault="009C3A9E" w:rsidP="005459C4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E25D6E">
        <w:rPr>
          <w:rFonts w:ascii="Verdana" w:hAnsi="Verdana"/>
        </w:rPr>
        <w:t>Устойчивость покрытия к грузам определена при температуре не выше +40</w:t>
      </w:r>
      <w:r w:rsidRPr="00E25D6E">
        <w:rPr>
          <w:rFonts w:ascii="Verdana" w:hAnsi="Verdana"/>
          <w:vertAlign w:val="superscript"/>
        </w:rPr>
        <w:t>0</w:t>
      </w:r>
      <w:r w:rsidRPr="00E25D6E">
        <w:rPr>
          <w:rFonts w:ascii="Verdana" w:hAnsi="Verdana"/>
        </w:rPr>
        <w:t xml:space="preserve">С. </w:t>
      </w:r>
    </w:p>
    <w:p w:rsidR="009C3A9E" w:rsidRPr="00E25D6E" w:rsidRDefault="009C3A9E" w:rsidP="005459C4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E25D6E">
        <w:rPr>
          <w:rFonts w:ascii="Verdana" w:hAnsi="Verdana"/>
        </w:rPr>
        <w:t>При этом высоковязкие и твердые вещества могут храниться в постоянном контакте с ЛКП с температурой до +70</w:t>
      </w:r>
      <w:r w:rsidRPr="00E25D6E">
        <w:rPr>
          <w:rFonts w:ascii="Verdana" w:hAnsi="Verdana"/>
          <w:vertAlign w:val="superscript"/>
        </w:rPr>
        <w:t>0</w:t>
      </w:r>
      <w:r w:rsidRPr="00E25D6E">
        <w:rPr>
          <w:rFonts w:ascii="Verdana" w:hAnsi="Verdana"/>
        </w:rPr>
        <w:t xml:space="preserve">С, если нет отдельных примечаний. </w:t>
      </w: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</w:rPr>
      </w:pP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  <w:b/>
        </w:rPr>
      </w:pPr>
      <w:r w:rsidRPr="00E25D6E">
        <w:rPr>
          <w:rFonts w:ascii="Verdana" w:hAnsi="Verdana"/>
          <w:b/>
        </w:rPr>
        <w:t xml:space="preserve">Примечание 1. Изменение цвета покрытия </w:t>
      </w:r>
    </w:p>
    <w:p w:rsidR="009C3A9E" w:rsidRPr="00E25D6E" w:rsidRDefault="009C3A9E" w:rsidP="006A15CB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E25D6E">
        <w:rPr>
          <w:rFonts w:ascii="Verdana" w:hAnsi="Verdana"/>
        </w:rPr>
        <w:t xml:space="preserve">Покрытие может поменять цвет вследствие длительного контакта с веществом. Подобный эффект не влияет на химическую стойкость покрытия. </w:t>
      </w: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</w:rPr>
      </w:pP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  <w:b/>
        </w:rPr>
      </w:pPr>
      <w:r w:rsidRPr="00E25D6E">
        <w:rPr>
          <w:rFonts w:ascii="Verdana" w:hAnsi="Verdana"/>
          <w:b/>
        </w:rPr>
        <w:t xml:space="preserve">Примечание 2. Жидкости, используемые в пищу </w:t>
      </w:r>
    </w:p>
    <w:p w:rsidR="009C3A9E" w:rsidRPr="00E25D6E" w:rsidRDefault="009C3A9E" w:rsidP="006A15CB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E25D6E">
        <w:rPr>
          <w:rFonts w:ascii="Verdana" w:hAnsi="Verdana"/>
        </w:rPr>
        <w:t>Несмотря на то, что покрытие имеет стойкость к этим веществам, возможно появление специфического вкуса и запаха у хранимых продуктов.</w:t>
      </w:r>
    </w:p>
    <w:p w:rsidR="00FB1C33" w:rsidRPr="00E25D6E" w:rsidRDefault="00FB1C33" w:rsidP="00FB1C33">
      <w:pPr>
        <w:pStyle w:val="a8"/>
        <w:spacing w:before="0" w:beforeAutospacing="0" w:after="0" w:afterAutospacing="0"/>
        <w:rPr>
          <w:rFonts w:ascii="Verdana" w:hAnsi="Verdana"/>
        </w:rPr>
      </w:pPr>
    </w:p>
    <w:p w:rsidR="00300506" w:rsidRPr="00300506" w:rsidRDefault="00300506" w:rsidP="00300506">
      <w:pPr>
        <w:pStyle w:val="a8"/>
        <w:spacing w:before="0" w:beforeAutospacing="0" w:after="0" w:afterAutospacing="0"/>
        <w:rPr>
          <w:rFonts w:ascii="Verdana" w:hAnsi="Verdana"/>
          <w:b/>
        </w:rPr>
      </w:pPr>
      <w:r w:rsidRPr="00300506">
        <w:rPr>
          <w:rFonts w:ascii="Verdana" w:hAnsi="Verdana"/>
          <w:b/>
        </w:rPr>
        <w:t xml:space="preserve">Примечание 3. Неэтилированный бензин </w:t>
      </w:r>
    </w:p>
    <w:p w:rsidR="00300506" w:rsidRPr="006A15CB" w:rsidRDefault="00300506" w:rsidP="00971BDF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6A15CB">
        <w:rPr>
          <w:rFonts w:ascii="Verdana" w:hAnsi="Verdana"/>
        </w:rPr>
        <w:t xml:space="preserve">Многие марки неэтилированных бензинов содержат значительное количество растворителей. Самый распространенный из них метилтертбутиловый эфир (МТБЭ). </w:t>
      </w:r>
    </w:p>
    <w:p w:rsidR="00300506" w:rsidRPr="006A15CB" w:rsidRDefault="00300506" w:rsidP="00971BDF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6A15CB">
        <w:rPr>
          <w:rFonts w:ascii="Verdana" w:hAnsi="Verdana"/>
        </w:rPr>
        <w:t xml:space="preserve">а) Литатанк </w:t>
      </w:r>
      <w:r w:rsidR="006A15CB">
        <w:rPr>
          <w:rFonts w:ascii="Verdana" w:hAnsi="Verdana"/>
        </w:rPr>
        <w:t>Классик</w:t>
      </w:r>
      <w:r w:rsidR="006A15CB" w:rsidRPr="006A15CB">
        <w:rPr>
          <w:rFonts w:ascii="Verdana" w:hAnsi="Verdana"/>
        </w:rPr>
        <w:t xml:space="preserve"> </w:t>
      </w:r>
      <w:r w:rsidRPr="006A15CB">
        <w:rPr>
          <w:rFonts w:ascii="Verdana" w:hAnsi="Verdana"/>
        </w:rPr>
        <w:t>имеет стойкость к бензинам с содержанием МТБЭ в качестве оксидирующей добавки</w:t>
      </w:r>
      <w:r w:rsidR="006A15CB">
        <w:rPr>
          <w:rFonts w:ascii="Verdana" w:hAnsi="Verdana"/>
        </w:rPr>
        <w:t xml:space="preserve"> при условии, что концентрация составляет менее 20% по объему</w:t>
      </w:r>
      <w:r w:rsidRPr="006A15CB">
        <w:rPr>
          <w:rFonts w:ascii="Verdana" w:hAnsi="Verdana"/>
        </w:rPr>
        <w:t>.</w:t>
      </w:r>
    </w:p>
    <w:p w:rsidR="006A15CB" w:rsidRDefault="00300506" w:rsidP="00971BDF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6A15CB">
        <w:rPr>
          <w:rFonts w:ascii="Verdana" w:hAnsi="Verdana"/>
        </w:rPr>
        <w:t xml:space="preserve">б) Литатанк </w:t>
      </w:r>
      <w:r w:rsidR="006A15CB">
        <w:rPr>
          <w:rFonts w:ascii="Verdana" w:hAnsi="Verdana"/>
        </w:rPr>
        <w:t>Классик</w:t>
      </w:r>
      <w:r w:rsidRPr="006A15CB">
        <w:rPr>
          <w:rFonts w:ascii="Verdana" w:hAnsi="Verdana"/>
        </w:rPr>
        <w:t xml:space="preserve"> имеет стойкость к бензинам, которые содержат следующие добавки, количество которых не </w:t>
      </w:r>
      <w:r w:rsidR="006A15CB">
        <w:rPr>
          <w:rFonts w:ascii="Verdana" w:hAnsi="Verdana"/>
        </w:rPr>
        <w:t xml:space="preserve">должно </w:t>
      </w:r>
      <w:r w:rsidRPr="006A15CB">
        <w:rPr>
          <w:rFonts w:ascii="Verdana" w:hAnsi="Verdana"/>
        </w:rPr>
        <w:t>превышат</w:t>
      </w:r>
      <w:r w:rsidR="006A15CB">
        <w:rPr>
          <w:rFonts w:ascii="Verdana" w:hAnsi="Verdana"/>
        </w:rPr>
        <w:t>ь</w:t>
      </w:r>
      <w:r w:rsidRPr="006A15CB">
        <w:rPr>
          <w:rFonts w:ascii="Verdana" w:hAnsi="Verdana"/>
        </w:rPr>
        <w:t xml:space="preserve">: </w:t>
      </w:r>
    </w:p>
    <w:p w:rsidR="00971BDF" w:rsidRDefault="00300506" w:rsidP="00971BDF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6A15CB">
        <w:rPr>
          <w:rFonts w:ascii="Verdana" w:hAnsi="Verdana"/>
        </w:rPr>
        <w:t>этанол</w:t>
      </w:r>
      <w:r w:rsidR="00971BDF">
        <w:rPr>
          <w:rFonts w:ascii="Verdana" w:hAnsi="Verdana"/>
        </w:rPr>
        <w:t xml:space="preserve"> (2% по объему);</w:t>
      </w:r>
    </w:p>
    <w:p w:rsidR="00971BDF" w:rsidRDefault="00971BDF" w:rsidP="00971BDF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>
        <w:rPr>
          <w:rFonts w:ascii="Verdana" w:hAnsi="Verdana"/>
        </w:rPr>
        <w:t>изопропанол (5% по объему);</w:t>
      </w:r>
    </w:p>
    <w:p w:rsidR="00300506" w:rsidRPr="006A15CB" w:rsidRDefault="00300506" w:rsidP="00971BDF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6A15CB">
        <w:rPr>
          <w:rFonts w:ascii="Verdana" w:hAnsi="Verdana"/>
        </w:rPr>
        <w:t>метанол</w:t>
      </w:r>
      <w:r w:rsidR="00971BDF">
        <w:rPr>
          <w:rFonts w:ascii="Verdana" w:hAnsi="Verdana"/>
        </w:rPr>
        <w:t xml:space="preserve"> </w:t>
      </w:r>
      <w:r w:rsidR="00971BDF">
        <w:rPr>
          <w:rFonts w:ascii="Verdana" w:hAnsi="Verdana"/>
        </w:rPr>
        <w:t>(</w:t>
      </w:r>
      <w:r w:rsidR="00971BDF">
        <w:rPr>
          <w:rFonts w:ascii="Verdana" w:hAnsi="Verdana"/>
        </w:rPr>
        <w:t>1% по объему).</w:t>
      </w:r>
    </w:p>
    <w:p w:rsidR="00300506" w:rsidRDefault="00300506" w:rsidP="00300506">
      <w:pPr>
        <w:pStyle w:val="a8"/>
        <w:spacing w:before="0" w:beforeAutospacing="0" w:after="0" w:afterAutospacing="0"/>
      </w:pP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</w:rPr>
      </w:pPr>
    </w:p>
    <w:p w:rsidR="009C3A9E" w:rsidRPr="00E25D6E" w:rsidRDefault="009C3A9E" w:rsidP="009C3A9E">
      <w:pPr>
        <w:pStyle w:val="a8"/>
        <w:spacing w:before="0" w:beforeAutospacing="0" w:after="0" w:afterAutospacing="0"/>
        <w:rPr>
          <w:rFonts w:ascii="Verdana" w:hAnsi="Verdana"/>
          <w:b/>
        </w:rPr>
      </w:pPr>
      <w:r w:rsidRPr="00E25D6E">
        <w:rPr>
          <w:rFonts w:ascii="Verdana" w:hAnsi="Verdana"/>
          <w:b/>
        </w:rPr>
        <w:t xml:space="preserve">Примечание 4. Пальмовое масло, растительные и животные масла и жиры </w:t>
      </w:r>
    </w:p>
    <w:p w:rsidR="009C3A9E" w:rsidRPr="00E25D6E" w:rsidRDefault="009C3A9E" w:rsidP="006A15CB">
      <w:pPr>
        <w:pStyle w:val="a8"/>
        <w:spacing w:before="0" w:beforeAutospacing="0" w:after="0" w:afterAutospacing="0"/>
        <w:jc w:val="both"/>
        <w:rPr>
          <w:rFonts w:ascii="Verdana" w:hAnsi="Verdana"/>
        </w:rPr>
      </w:pPr>
      <w:r w:rsidRPr="00E25D6E">
        <w:rPr>
          <w:rFonts w:ascii="Verdana" w:hAnsi="Verdana"/>
        </w:rPr>
        <w:t xml:space="preserve">В результате технологических процессов рафинирования пальмовые масла могут содержать некоторое количество серной кислоты. Согласно требованиям PORIM (Малайзия) пальмовые масла не должны содержать в своем составе минеральных кислот. Животные и растительные масла содержат различное количество свободных жирных кислот (FFA) в зависимости от типа масла и его возраста. Продукты со средней и высокой </w:t>
      </w:r>
      <w:r w:rsidRPr="00E25D6E">
        <w:rPr>
          <w:rFonts w:ascii="Verdana" w:hAnsi="Verdana"/>
        </w:rPr>
        <w:lastRenderedPageBreak/>
        <w:t xml:space="preserve">вязкостью могут быть подвержены нагреву во время хранения, а это приводит к увеличению кислотности продуктов. Кислотное число (ASTM D-1980) не должно быть более 80 ед. Содержание воды в маслах не должно быть более 1%. </w:t>
      </w:r>
    </w:p>
    <w:sectPr w:rsidR="009C3A9E" w:rsidRPr="00E25D6E" w:rsidSect="00FB5ED1">
      <w:headerReference w:type="default" r:id="rId7"/>
      <w:footerReference w:type="default" r:id="rId8"/>
      <w:pgSz w:w="11906" w:h="16838"/>
      <w:pgMar w:top="1905" w:right="849" w:bottom="1134" w:left="1701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215" w:rsidRDefault="00E74215" w:rsidP="008C1567">
      <w:pPr>
        <w:spacing w:after="0" w:line="240" w:lineRule="auto"/>
      </w:pPr>
      <w:r>
        <w:separator/>
      </w:r>
    </w:p>
  </w:endnote>
  <w:endnote w:type="continuationSeparator" w:id="0">
    <w:p w:rsidR="00E74215" w:rsidRDefault="00E74215" w:rsidP="008C1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5D6E" w:rsidRDefault="00E25D6E" w:rsidP="000078A0">
    <w:pPr>
      <w:pStyle w:val="a5"/>
      <w:jc w:val="right"/>
    </w:pPr>
    <w:r>
      <w:t xml:space="preserve">Стр. </w:t>
    </w:r>
    <w:r>
      <w:fldChar w:fldCharType="begin"/>
    </w:r>
    <w:r>
      <w:instrText>PAGE   \* MERGEFORMAT</w:instrText>
    </w:r>
    <w:r>
      <w:fldChar w:fldCharType="separate"/>
    </w:r>
    <w:r w:rsidR="00971BDF">
      <w:rPr>
        <w:noProof/>
      </w:rPr>
      <w:t>21</w:t>
    </w:r>
    <w:r>
      <w:fldChar w:fldCharType="end"/>
    </w:r>
  </w:p>
  <w:p w:rsidR="00E25D6E" w:rsidRDefault="00E25D6E" w:rsidP="0089704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215" w:rsidRDefault="00E74215" w:rsidP="008C1567">
      <w:pPr>
        <w:spacing w:after="0" w:line="240" w:lineRule="auto"/>
      </w:pPr>
      <w:r>
        <w:separator/>
      </w:r>
    </w:p>
  </w:footnote>
  <w:footnote w:type="continuationSeparator" w:id="0">
    <w:p w:rsidR="00E74215" w:rsidRDefault="00E74215" w:rsidP="008C1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5D6E" w:rsidRDefault="00E25D6E" w:rsidP="00B37471">
    <w:pPr>
      <w:pStyle w:val="a3"/>
      <w:tabs>
        <w:tab w:val="clear" w:pos="9355"/>
      </w:tabs>
    </w:pPr>
    <w:r w:rsidRPr="002E7CA5">
      <w:rPr>
        <w:noProof/>
        <w:lang w:eastAsia="ru-RU"/>
      </w:rPr>
      <w:drawing>
        <wp:anchor distT="0" distB="0" distL="114300" distR="114300" simplePos="0" relativeHeight="251659262" behindDoc="1" locked="0" layoutInCell="1" allowOverlap="1">
          <wp:simplePos x="0" y="0"/>
          <wp:positionH relativeFrom="column">
            <wp:posOffset>4332605</wp:posOffset>
          </wp:positionH>
          <wp:positionV relativeFrom="paragraph">
            <wp:posOffset>-91440</wp:posOffset>
          </wp:positionV>
          <wp:extent cx="1693291" cy="774000"/>
          <wp:effectExtent l="0" t="0" r="2540" b="7620"/>
          <wp:wrapTight wrapText="bothSides">
            <wp:wrapPolygon edited="0">
              <wp:start x="0" y="0"/>
              <wp:lineTo x="0" y="21281"/>
              <wp:lineTo x="21389" y="21281"/>
              <wp:lineTo x="21389" y="0"/>
              <wp:lineTo x="0" y="0"/>
            </wp:wrapPolygon>
          </wp:wrapTight>
          <wp:docPr id="23" name="Рисунок 23" descr="C:\Users\knyazl\OneDrive\Маркетинг\Brand Creation\Этап 4\Лого от Kuznets\Лого jpeg@72x-1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knyazl\OneDrive\Маркетинг\Brand Creation\Этап 4\Лого от Kuznets\Лого jpeg@72x-100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3291" cy="77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6270E"/>
    <w:multiLevelType w:val="hybridMultilevel"/>
    <w:tmpl w:val="A7FE2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71644"/>
    <w:multiLevelType w:val="hybridMultilevel"/>
    <w:tmpl w:val="67C8D2E2"/>
    <w:lvl w:ilvl="0" w:tplc="E812BF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567"/>
    <w:rsid w:val="000078A0"/>
    <w:rsid w:val="00023B2B"/>
    <w:rsid w:val="00035059"/>
    <w:rsid w:val="000914B2"/>
    <w:rsid w:val="000E6E6C"/>
    <w:rsid w:val="00116EB1"/>
    <w:rsid w:val="00145935"/>
    <w:rsid w:val="001536AB"/>
    <w:rsid w:val="00166541"/>
    <w:rsid w:val="00183AFF"/>
    <w:rsid w:val="0018744B"/>
    <w:rsid w:val="00197748"/>
    <w:rsid w:val="001C3EE6"/>
    <w:rsid w:val="002103E2"/>
    <w:rsid w:val="002635D2"/>
    <w:rsid w:val="00270A55"/>
    <w:rsid w:val="00270CEA"/>
    <w:rsid w:val="002E2571"/>
    <w:rsid w:val="002E33CA"/>
    <w:rsid w:val="002E7CA5"/>
    <w:rsid w:val="002F4DFB"/>
    <w:rsid w:val="00300506"/>
    <w:rsid w:val="003130FF"/>
    <w:rsid w:val="00386F74"/>
    <w:rsid w:val="003A38E9"/>
    <w:rsid w:val="003B2649"/>
    <w:rsid w:val="003D3060"/>
    <w:rsid w:val="00401059"/>
    <w:rsid w:val="00425AAD"/>
    <w:rsid w:val="00445F89"/>
    <w:rsid w:val="00454D35"/>
    <w:rsid w:val="00470B96"/>
    <w:rsid w:val="004838E6"/>
    <w:rsid w:val="00491EBD"/>
    <w:rsid w:val="004A0C0E"/>
    <w:rsid w:val="005459C4"/>
    <w:rsid w:val="005C5466"/>
    <w:rsid w:val="005F40D4"/>
    <w:rsid w:val="006A15CB"/>
    <w:rsid w:val="006F337A"/>
    <w:rsid w:val="0070745B"/>
    <w:rsid w:val="00717734"/>
    <w:rsid w:val="00731D42"/>
    <w:rsid w:val="007560E4"/>
    <w:rsid w:val="00792853"/>
    <w:rsid w:val="00797291"/>
    <w:rsid w:val="007A2A6E"/>
    <w:rsid w:val="007A6CB5"/>
    <w:rsid w:val="007D1805"/>
    <w:rsid w:val="007F779E"/>
    <w:rsid w:val="008155EE"/>
    <w:rsid w:val="00883810"/>
    <w:rsid w:val="00897042"/>
    <w:rsid w:val="008C1567"/>
    <w:rsid w:val="00921A40"/>
    <w:rsid w:val="00950C18"/>
    <w:rsid w:val="00951AE6"/>
    <w:rsid w:val="00971BDF"/>
    <w:rsid w:val="009C3A9E"/>
    <w:rsid w:val="009C7428"/>
    <w:rsid w:val="009F2E53"/>
    <w:rsid w:val="009F7162"/>
    <w:rsid w:val="00A679BA"/>
    <w:rsid w:val="00A74858"/>
    <w:rsid w:val="00AA1A3C"/>
    <w:rsid w:val="00AB3AF4"/>
    <w:rsid w:val="00AE07A2"/>
    <w:rsid w:val="00B27FAE"/>
    <w:rsid w:val="00B37471"/>
    <w:rsid w:val="00B43B8E"/>
    <w:rsid w:val="00B73C77"/>
    <w:rsid w:val="00BF14CE"/>
    <w:rsid w:val="00BF3FF9"/>
    <w:rsid w:val="00C15DC0"/>
    <w:rsid w:val="00C64D9C"/>
    <w:rsid w:val="00CB0AE7"/>
    <w:rsid w:val="00D1315E"/>
    <w:rsid w:val="00D45920"/>
    <w:rsid w:val="00D53561"/>
    <w:rsid w:val="00D87D66"/>
    <w:rsid w:val="00D9137F"/>
    <w:rsid w:val="00DB4654"/>
    <w:rsid w:val="00DC2B4E"/>
    <w:rsid w:val="00E25D6E"/>
    <w:rsid w:val="00E45A51"/>
    <w:rsid w:val="00E70380"/>
    <w:rsid w:val="00E7387E"/>
    <w:rsid w:val="00E74215"/>
    <w:rsid w:val="00E82E3C"/>
    <w:rsid w:val="00E83408"/>
    <w:rsid w:val="00EA07B5"/>
    <w:rsid w:val="00EA57A7"/>
    <w:rsid w:val="00EC0F4C"/>
    <w:rsid w:val="00ED1EB4"/>
    <w:rsid w:val="00EF37C3"/>
    <w:rsid w:val="00F313D8"/>
    <w:rsid w:val="00FA0CED"/>
    <w:rsid w:val="00FB0140"/>
    <w:rsid w:val="00FB1C33"/>
    <w:rsid w:val="00FB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E5D6AC-2AD5-4752-9C9F-B53CFEC5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1567"/>
  </w:style>
  <w:style w:type="paragraph" w:styleId="a5">
    <w:name w:val="footer"/>
    <w:basedOn w:val="a"/>
    <w:link w:val="a6"/>
    <w:uiPriority w:val="99"/>
    <w:unhideWhenUsed/>
    <w:rsid w:val="008C1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1567"/>
  </w:style>
  <w:style w:type="table" w:styleId="a7">
    <w:name w:val="Table Grid"/>
    <w:basedOn w:val="a1"/>
    <w:uiPriority w:val="39"/>
    <w:rsid w:val="008C1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12290,bqiaagaaeyqcaaagiaiaaaojiqaabaioaaaaaaaaaaaaaaaaaaaaaaaaaaaaaaaaaaaaaaaaaaaaaaaaaaaaaaaaaaaaaaaaaaaaaaaaaaaaaaaaaaaaaaaaaaaaaaaaaaaaaaaaaaaaaaaaaaaaaaaaaaaaaaaaaaaaaaaaaaaaaaaaaaaaaaaaaaaaaaaaaaaaaaaaaaaaaaaaaaaaaaaaaaaaaaaaaaaaaaa"/>
    <w:basedOn w:val="a"/>
    <w:rsid w:val="00197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rsid w:val="00197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792853"/>
    <w:pPr>
      <w:ind w:left="720"/>
      <w:contextualSpacing/>
    </w:pPr>
  </w:style>
  <w:style w:type="paragraph" w:styleId="aa">
    <w:name w:val="Title"/>
    <w:basedOn w:val="a"/>
    <w:link w:val="ab"/>
    <w:uiPriority w:val="99"/>
    <w:qFormat/>
    <w:rsid w:val="009C742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азвание Знак"/>
    <w:basedOn w:val="a0"/>
    <w:link w:val="aa"/>
    <w:uiPriority w:val="99"/>
    <w:rsid w:val="009C74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3A38E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character" w:styleId="ac">
    <w:name w:val="Placeholder Text"/>
    <w:basedOn w:val="a0"/>
    <w:uiPriority w:val="99"/>
    <w:semiHidden/>
    <w:rsid w:val="00A679BA"/>
    <w:rPr>
      <w:color w:val="808080"/>
    </w:rPr>
  </w:style>
  <w:style w:type="character" w:styleId="ad">
    <w:name w:val="Hyperlink"/>
    <w:basedOn w:val="a0"/>
    <w:uiPriority w:val="99"/>
    <w:semiHidden/>
    <w:unhideWhenUsed/>
    <w:rsid w:val="00B73C7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B73C77"/>
    <w:rPr>
      <w:color w:val="800080"/>
      <w:u w:val="single"/>
    </w:rPr>
  </w:style>
  <w:style w:type="paragraph" w:customStyle="1" w:styleId="xl65">
    <w:name w:val="xl65"/>
    <w:basedOn w:val="a"/>
    <w:rsid w:val="00B73C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6">
    <w:name w:val="xl66"/>
    <w:basedOn w:val="a"/>
    <w:rsid w:val="00B73C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7">
    <w:name w:val="xl67"/>
    <w:basedOn w:val="a"/>
    <w:rsid w:val="00B73C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8">
    <w:name w:val="xl68"/>
    <w:basedOn w:val="a"/>
    <w:rsid w:val="00B73C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9">
    <w:name w:val="xl69"/>
    <w:basedOn w:val="a"/>
    <w:rsid w:val="00B73C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70">
    <w:name w:val="xl70"/>
    <w:basedOn w:val="a"/>
    <w:rsid w:val="00B73C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71">
    <w:name w:val="xl71"/>
    <w:basedOn w:val="a"/>
    <w:rsid w:val="00B73C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72">
    <w:name w:val="xl72"/>
    <w:basedOn w:val="a"/>
    <w:rsid w:val="00B73C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5051</Words>
  <Characters>28792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Lomakin</dc:creator>
  <cp:keywords/>
  <dc:description/>
  <cp:lastModifiedBy>Shumilov Alexandr</cp:lastModifiedBy>
  <cp:revision>45</cp:revision>
  <cp:lastPrinted>2023-02-06T14:52:00Z</cp:lastPrinted>
  <dcterms:created xsi:type="dcterms:W3CDTF">2022-11-22T12:20:00Z</dcterms:created>
  <dcterms:modified xsi:type="dcterms:W3CDTF">2023-04-05T14:29:00Z</dcterms:modified>
</cp:coreProperties>
</file>