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 A"/>
        <w:jc w:val="center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</w:rPr>
        <w:t xml:space="preserve">ПРОТОКОЛ </w:t>
      </w:r>
      <w:r>
        <w:rPr>
          <w:rFonts w:ascii="Times New Roman" w:hAnsi="Times New Roman"/>
          <w:sz w:val="20"/>
          <w:szCs w:val="20"/>
          <w:rtl w:val="0"/>
          <w:lang w:val="de-DE"/>
        </w:rPr>
        <w:t xml:space="preserve">N </w:t>
      </w:r>
      <w:r>
        <w:rPr>
          <w:rFonts w:ascii="Times New Roman" w:hAnsi="Times New Roman"/>
          <w:sz w:val="20"/>
          <w:szCs w:val="20"/>
          <w:u w:color="000000"/>
          <w:rtl w:val="0"/>
          <w:lang w:val="en-US"/>
        </w:rPr>
        <w:t>${number}</w:t>
      </w:r>
    </w:p>
    <w:p>
      <w:pPr>
        <w:pStyle w:val="Основной текст A"/>
        <w:jc w:val="center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</w:rPr>
        <w:t>ПРОВЕРКИ ЗНАНИЙ ПРАВИЛ РАБОТЫ В ЭЛЕКТРОУСТАНОВКАХ</w:t>
      </w:r>
    </w:p>
    <w:p>
      <w:pPr>
        <w:pStyle w:val="Основной текст A"/>
        <w:jc w:val="center"/>
        <w:rPr>
          <w:rFonts w:ascii="Times New Roman" w:cs="Times New Roman" w:hAnsi="Times New Roman" w:eastAsia="Times New Roman"/>
          <w:sz w:val="20"/>
          <w:szCs w:val="20"/>
        </w:rPr>
      </w:pPr>
    </w:p>
    <w:tbl>
      <w:tblPr>
        <w:tblW w:w="9970" w:type="dxa"/>
        <w:jc w:val="left"/>
        <w:tblInd w:w="86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163"/>
        <w:gridCol w:w="6425"/>
        <w:gridCol w:w="2488"/>
        <w:gridCol w:w="894"/>
      </w:tblGrid>
      <w:tr>
        <w:tblPrEx>
          <w:shd w:val="clear" w:color="auto" w:fill="cadfff"/>
        </w:tblPrEx>
        <w:trPr>
          <w:trHeight w:val="325" w:hRule="atLeast"/>
        </w:trPr>
        <w:tc>
          <w:tcPr>
            <w:tcW w:type="dxa" w:w="6588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</w:rPr>
              <w:t>Дата проверки</w:t>
            </w:r>
          </w:p>
        </w:tc>
        <w:tc>
          <w:tcPr>
            <w:tcW w:type="dxa" w:w="24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widowControl w:val="0"/>
              <w:suppressAutoHyphens w:val="1"/>
              <w:spacing w:before="0" w:line="24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kern w:val="2"/>
                <w:sz w:val="20"/>
                <w:szCs w:val="20"/>
                <w:shd w:val="nil" w:color="auto" w:fill="auto"/>
                <w:rtl w:val="0"/>
                <w:lang w:val="ru-RU"/>
              </w:rPr>
              <w:t>${date}</w:t>
            </w:r>
          </w:p>
        </w:tc>
        <w:tc>
          <w:tcPr>
            <w:tcW w:type="dxa" w:w="8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25" w:hRule="atLeast"/>
        </w:trPr>
        <w:tc>
          <w:tcPr>
            <w:tcW w:type="dxa" w:w="6588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</w:rPr>
              <w:t>Причина проверки</w:t>
            </w:r>
          </w:p>
        </w:tc>
        <w:tc>
          <w:tcPr>
            <w:tcW w:type="dxa" w:w="24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center"/>
            </w:pP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ru-RU"/>
              </w:rPr>
              <w:t>${reason}</w:t>
            </w:r>
          </w:p>
        </w:tc>
        <w:tc>
          <w:tcPr>
            <w:tcW w:type="dxa" w:w="8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25" w:hRule="atLeast"/>
        </w:trPr>
        <w:tc>
          <w:tcPr>
            <w:tcW w:type="dxa" w:w="6588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  <w:lang w:val="ru-RU"/>
              </w:rPr>
              <w:t>Комиссия</w:t>
            </w:r>
          </w:p>
        </w:tc>
        <w:tc>
          <w:tcPr>
            <w:tcW w:type="dxa" w:w="24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center"/>
            </w:pP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ru-RU"/>
              </w:rPr>
              <w:t>${company}</w:t>
            </w:r>
          </w:p>
        </w:tc>
        <w:tc>
          <w:tcPr>
            <w:tcW w:type="dxa" w:w="8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467" w:hRule="atLeast"/>
        </w:trPr>
        <w:tc>
          <w:tcPr>
            <w:tcW w:type="dxa" w:w="6588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center"/>
            </w:pP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</w:rPr>
              <w:t>(</w:t>
            </w: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  <w:lang w:val="ru-RU"/>
              </w:rPr>
              <w:t>наименование комиссии</w:t>
            </w: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</w:rPr>
              <w:t>)</w:t>
            </w:r>
          </w:p>
        </w:tc>
        <w:tc>
          <w:tcPr>
            <w:tcW w:type="dxa" w:w="8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25" w:hRule="atLeast"/>
        </w:trPr>
        <w:tc>
          <w:tcPr>
            <w:tcW w:type="dxa" w:w="6588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both"/>
            </w:pP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</w:rPr>
              <w:t>в составе</w:t>
            </w: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</w:rPr>
              <w:t>:</w:t>
            </w:r>
          </w:p>
        </w:tc>
        <w:tc>
          <w:tcPr>
            <w:tcW w:type="dxa" w:w="24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467" w:hRule="atLeast"/>
        </w:trPr>
        <w:tc>
          <w:tcPr>
            <w:tcW w:type="dxa" w:w="6588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  <w:lang w:val="ru-RU"/>
              </w:rPr>
              <w:t>председатель комиссии</w:t>
            </w:r>
          </w:p>
        </w:tc>
        <w:tc>
          <w:tcPr>
            <w:tcW w:type="dxa" w:w="24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center"/>
            </w:pP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ru-RU"/>
              </w:rPr>
              <w:t>${head_position}, ${head_name}</w:t>
            </w:r>
          </w:p>
        </w:tc>
        <w:tc>
          <w:tcPr>
            <w:tcW w:type="dxa" w:w="8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467" w:hRule="atLeast"/>
        </w:trPr>
        <w:tc>
          <w:tcPr>
            <w:tcW w:type="dxa" w:w="6588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center"/>
            </w:pP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</w:rPr>
              <w:t>(</w:t>
            </w: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  <w:lang w:val="ru-RU"/>
              </w:rPr>
              <w:t>должность</w:t>
            </w: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  <w:lang w:val="ru-RU"/>
              </w:rPr>
              <w:t>фамилия и инициалы</w:t>
            </w: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</w:rPr>
              <w:t>)</w:t>
            </w:r>
          </w:p>
        </w:tc>
        <w:tc>
          <w:tcPr>
            <w:tcW w:type="dxa" w:w="8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25" w:hRule="atLeast"/>
        </w:trPr>
        <w:tc>
          <w:tcPr>
            <w:tcW w:type="dxa" w:w="6588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both"/>
            </w:pP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  <w:lang w:val="ru-RU"/>
              </w:rPr>
              <w:t xml:space="preserve">члены комиссии </w:t>
            </w: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</w:rPr>
              <w:t>(</w:t>
            </w: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  <w:lang w:val="ru-RU"/>
              </w:rPr>
              <w:t>должность</w:t>
            </w: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  <w:lang w:val="ru-RU"/>
              </w:rPr>
              <w:t>фамилия и инициалы</w:t>
            </w: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</w:rPr>
              <w:t>):</w:t>
            </w:r>
          </w:p>
        </w:tc>
        <w:tc>
          <w:tcPr>
            <w:tcW w:type="dxa" w:w="24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25" w:hRule="atLeast"/>
        </w:trPr>
        <w:tc>
          <w:tcPr>
            <w:tcW w:type="dxa" w:w="6588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ru-RU"/>
              </w:rPr>
              <w:t>${participant_position}, ${participant_name}</w:t>
            </w:r>
          </w:p>
        </w:tc>
        <w:tc>
          <w:tcPr>
            <w:tcW w:type="dxa" w:w="24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467" w:hRule="atLeast"/>
        </w:trPr>
        <w:tc>
          <w:tcPr>
            <w:tcW w:type="dxa" w:w="6588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both"/>
            </w:pP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  <w:lang w:val="ru-RU"/>
              </w:rPr>
              <w:t>провела проверку знаний нормативных документов</w:t>
            </w: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  <w:lang w:val="ru-RU"/>
              </w:rPr>
              <w:t xml:space="preserve">инструкций </w:t>
            </w: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</w:rPr>
              <w:t>(</w:t>
            </w: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  <w:lang w:val="ru-RU"/>
              </w:rPr>
              <w:t>указать наименования</w:t>
            </w: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</w:rPr>
              <w:t>).</w:t>
            </w:r>
          </w:p>
        </w:tc>
        <w:tc>
          <w:tcPr>
            <w:tcW w:type="dxa" w:w="24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25" w:hRule="atLeast"/>
        </w:trPr>
        <w:tc>
          <w:tcPr>
            <w:tcW w:type="dxa" w:w="6588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25" w:hRule="atLeast"/>
        </w:trPr>
        <w:tc>
          <w:tcPr>
            <w:tcW w:type="dxa" w:w="6588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  <w:lang w:val="ru-RU"/>
              </w:rPr>
              <w:t>Проверяемый</w:t>
            </w: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</w:rPr>
              <w:t>:</w:t>
            </w:r>
          </w:p>
        </w:tc>
        <w:tc>
          <w:tcPr>
            <w:tcW w:type="dxa" w:w="24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25" w:hRule="atLeast"/>
        </w:trPr>
        <w:tc>
          <w:tcPr>
            <w:tcW w:type="dxa" w:w="6588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25" w:hRule="atLeast"/>
        </w:trPr>
        <w:tc>
          <w:tcPr>
            <w:tcW w:type="dxa" w:w="163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widowControl w:val="0"/>
              <w:suppressAutoHyphens w:val="1"/>
            </w:pPr>
            <w:r>
              <w:rPr>
                <w:rFonts w:ascii="Times New Roman" w:hAnsi="Times New Roman"/>
                <w:b w:val="1"/>
                <w:bCs w:val="1"/>
                <w:kern w:val="2"/>
                <w:sz w:val="20"/>
                <w:szCs w:val="20"/>
                <w:shd w:val="nil" w:color="auto" w:fill="auto"/>
                <w:rtl w:val="0"/>
                <w:lang w:val="ru-RU"/>
              </w:rPr>
              <w:t>${user_id</w:t>
            </w:r>
            <w:r>
              <w:rPr>
                <w:rFonts w:ascii="Times New Roman" w:hAnsi="Times New Roman"/>
                <w:b w:val="1"/>
                <w:bCs w:val="1"/>
                <w:kern w:val="2"/>
                <w:sz w:val="20"/>
                <w:szCs w:val="20"/>
                <w:shd w:val="nil" w:color="auto" w:fill="auto"/>
                <w:rtl w:val="0"/>
                <w:lang w:val="en-US"/>
              </w:rPr>
              <w:t>}</w:t>
            </w:r>
          </w:p>
        </w:tc>
        <w:tc>
          <w:tcPr>
            <w:tcW w:type="dxa" w:w="64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  <w:lang w:val="ru-RU"/>
              </w:rPr>
              <w:t>фамилия</w:t>
            </w: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  <w:lang w:val="ru-RU"/>
              </w:rPr>
              <w:t>имя</w:t>
            </w: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  <w:lang w:val="ru-RU"/>
              </w:rPr>
              <w:t xml:space="preserve">отчество </w:t>
            </w: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</w:rPr>
              <w:t>(</w:t>
            </w: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  <w:lang w:val="ru-RU"/>
              </w:rPr>
              <w:t>при наличии</w:t>
            </w: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</w:rPr>
              <w:t>)</w:t>
            </w:r>
          </w:p>
        </w:tc>
        <w:tc>
          <w:tcPr>
            <w:tcW w:type="dxa" w:w="24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center"/>
            </w:pP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ru-RU"/>
              </w:rPr>
              <w:t>${user_name}</w:t>
            </w:r>
          </w:p>
        </w:tc>
        <w:tc>
          <w:tcPr>
            <w:tcW w:type="dxa" w:w="8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25" w:hRule="atLeast"/>
        </w:trPr>
        <w:tc>
          <w:tcPr>
            <w:tcW w:type="dxa" w:w="163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</w:tcPr>
          <w:p/>
        </w:tc>
        <w:tc>
          <w:tcPr>
            <w:tcW w:type="dxa" w:w="64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  <w:lang w:val="ru-RU"/>
              </w:rPr>
              <w:t>место работы</w:t>
            </w:r>
          </w:p>
        </w:tc>
        <w:tc>
          <w:tcPr>
            <w:tcW w:type="dxa" w:w="24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center"/>
            </w:pP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ru-RU"/>
              </w:rPr>
              <w:t>${company}</w:t>
            </w:r>
          </w:p>
        </w:tc>
        <w:tc>
          <w:tcPr>
            <w:tcW w:type="dxa" w:w="8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25" w:hRule="atLeast"/>
        </w:trPr>
        <w:tc>
          <w:tcPr>
            <w:tcW w:type="dxa" w:w="163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</w:tcPr>
          <w:p/>
        </w:tc>
        <w:tc>
          <w:tcPr>
            <w:tcW w:type="dxa" w:w="64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  <w:lang w:val="ru-RU"/>
              </w:rPr>
              <w:t>должность</w:t>
            </w:r>
          </w:p>
        </w:tc>
        <w:tc>
          <w:tcPr>
            <w:tcW w:type="dxa" w:w="24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center"/>
            </w:pP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ru-RU"/>
              </w:rPr>
              <w:t>${user_position}</w:t>
            </w:r>
          </w:p>
        </w:tc>
        <w:tc>
          <w:tcPr>
            <w:tcW w:type="dxa" w:w="8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25" w:hRule="atLeast"/>
        </w:trPr>
        <w:tc>
          <w:tcPr>
            <w:tcW w:type="dxa" w:w="163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</w:tcPr>
          <w:p/>
        </w:tc>
        <w:tc>
          <w:tcPr>
            <w:tcW w:type="dxa" w:w="64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  <w:lang w:val="ru-RU"/>
              </w:rPr>
              <w:t>дата предыдущей проверки</w:t>
            </w:r>
          </w:p>
        </w:tc>
        <w:tc>
          <w:tcPr>
            <w:tcW w:type="dxa" w:w="24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25" w:hRule="atLeast"/>
        </w:trPr>
        <w:tc>
          <w:tcPr>
            <w:tcW w:type="dxa" w:w="163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</w:tcPr>
          <w:p/>
        </w:tc>
        <w:tc>
          <w:tcPr>
            <w:tcW w:type="dxa" w:w="64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  <w:lang w:val="ru-RU"/>
              </w:rPr>
              <w:t>оценка</w:t>
            </w: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  <w:lang w:val="ru-RU"/>
              </w:rPr>
              <w:t>группа по электробезопасности</w:t>
            </w:r>
          </w:p>
        </w:tc>
        <w:tc>
          <w:tcPr>
            <w:tcW w:type="dxa" w:w="24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25" w:hRule="atLeast"/>
        </w:trPr>
        <w:tc>
          <w:tcPr>
            <w:tcW w:type="dxa" w:w="163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</w:tcPr>
          <w:p/>
        </w:tc>
        <w:tc>
          <w:tcPr>
            <w:tcW w:type="dxa" w:w="64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25" w:hRule="atLeast"/>
        </w:trPr>
        <w:tc>
          <w:tcPr>
            <w:tcW w:type="dxa" w:w="163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</w:tcPr>
          <w:p/>
        </w:tc>
        <w:tc>
          <w:tcPr>
            <w:tcW w:type="dxa" w:w="64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  <w:lang w:val="ru-RU"/>
              </w:rPr>
              <w:t>Результаты проверки знаний</w:t>
            </w: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</w:rPr>
              <w:t>:</w:t>
            </w:r>
          </w:p>
        </w:tc>
        <w:tc>
          <w:tcPr>
            <w:tcW w:type="dxa" w:w="24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widowControl w:val="0"/>
              <w:suppressAutoHyphens w:val="1"/>
              <w:jc w:val="center"/>
            </w:pPr>
            <w:r>
              <w:rPr>
                <w:rFonts w:ascii="Times New Roman" w:hAnsi="Times New Roman"/>
                <w:b w:val="1"/>
                <w:bCs w:val="1"/>
                <w:kern w:val="2"/>
                <w:sz w:val="20"/>
                <w:szCs w:val="20"/>
                <w:shd w:val="nil" w:color="auto" w:fill="auto"/>
                <w:rtl w:val="0"/>
                <w:lang w:val="ru-RU"/>
              </w:rPr>
              <w:t>${result}</w:t>
            </w:r>
          </w:p>
        </w:tc>
        <w:tc>
          <w:tcPr>
            <w:tcW w:type="dxa" w:w="8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25" w:hRule="atLeast"/>
        </w:trPr>
        <w:tc>
          <w:tcPr>
            <w:tcW w:type="dxa" w:w="163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</w:tcPr>
          <w:p/>
        </w:tc>
        <w:tc>
          <w:tcPr>
            <w:tcW w:type="dxa" w:w="64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25" w:hRule="atLeast"/>
        </w:trPr>
        <w:tc>
          <w:tcPr>
            <w:tcW w:type="dxa" w:w="163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</w:tcPr>
          <w:p/>
        </w:tc>
        <w:tc>
          <w:tcPr>
            <w:tcW w:type="dxa" w:w="64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  <w:lang w:val="ru-RU"/>
              </w:rPr>
              <w:t>по устройству электроустановок и технической эксплуатации</w:t>
            </w:r>
          </w:p>
        </w:tc>
        <w:tc>
          <w:tcPr>
            <w:tcW w:type="dxa" w:w="24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25" w:hRule="atLeast"/>
        </w:trPr>
        <w:tc>
          <w:tcPr>
            <w:tcW w:type="dxa" w:w="163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</w:tcPr>
          <w:p/>
        </w:tc>
        <w:tc>
          <w:tcPr>
            <w:tcW w:type="dxa" w:w="64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25" w:hRule="atLeast"/>
        </w:trPr>
        <w:tc>
          <w:tcPr>
            <w:tcW w:type="dxa" w:w="163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</w:tcPr>
          <w:p/>
        </w:tc>
        <w:tc>
          <w:tcPr>
            <w:tcW w:type="dxa" w:w="64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</w:rPr>
              <w:t>по охране труда</w:t>
            </w:r>
          </w:p>
        </w:tc>
        <w:tc>
          <w:tcPr>
            <w:tcW w:type="dxa" w:w="24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</w:rPr>
              <w:t>Удовлетворительно</w:t>
            </w:r>
          </w:p>
        </w:tc>
        <w:tc>
          <w:tcPr>
            <w:tcW w:type="dxa" w:w="8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25" w:hRule="atLeast"/>
        </w:trPr>
        <w:tc>
          <w:tcPr>
            <w:tcW w:type="dxa" w:w="163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</w:tcPr>
          <w:p/>
        </w:tc>
        <w:tc>
          <w:tcPr>
            <w:tcW w:type="dxa" w:w="64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  <w:lang w:val="ru-RU"/>
              </w:rPr>
              <w:t>по пожарной безопасности</w:t>
            </w:r>
          </w:p>
        </w:tc>
        <w:tc>
          <w:tcPr>
            <w:tcW w:type="dxa" w:w="24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</w:rPr>
              <w:t>Удовлетворительно</w:t>
            </w:r>
          </w:p>
        </w:tc>
        <w:tc>
          <w:tcPr>
            <w:tcW w:type="dxa" w:w="8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25" w:hRule="atLeast"/>
        </w:trPr>
        <w:tc>
          <w:tcPr>
            <w:tcW w:type="dxa" w:w="163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</w:tcPr>
          <w:p/>
        </w:tc>
        <w:tc>
          <w:tcPr>
            <w:tcW w:type="dxa" w:w="64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  <w:lang w:val="ru-RU"/>
              </w:rPr>
              <w:t>других правил и инструкций органов государственного надзора</w:t>
            </w:r>
          </w:p>
        </w:tc>
        <w:tc>
          <w:tcPr>
            <w:tcW w:type="dxa" w:w="24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25" w:hRule="atLeast"/>
        </w:trPr>
        <w:tc>
          <w:tcPr>
            <w:tcW w:type="dxa" w:w="6588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25" w:hRule="atLeast"/>
        </w:trPr>
        <w:tc>
          <w:tcPr>
            <w:tcW w:type="dxa" w:w="6588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25" w:hRule="atLeast"/>
        </w:trPr>
        <w:tc>
          <w:tcPr>
            <w:tcW w:type="dxa" w:w="6588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center"/>
            </w:pP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</w:rPr>
              <w:t>(</w:t>
            </w: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  <w:lang w:val="ru-RU"/>
              </w:rPr>
              <w:t>наименование правил</w:t>
            </w: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</w:rPr>
              <w:t>)</w:t>
            </w:r>
          </w:p>
        </w:tc>
        <w:tc>
          <w:tcPr>
            <w:tcW w:type="dxa" w:w="24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25" w:hRule="atLeast"/>
        </w:trPr>
        <w:tc>
          <w:tcPr>
            <w:tcW w:type="dxa" w:w="6588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25" w:hRule="atLeast"/>
        </w:trPr>
        <w:tc>
          <w:tcPr>
            <w:tcW w:type="dxa" w:w="6588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both"/>
            </w:pP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  <w:lang w:val="ru-RU"/>
              </w:rPr>
              <w:t>Заключение комиссии</w:t>
            </w: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</w:rPr>
              <w:t>:</w:t>
            </w:r>
          </w:p>
        </w:tc>
        <w:tc>
          <w:tcPr>
            <w:tcW w:type="dxa" w:w="24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25" w:hRule="atLeast"/>
        </w:trPr>
        <w:tc>
          <w:tcPr>
            <w:tcW w:type="dxa" w:w="6588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687" w:hRule="atLeast"/>
        </w:trPr>
        <w:tc>
          <w:tcPr>
            <w:tcW w:type="dxa" w:w="6588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  <w:lang w:val="ru-RU"/>
              </w:rPr>
              <w:t>общая оценка</w:t>
            </w:r>
          </w:p>
        </w:tc>
        <w:tc>
          <w:tcPr>
            <w:tcW w:type="dxa" w:w="24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</w:rPr>
              <w:t>Удовлетворительно</w:t>
            </w: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</w:rPr>
              <w:t xml:space="preserve">( 70%-80%) , </w:t>
            </w: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  <w:lang w:val="ru-RU"/>
              </w:rPr>
              <w:t xml:space="preserve">хорошо </w:t>
            </w: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</w:rPr>
              <w:t xml:space="preserve">(90%), </w:t>
            </w: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</w:rPr>
              <w:t xml:space="preserve">отлично </w:t>
            </w: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</w:rPr>
              <w:t>(100%)</w:t>
            </w:r>
          </w:p>
        </w:tc>
        <w:tc>
          <w:tcPr>
            <w:tcW w:type="dxa" w:w="8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25" w:hRule="atLeast"/>
        </w:trPr>
        <w:tc>
          <w:tcPr>
            <w:tcW w:type="dxa" w:w="6588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  <w:lang w:val="ru-RU"/>
              </w:rPr>
              <w:t>группа по электробезопасности</w:t>
            </w:r>
          </w:p>
        </w:tc>
        <w:tc>
          <w:tcPr>
            <w:tcW w:type="dxa" w:w="24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</w:rPr>
              <w:t>II, III, IV, V</w:t>
            </w:r>
          </w:p>
        </w:tc>
        <w:tc>
          <w:tcPr>
            <w:tcW w:type="dxa" w:w="8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25" w:hRule="atLeast"/>
        </w:trPr>
        <w:tc>
          <w:tcPr>
            <w:tcW w:type="dxa" w:w="6588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</w:rPr>
              <w:t>продолжительность    дублирования</w:t>
            </w:r>
          </w:p>
        </w:tc>
        <w:tc>
          <w:tcPr>
            <w:tcW w:type="dxa" w:w="24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1347" w:hRule="atLeast"/>
        </w:trPr>
        <w:tc>
          <w:tcPr>
            <w:tcW w:type="dxa" w:w="6588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</w:rPr>
              <w:t>допущен   в   качестве</w:t>
            </w:r>
          </w:p>
        </w:tc>
        <w:tc>
          <w:tcPr>
            <w:tcW w:type="dxa" w:w="24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</w:rPr>
              <w:t>административно</w:t>
            </w: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</w:rPr>
              <w:t>-</w:t>
            </w: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</w:rPr>
              <w:t>технический</w:t>
            </w: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  <w:lang w:val="ru-RU"/>
              </w:rPr>
              <w:t>диспетчерский</w:t>
            </w: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  <w:lang w:val="ru-RU"/>
              </w:rPr>
              <w:t>оперативный</w:t>
            </w: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</w:rPr>
              <w:t>,</w:t>
            </w: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  <w:lang w:val="ru-RU"/>
              </w:rPr>
              <w:t> оперативно</w:t>
            </w: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</w:rPr>
              <w:t>-</w:t>
            </w: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  <w:lang w:val="ru-RU"/>
              </w:rPr>
              <w:t>ремонтный</w:t>
            </w: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  <w:lang w:val="ru-RU"/>
              </w:rPr>
              <w:t>ремонтный персонал</w:t>
            </w:r>
          </w:p>
        </w:tc>
        <w:tc>
          <w:tcPr>
            <w:tcW w:type="dxa" w:w="8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467" w:hRule="atLeast"/>
        </w:trPr>
        <w:tc>
          <w:tcPr>
            <w:tcW w:type="dxa" w:w="6588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  <w:lang w:val="ru-RU"/>
              </w:rPr>
              <w:t>к работам в электроустановках напряжением</w:t>
            </w:r>
          </w:p>
        </w:tc>
        <w:tc>
          <w:tcPr>
            <w:tcW w:type="dxa" w:w="24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</w:rPr>
              <w:t xml:space="preserve">до </w:t>
            </w: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</w:rPr>
              <w:t>1000</w:t>
            </w: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</w:rPr>
              <w:t>В</w:t>
            </w: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  <w:lang w:val="ru-RU"/>
              </w:rPr>
              <w:t xml:space="preserve">до и выше </w:t>
            </w: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</w:rPr>
              <w:t>1000</w:t>
            </w: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</w:rPr>
              <w:t>В</w:t>
            </w:r>
          </w:p>
        </w:tc>
        <w:tc>
          <w:tcPr>
            <w:tcW w:type="dxa" w:w="8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25" w:hRule="atLeast"/>
        </w:trPr>
        <w:tc>
          <w:tcPr>
            <w:tcW w:type="dxa" w:w="6588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  <w:lang w:val="ru-RU"/>
              </w:rPr>
              <w:t>дата следующей проверки</w:t>
            </w:r>
          </w:p>
        </w:tc>
        <w:tc>
          <w:tcPr>
            <w:tcW w:type="dxa" w:w="24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25" w:hRule="atLeast"/>
        </w:trPr>
        <w:tc>
          <w:tcPr>
            <w:tcW w:type="dxa" w:w="6588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25" w:hRule="atLeast"/>
        </w:trPr>
        <w:tc>
          <w:tcPr>
            <w:tcW w:type="dxa" w:w="6588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both"/>
            </w:pP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  <w:lang w:val="ru-RU"/>
              </w:rPr>
              <w:t>Подписи</w:t>
            </w: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</w:rPr>
              <w:t>:</w:t>
            </w:r>
          </w:p>
        </w:tc>
        <w:tc>
          <w:tcPr>
            <w:tcW w:type="dxa" w:w="24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25" w:hRule="atLeast"/>
        </w:trPr>
        <w:tc>
          <w:tcPr>
            <w:tcW w:type="dxa" w:w="6588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25" w:hRule="atLeast"/>
        </w:trPr>
        <w:tc>
          <w:tcPr>
            <w:tcW w:type="dxa" w:w="6588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  <w:lang w:val="ru-RU"/>
              </w:rPr>
              <w:t>председатель комиссии</w:t>
            </w:r>
          </w:p>
        </w:tc>
        <w:tc>
          <w:tcPr>
            <w:tcW w:type="dxa" w:w="24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center"/>
            </w:pP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ru-RU"/>
              </w:rPr>
              <w:t>${head_name}</w:t>
            </w:r>
          </w:p>
        </w:tc>
        <w:tc>
          <w:tcPr>
            <w:tcW w:type="dxa" w:w="8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467" w:hRule="atLeast"/>
        </w:trPr>
        <w:tc>
          <w:tcPr>
            <w:tcW w:type="dxa" w:w="6588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Стиль таблицы 2"/>
              <w:jc w:val="center"/>
            </w:pP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</w:rPr>
              <w:t>(</w:t>
            </w: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</w:rPr>
              <w:t>подпись</w:t>
            </w: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  <w:lang w:val="ru-RU"/>
              </w:rPr>
              <w:t>фамилия и инициалы</w:t>
            </w: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</w:rPr>
              <w:t>)</w:t>
            </w:r>
          </w:p>
        </w:tc>
        <w:tc>
          <w:tcPr>
            <w:tcW w:type="dxa" w:w="8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25" w:hRule="atLeast"/>
        </w:trPr>
        <w:tc>
          <w:tcPr>
            <w:tcW w:type="dxa" w:w="6588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25" w:hRule="atLeast"/>
        </w:trPr>
        <w:tc>
          <w:tcPr>
            <w:tcW w:type="dxa" w:w="6588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  <w:lang w:val="ru-RU"/>
              </w:rPr>
              <w:t>члены комиссии</w:t>
            </w:r>
          </w:p>
        </w:tc>
        <w:tc>
          <w:tcPr>
            <w:tcW w:type="dxa" w:w="24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25" w:hRule="atLeast"/>
        </w:trPr>
        <w:tc>
          <w:tcPr>
            <w:tcW w:type="dxa" w:w="163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widowControl w:val="0"/>
              <w:suppressAutoHyphens w:val="1"/>
            </w:pPr>
            <w:r>
              <w:rPr>
                <w:rFonts w:ascii="Times New Roman" w:hAnsi="Times New Roman"/>
                <w:b w:val="1"/>
                <w:bCs w:val="1"/>
                <w:kern w:val="2"/>
                <w:sz w:val="20"/>
                <w:szCs w:val="20"/>
                <w:shd w:val="nil" w:color="auto" w:fill="auto"/>
                <w:rtl w:val="0"/>
                <w:lang w:val="ru-RU"/>
              </w:rPr>
              <w:t>${id}</w:t>
            </w:r>
          </w:p>
        </w:tc>
        <w:tc>
          <w:tcPr>
            <w:tcW w:type="dxa" w:w="64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Стиль таблицы 2"/>
              <w:jc w:val="center"/>
            </w:pPr>
            <w:r>
              <w:rPr>
                <w:rFonts w:ascii="Times New Roman" w:hAnsi="Times New Roman"/>
                <w:b w:val="1"/>
                <w:bCs w:val="1"/>
                <w:rtl w:val="0"/>
                <w:lang w:val="ru-RU"/>
              </w:rPr>
              <w:t>${</w:t>
            </w:r>
            <w:r>
              <w:rPr>
                <w:rFonts w:ascii="Times New Roman" w:hAnsi="Times New Roman"/>
                <w:b w:val="1"/>
                <w:bCs w:val="1"/>
                <w:rtl w:val="0"/>
                <w:lang w:val="en-US"/>
              </w:rPr>
              <w:t>participant</w:t>
            </w:r>
            <w:r>
              <w:rPr>
                <w:rFonts w:ascii="Times New Roman" w:hAnsi="Times New Roman"/>
                <w:b w:val="1"/>
                <w:bCs w:val="1"/>
                <w:rtl w:val="0"/>
                <w:lang w:val="ru-RU"/>
              </w:rPr>
              <w:t>_name}</w:t>
            </w:r>
          </w:p>
        </w:tc>
        <w:tc>
          <w:tcPr>
            <w:tcW w:type="dxa" w:w="8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467" w:hRule="atLeast"/>
        </w:trPr>
        <w:tc>
          <w:tcPr>
            <w:tcW w:type="dxa" w:w="163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</w:tcPr>
          <w:p/>
        </w:tc>
        <w:tc>
          <w:tcPr>
            <w:tcW w:type="dxa" w:w="64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Стиль таблицы 2"/>
              <w:jc w:val="center"/>
            </w:pP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</w:rPr>
              <w:t>(</w:t>
            </w: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</w:rPr>
              <w:t>подпись</w:t>
            </w: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  <w:lang w:val="ru-RU"/>
              </w:rPr>
              <w:t>фамилия и инициалы</w:t>
            </w: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</w:rPr>
              <w:t>)</w:t>
            </w:r>
          </w:p>
        </w:tc>
        <w:tc>
          <w:tcPr>
            <w:tcW w:type="dxa" w:w="8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25" w:hRule="atLeast"/>
        </w:trPr>
        <w:tc>
          <w:tcPr>
            <w:tcW w:type="dxa" w:w="1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4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  <w:lang w:val="ru-RU"/>
              </w:rPr>
              <w:t>С заключением комиссии ознакомлен</w:t>
            </w:r>
          </w:p>
        </w:tc>
        <w:tc>
          <w:tcPr>
            <w:tcW w:type="dxa" w:w="24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25" w:hRule="atLeast"/>
        </w:trPr>
        <w:tc>
          <w:tcPr>
            <w:tcW w:type="dxa" w:w="163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nil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widowControl w:val="0"/>
              <w:suppressAutoHyphens w:val="1"/>
            </w:pPr>
            <w:r>
              <w:rPr>
                <w:rFonts w:ascii="Times New Roman" w:hAnsi="Times New Roman"/>
                <w:b w:val="1"/>
                <w:bCs w:val="1"/>
                <w:kern w:val="2"/>
                <w:sz w:val="2"/>
                <w:szCs w:val="2"/>
                <w:shd w:val="nil" w:color="auto" w:fill="auto"/>
                <w:rtl w:val="0"/>
                <w:lang w:val="ru-RU"/>
              </w:rPr>
              <w:t>${user_signature}</w:t>
            </w:r>
          </w:p>
        </w:tc>
        <w:tc>
          <w:tcPr>
            <w:tcW w:type="dxa" w:w="64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 A"/>
              <w:widowControl w:val="0"/>
              <w:suppressAutoHyphens w:val="1"/>
              <w:jc w:val="center"/>
            </w:pPr>
            <w:r>
              <w:rPr>
                <w:rFonts w:ascii="Times New Roman" w:hAnsi="Times New Roman"/>
                <w:b w:val="1"/>
                <w:bCs w:val="1"/>
                <w:kern w:val="2"/>
                <w:sz w:val="20"/>
                <w:szCs w:val="20"/>
                <w:shd w:val="nil" w:color="auto" w:fill="auto"/>
                <w:rtl w:val="0"/>
                <w:lang w:val="ru-RU"/>
              </w:rPr>
              <w:t>${user_name}</w:t>
            </w:r>
          </w:p>
        </w:tc>
        <w:tc>
          <w:tcPr>
            <w:tcW w:type="dxa" w:w="8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467" w:hRule="atLeast"/>
        </w:trPr>
        <w:tc>
          <w:tcPr>
            <w:tcW w:type="dxa" w:w="163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nil"/>
              <w:right w:val="single" w:color="000000" w:sz="2" w:space="0" w:shadow="0" w:frame="0"/>
            </w:tcBorders>
            <w:shd w:val="clear" w:color="auto" w:fill="f5f5f5"/>
          </w:tcPr>
          <w:p/>
        </w:tc>
        <w:tc>
          <w:tcPr>
            <w:tcW w:type="dxa" w:w="64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Стиль таблицы 2"/>
              <w:jc w:val="center"/>
            </w:pP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</w:rPr>
              <w:t>(</w:t>
            </w: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</w:rPr>
              <w:t>подпись</w:t>
            </w: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  <w:lang w:val="ru-RU"/>
              </w:rPr>
              <w:t>фамилия и инициалы</w:t>
            </w: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</w:rPr>
              <w:t>)</w:t>
            </w:r>
          </w:p>
        </w:tc>
        <w:tc>
          <w:tcPr>
            <w:tcW w:type="dxa" w:w="8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Основной текст A"/>
        <w:widowControl w:val="0"/>
        <w:ind w:left="756" w:hanging="756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Основной текст A"/>
        <w:widowControl w:val="0"/>
        <w:ind w:left="648" w:hanging="648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Основной текст A"/>
        <w:widowControl w:val="0"/>
        <w:ind w:left="540" w:hanging="540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Основной текст A"/>
        <w:widowControl w:val="0"/>
        <w:ind w:left="432" w:hanging="432"/>
      </w:pPr>
      <w:r>
        <w:rPr>
          <w:rFonts w:ascii="Times New Roman" w:cs="Times New Roman" w:hAnsi="Times New Roman" w:eastAsia="Times New Roman"/>
          <w:sz w:val="20"/>
          <w:szCs w:val="20"/>
        </w:rPr>
      </w:r>
    </w:p>
    <w:sectPr>
      <w:headerReference w:type="default" r:id="rId4"/>
      <w:footerReference w:type="default" r:id="rId5"/>
      <w:pgSz w:w="11900" w:h="16840" w:orient="portrait"/>
      <w:pgMar w:top="567" w:right="566" w:bottom="284" w:left="1133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tabs>
        <w:tab w:val="center" w:pos="5104"/>
        <w:tab w:val="right" w:pos="10181"/>
        <w:tab w:val="clear" w:pos="9020"/>
      </w:tabs>
      <w:suppressAutoHyphens w:val="1"/>
      <w:spacing w:line="252" w:lineRule="auto"/>
      <w:ind w:firstLine="851"/>
    </w:pPr>
    <w:r>
      <w:rPr>
        <w:rFonts w:ascii="Calibri" w:hAnsi="Calibri"/>
        <w:kern w:val="2"/>
        <w:sz w:val="22"/>
        <w:szCs w:val="22"/>
        <w:u w:color="000000"/>
      </w:rPr>
      <w:tab/>
    </w:r>
    <w:r>
      <w:rPr>
        <w:rFonts w:ascii="Times New Roman" w:hAnsi="Times New Roman"/>
        <w:b w:val="1"/>
        <w:bCs w:val="1"/>
        <w:kern w:val="2"/>
        <w:sz w:val="20"/>
        <w:szCs w:val="20"/>
        <w:u w:color="000000"/>
        <w:rtl w:val="0"/>
        <w:lang w:val="en-US"/>
      </w:rPr>
      <w:t>${company}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Основной текст A">
    <w:name w:val="Основной текст A"/>
    <w:next w:val="Основной текст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Стиль таблицы 2">
    <w:name w:val="Стиль таблицы 2"/>
    <w:next w:val="Стиль таблицы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