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Ata de Reunião </w:t>
      </w:r>
      <w:r w:rsidDel="00000000" w:rsidR="00000000" w:rsidRPr="00000000">
        <w:rPr>
          <w:sz w:val="28"/>
          <w:szCs w:val="28"/>
          <w:rtl w:val="0"/>
        </w:rPr>
        <w:t xml:space="preserve">Crimes analytics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315.0" w:type="dxa"/>
        <w:jc w:val="left"/>
        <w:tblLayout w:type="fixed"/>
        <w:tblLook w:val="0600"/>
      </w:tblPr>
      <w:tblGrid>
        <w:gridCol w:w="1485"/>
        <w:gridCol w:w="1830"/>
        <w:tblGridChange w:id="0">
          <w:tblGrid>
            <w:gridCol w:w="1485"/>
            <w:gridCol w:w="1830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20/03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CIn-UFPE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bn67ybewh0he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Marcus Nascimento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Nailson Nascimento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Victor Burgardt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oqkhhoshre0k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tema do projeto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funções do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abaj1aqac5sf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Possíveis temas para o projeto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Funções de cada membro no projeto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7nw59ynl0m2j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Ações a serem tomadas</w:t>
      </w:r>
    </w:p>
    <w:tbl>
      <w:tblPr>
        <w:tblStyle w:val="Table2"/>
        <w:bidiVisual w:val="0"/>
        <w:tblW w:w="6750.0" w:type="dxa"/>
        <w:jc w:val="left"/>
        <w:tblLayout w:type="fixed"/>
        <w:tblLook w:val="0600"/>
      </w:tblPr>
      <w:tblGrid>
        <w:gridCol w:w="3375"/>
        <w:gridCol w:w="3375"/>
        <w:tblGridChange w:id="0">
          <w:tblGrid>
            <w:gridCol w:w="3375"/>
            <w:gridCol w:w="3375"/>
          </w:tblGrid>
        </w:tblGridChange>
      </w:tblGrid>
      <w:tr>
        <w:trPr>
          <w:trHeight w:val="3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Validar Tema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  <w:tr>
        <w:trPr>
          <w:trHeight w:val="7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Analisar o tema para elaborar a descrição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Todos os membros</w:t>
            </w:r>
          </w:p>
        </w:tc>
      </w:tr>
      <w:tr>
        <w:trPr>
          <w:trHeight w:val="6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Criar o repositório no Github do projeto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Marcus Nascimento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###Informações Adicionais</w:t>
      </w:r>
    </w:p>
    <w:p w:rsidR="00000000" w:rsidDel="00000000" w:rsidP="00000000" w:rsidRDefault="00000000" w:rsidRPr="00000000">
      <w:pPr>
        <w:pBdr/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Ocorreu a recusa do tema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