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7201"/>
        <w:gridCol w:w="1842"/>
      </w:tblGrid>
      <w:tr w:rsidR="002635E3" w:rsidRPr="00D94F14" w14:paraId="56B28856" w14:textId="77777777">
        <w:trPr>
          <w:cantSplit/>
          <w:trHeight w:val="546"/>
        </w:trPr>
        <w:tc>
          <w:tcPr>
            <w:tcW w:w="1800" w:type="dxa"/>
            <w:shd w:val="clear" w:color="000000" w:fill="FFFFFF"/>
          </w:tcPr>
          <w:p w14:paraId="339CECFF" w14:textId="77777777" w:rsidR="00FE5548" w:rsidRPr="00D94F14" w:rsidRDefault="00F650C8" w:rsidP="002635E3">
            <w:pPr>
              <w:pStyle w:val="En-tte"/>
              <w:jc w:val="center"/>
              <w:rPr>
                <w:rFonts w:ascii="Arial" w:hAnsi="Arial" w:cs="Arial"/>
              </w:rPr>
            </w:pPr>
            <w:r w:rsidRPr="005E4977">
              <w:rPr>
                <w:rFonts w:ascii="Arial" w:hAnsi="Arial" w:cs="Arial"/>
                <w:noProof/>
              </w:rPr>
              <w:drawing>
                <wp:inline distT="0" distB="0" distL="0" distR="0" wp14:anchorId="0B345E6B" wp14:editId="7316D7EE">
                  <wp:extent cx="1049655" cy="533400"/>
                  <wp:effectExtent l="0" t="0" r="0" b="0"/>
                  <wp:docPr id="1" name="Image 1" descr="logo_IUT_Annecy_RV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UT_Annecy_RV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1" w:type="dxa"/>
            <w:shd w:val="clear" w:color="000000" w:fill="FFFFFF"/>
          </w:tcPr>
          <w:p w14:paraId="263CD0F9" w14:textId="77777777" w:rsidR="002635E3" w:rsidRPr="00D94F14" w:rsidRDefault="002635E3" w:rsidP="002635E3">
            <w:pPr>
              <w:pStyle w:val="En-tte"/>
              <w:rPr>
                <w:rFonts w:ascii="Arial" w:hAnsi="Arial" w:cs="Arial"/>
                <w:b/>
                <w:sz w:val="8"/>
              </w:rPr>
            </w:pPr>
          </w:p>
          <w:p w14:paraId="0629AE3D" w14:textId="4D0297EC" w:rsidR="002635E3" w:rsidRPr="00C03A5A" w:rsidRDefault="00C632A5" w:rsidP="002635E3">
            <w:pPr>
              <w:jc w:val="center"/>
              <w:rPr>
                <w:rFonts w:ascii="Verdana" w:hAnsi="Verdana"/>
                <w:b/>
                <w:sz w:val="40"/>
                <w:szCs w:val="40"/>
                <w:lang w:val="en-US"/>
              </w:rPr>
            </w:pPr>
            <w:r>
              <w:rPr>
                <w:rFonts w:ascii="Verdana" w:hAnsi="Verdana"/>
                <w:b/>
                <w:sz w:val="40"/>
                <w:szCs w:val="40"/>
                <w:lang w:val="en-US"/>
              </w:rPr>
              <w:t>UML</w:t>
            </w:r>
          </w:p>
          <w:p w14:paraId="080DFC1B" w14:textId="77777777" w:rsidR="002635E3" w:rsidRPr="00C03A5A" w:rsidRDefault="002635E3" w:rsidP="002635E3">
            <w:pPr>
              <w:pStyle w:val="En-tte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C03A5A">
              <w:rPr>
                <w:rFonts w:ascii="Verdana" w:hAnsi="Verdana"/>
                <w:b/>
                <w:sz w:val="32"/>
                <w:szCs w:val="32"/>
                <w:lang w:val="en-US"/>
              </w:rPr>
              <w:t xml:space="preserve">Correction TD1– </w:t>
            </w:r>
            <w:proofErr w:type="spellStart"/>
            <w:proofErr w:type="gramStart"/>
            <w:r w:rsidRPr="00C03A5A">
              <w:rPr>
                <w:rFonts w:ascii="Verdana" w:hAnsi="Verdana"/>
                <w:b/>
                <w:sz w:val="32"/>
                <w:szCs w:val="32"/>
                <w:lang w:val="en-US"/>
              </w:rPr>
              <w:t>Analyse</w:t>
            </w:r>
            <w:proofErr w:type="spellEnd"/>
            <w:r w:rsidRPr="00C03A5A">
              <w:rPr>
                <w:rFonts w:ascii="Verdana" w:hAnsi="Verdana"/>
                <w:b/>
                <w:sz w:val="32"/>
                <w:szCs w:val="32"/>
                <w:lang w:val="en-US"/>
              </w:rPr>
              <w:t> :</w:t>
            </w:r>
            <w:proofErr w:type="gramEnd"/>
            <w:r w:rsidRPr="00C03A5A">
              <w:rPr>
                <w:rFonts w:ascii="Verdana" w:hAnsi="Verdana"/>
                <w:b/>
                <w:sz w:val="32"/>
                <w:szCs w:val="32"/>
                <w:lang w:val="en-US"/>
              </w:rPr>
              <w:t xml:space="preserve"> Use Case</w:t>
            </w:r>
          </w:p>
        </w:tc>
        <w:tc>
          <w:tcPr>
            <w:tcW w:w="1842" w:type="dxa"/>
            <w:shd w:val="clear" w:color="000000" w:fill="FFFFFF"/>
          </w:tcPr>
          <w:p w14:paraId="1B8D5627" w14:textId="77777777" w:rsidR="002635E3" w:rsidRPr="00C03A5A" w:rsidRDefault="002635E3" w:rsidP="002635E3">
            <w:pPr>
              <w:pStyle w:val="En-tte"/>
              <w:jc w:val="center"/>
              <w:rPr>
                <w:rFonts w:ascii="Arial" w:hAnsi="Arial" w:cs="Arial"/>
                <w:sz w:val="12"/>
                <w:lang w:val="en-US"/>
              </w:rPr>
            </w:pPr>
          </w:p>
          <w:p w14:paraId="182ECE71" w14:textId="77777777" w:rsidR="002635E3" w:rsidRPr="00D94F14" w:rsidRDefault="00F650C8" w:rsidP="002635E3">
            <w:pPr>
              <w:pStyle w:val="En-tte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drawing>
                <wp:inline distT="0" distB="0" distL="0" distR="0" wp14:anchorId="4E66CAF9" wp14:editId="58859762">
                  <wp:extent cx="1075055" cy="609600"/>
                  <wp:effectExtent l="0" t="0" r="0" b="0"/>
                  <wp:docPr id="2" name="Image 2" descr="Description : logo_INFO_rv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Description : logo_INFO_rv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05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25296E" w14:textId="77777777" w:rsidR="002635E3" w:rsidRDefault="002635E3" w:rsidP="002635E3">
      <w:pPr>
        <w:jc w:val="both"/>
      </w:pPr>
    </w:p>
    <w:p w14:paraId="6AF3863F" w14:textId="6E917FC9" w:rsidR="002635E3" w:rsidRDefault="008119B2" w:rsidP="002635E3">
      <w:pPr>
        <w:pBdr>
          <w:bottom w:val="single" w:sz="4" w:space="1" w:color="auto"/>
        </w:pBd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2</w:t>
      </w:r>
      <w:r w:rsidR="002635E3">
        <w:rPr>
          <w:rFonts w:ascii="Verdana" w:hAnsi="Verdana"/>
          <w:b/>
          <w:sz w:val="20"/>
        </w:rPr>
        <w:t>. Cas</w:t>
      </w:r>
      <w:r w:rsidR="00630830">
        <w:rPr>
          <w:rFonts w:ascii="Verdana" w:hAnsi="Verdana"/>
          <w:b/>
          <w:sz w:val="20"/>
        </w:rPr>
        <w:t xml:space="preserve"> Troc</w:t>
      </w:r>
    </w:p>
    <w:p w14:paraId="1B71FD00" w14:textId="77777777" w:rsidR="002635E3" w:rsidRDefault="002635E3" w:rsidP="002635E3">
      <w:pPr>
        <w:jc w:val="both"/>
        <w:rPr>
          <w:rFonts w:ascii="Verdana" w:hAnsi="Verdana"/>
          <w:sz w:val="20"/>
        </w:rPr>
      </w:pPr>
    </w:p>
    <w:p w14:paraId="7F03A1DE" w14:textId="77777777" w:rsidR="002635E3" w:rsidRPr="00195740" w:rsidRDefault="002635E3" w:rsidP="002635E3">
      <w:pPr>
        <w:ind w:left="284"/>
        <w:jc w:val="both"/>
        <w:rPr>
          <w:rFonts w:ascii="Verdana" w:hAnsi="Verdana"/>
          <w:b/>
          <w:sz w:val="20"/>
        </w:rPr>
      </w:pPr>
      <w:r w:rsidRPr="00195740">
        <w:rPr>
          <w:rFonts w:ascii="Verdana" w:hAnsi="Verdana"/>
          <w:b/>
          <w:sz w:val="20"/>
        </w:rPr>
        <w:t>1. identifier les principaux utilisateurs.</w:t>
      </w:r>
    </w:p>
    <w:p w14:paraId="4965BCAE" w14:textId="77777777" w:rsidR="002635E3" w:rsidRPr="00517B47" w:rsidRDefault="002635E3" w:rsidP="002635E3">
      <w:pPr>
        <w:jc w:val="both"/>
        <w:rPr>
          <w:rFonts w:ascii="Verdana" w:hAnsi="Verdana"/>
          <w:b/>
          <w:sz w:val="20"/>
        </w:rPr>
      </w:pPr>
    </w:p>
    <w:p w14:paraId="5F0442F0" w14:textId="6D007C9A" w:rsidR="002635E3" w:rsidRDefault="002635E3" w:rsidP="002635E3">
      <w:pPr>
        <w:jc w:val="both"/>
        <w:rPr>
          <w:rFonts w:ascii="Verdana" w:hAnsi="Verdana"/>
          <w:sz w:val="20"/>
        </w:rPr>
      </w:pPr>
      <w:r w:rsidRPr="00E93FCB">
        <w:rPr>
          <w:rFonts w:ascii="Verdana" w:hAnsi="Verdana"/>
          <w:i/>
          <w:sz w:val="20"/>
        </w:rPr>
        <w:t>Internaute </w:t>
      </w:r>
      <w:r>
        <w:rPr>
          <w:rFonts w:ascii="Verdana" w:hAnsi="Verdana"/>
          <w:sz w:val="20"/>
        </w:rPr>
        <w:t xml:space="preserve">: personne qui visite le site pour rechercher des </w:t>
      </w:r>
      <w:r w:rsidR="00207361">
        <w:rPr>
          <w:rFonts w:ascii="Verdana" w:hAnsi="Verdana"/>
          <w:sz w:val="20"/>
        </w:rPr>
        <w:t>objets</w:t>
      </w:r>
      <w:r>
        <w:rPr>
          <w:rFonts w:ascii="Verdana" w:hAnsi="Verdana"/>
          <w:sz w:val="20"/>
        </w:rPr>
        <w:t xml:space="preserve"> et éventuellement passer une commande. Acteur le </w:t>
      </w:r>
      <w:r w:rsidR="00C509CE">
        <w:rPr>
          <w:rFonts w:ascii="Verdana" w:hAnsi="Verdana"/>
          <w:sz w:val="20"/>
        </w:rPr>
        <w:t>plus</w:t>
      </w:r>
      <w:r>
        <w:rPr>
          <w:rFonts w:ascii="Verdana" w:hAnsi="Verdana"/>
          <w:sz w:val="20"/>
        </w:rPr>
        <w:t xml:space="preserve"> important.</w:t>
      </w:r>
    </w:p>
    <w:p w14:paraId="4188E853" w14:textId="77777777" w:rsidR="002635E3" w:rsidRDefault="002635E3" w:rsidP="002635E3">
      <w:pPr>
        <w:jc w:val="both"/>
        <w:rPr>
          <w:rFonts w:ascii="Verdana" w:hAnsi="Verdana"/>
          <w:sz w:val="20"/>
        </w:rPr>
      </w:pPr>
      <w:r w:rsidRPr="00E93FCB">
        <w:rPr>
          <w:rFonts w:ascii="Verdana" w:hAnsi="Verdana"/>
          <w:i/>
          <w:sz w:val="20"/>
        </w:rPr>
        <w:t>Service clients </w:t>
      </w:r>
      <w:r>
        <w:rPr>
          <w:rFonts w:ascii="Verdana" w:hAnsi="Verdana"/>
          <w:sz w:val="20"/>
        </w:rPr>
        <w:t>: rôle des employés qui s’occupent du suivi des commandes des clients.</w:t>
      </w:r>
    </w:p>
    <w:p w14:paraId="3C458AA6" w14:textId="50F5ED59" w:rsidR="00A77E01" w:rsidRDefault="00207361" w:rsidP="002635E3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i/>
          <w:sz w:val="20"/>
        </w:rPr>
        <w:t>Service</w:t>
      </w:r>
      <w:r w:rsidR="00A77E01" w:rsidRPr="00732C7A">
        <w:rPr>
          <w:rFonts w:ascii="Verdana" w:hAnsi="Verdana"/>
          <w:i/>
          <w:sz w:val="20"/>
        </w:rPr>
        <w:t xml:space="preserve"> ventes </w:t>
      </w:r>
      <w:r w:rsidR="00A77E01">
        <w:rPr>
          <w:rFonts w:ascii="Verdana" w:hAnsi="Verdana"/>
          <w:sz w:val="20"/>
        </w:rPr>
        <w:t>: rôle de</w:t>
      </w:r>
      <w:r w:rsidR="00956E38">
        <w:rPr>
          <w:rFonts w:ascii="Verdana" w:hAnsi="Verdana"/>
          <w:sz w:val="20"/>
        </w:rPr>
        <w:t xml:space="preserve">s </w:t>
      </w:r>
      <w:r w:rsidR="00A77E01">
        <w:rPr>
          <w:rFonts w:ascii="Verdana" w:hAnsi="Verdana"/>
          <w:sz w:val="20"/>
        </w:rPr>
        <w:t>employé</w:t>
      </w:r>
      <w:r w:rsidR="00956E38">
        <w:rPr>
          <w:rFonts w:ascii="Verdana" w:hAnsi="Verdana"/>
          <w:sz w:val="20"/>
        </w:rPr>
        <w:t>s</w:t>
      </w:r>
      <w:r w:rsidR="00A77E01">
        <w:rPr>
          <w:rFonts w:ascii="Verdana" w:hAnsi="Verdana"/>
          <w:sz w:val="20"/>
        </w:rPr>
        <w:t xml:space="preserve"> </w:t>
      </w:r>
      <w:r w:rsidR="00732C7A">
        <w:rPr>
          <w:rFonts w:ascii="Verdana" w:hAnsi="Verdana"/>
          <w:sz w:val="20"/>
        </w:rPr>
        <w:t>qui gère</w:t>
      </w:r>
      <w:r>
        <w:rPr>
          <w:rFonts w:ascii="Verdana" w:hAnsi="Verdana"/>
          <w:sz w:val="20"/>
        </w:rPr>
        <w:t>nt</w:t>
      </w:r>
      <w:r w:rsidR="00732C7A">
        <w:rPr>
          <w:rFonts w:ascii="Verdana" w:hAnsi="Verdana"/>
          <w:sz w:val="20"/>
        </w:rPr>
        <w:t xml:space="preserve"> l’ensemble </w:t>
      </w:r>
      <w:r w:rsidR="00875346">
        <w:rPr>
          <w:rFonts w:ascii="Verdana" w:hAnsi="Verdana"/>
          <w:sz w:val="20"/>
        </w:rPr>
        <w:t>des objets et des contrats</w:t>
      </w:r>
      <w:r w:rsidR="00732C7A">
        <w:rPr>
          <w:rFonts w:ascii="Verdana" w:hAnsi="Verdana"/>
          <w:sz w:val="20"/>
        </w:rPr>
        <w:t>.</w:t>
      </w:r>
    </w:p>
    <w:p w14:paraId="30CA2A05" w14:textId="77777777" w:rsidR="002635E3" w:rsidRDefault="002635E3" w:rsidP="002635E3">
      <w:pPr>
        <w:jc w:val="both"/>
        <w:rPr>
          <w:rFonts w:ascii="Verdana" w:hAnsi="Verdana"/>
          <w:sz w:val="20"/>
        </w:rPr>
      </w:pPr>
    </w:p>
    <w:p w14:paraId="56BAD1B0" w14:textId="77777777" w:rsidR="002635E3" w:rsidRDefault="002635E3" w:rsidP="002635E3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Prise en compte également des systèmes informatiques connectés au site web :</w:t>
      </w:r>
    </w:p>
    <w:p w14:paraId="580B3EE7" w14:textId="3B1BB23B" w:rsidR="002635E3" w:rsidRDefault="00875346" w:rsidP="00BD4FD8">
      <w:pPr>
        <w:numPr>
          <w:ilvl w:val="0"/>
          <w:numId w:val="1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Système</w:t>
      </w:r>
      <w:r w:rsidR="002635E3">
        <w:rPr>
          <w:rFonts w:ascii="Verdana" w:hAnsi="Verdana"/>
          <w:sz w:val="20"/>
        </w:rPr>
        <w:t xml:space="preserve"> </w:t>
      </w:r>
      <w:r>
        <w:rPr>
          <w:rFonts w:ascii="Verdana" w:hAnsi="Verdana"/>
          <w:i/>
          <w:sz w:val="20"/>
        </w:rPr>
        <w:t>Banque</w:t>
      </w:r>
      <w:r w:rsidR="002635E3" w:rsidRPr="008A5C97">
        <w:rPr>
          <w:rFonts w:ascii="Verdana" w:hAnsi="Verdana"/>
          <w:i/>
          <w:sz w:val="20"/>
        </w:rPr>
        <w:t> </w:t>
      </w:r>
      <w:r w:rsidR="002635E3">
        <w:rPr>
          <w:rFonts w:ascii="Verdana" w:hAnsi="Verdana"/>
          <w:sz w:val="20"/>
        </w:rPr>
        <w:t xml:space="preserve">: </w:t>
      </w:r>
      <w:r>
        <w:rPr>
          <w:rFonts w:ascii="Verdana" w:hAnsi="Verdana"/>
          <w:sz w:val="20"/>
        </w:rPr>
        <w:t>permet le règlement en ligne des achats comme des ventes</w:t>
      </w:r>
    </w:p>
    <w:p w14:paraId="42790852" w14:textId="77777777" w:rsidR="002635E3" w:rsidRDefault="002635E3" w:rsidP="002635E3">
      <w:pPr>
        <w:jc w:val="both"/>
        <w:rPr>
          <w:rFonts w:ascii="Verdana" w:hAnsi="Verdana"/>
          <w:sz w:val="20"/>
        </w:rPr>
      </w:pPr>
    </w:p>
    <w:p w14:paraId="38411AEA" w14:textId="77777777" w:rsidR="002635E3" w:rsidRDefault="002635E3" w:rsidP="00BD4FD8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utilisation du </w:t>
      </w:r>
      <w:proofErr w:type="spellStart"/>
      <w:r>
        <w:rPr>
          <w:rFonts w:ascii="Verdana" w:hAnsi="Verdana"/>
          <w:sz w:val="20"/>
        </w:rPr>
        <w:t>stickman</w:t>
      </w:r>
      <w:proofErr w:type="spellEnd"/>
      <w:r>
        <w:rPr>
          <w:rFonts w:ascii="Verdana" w:hAnsi="Verdana"/>
          <w:sz w:val="20"/>
        </w:rPr>
        <w:t xml:space="preserve"> pour les acteurs humains et d’une représentation rectangulaire pour les systèmes connectés avec le stéréotype « </w:t>
      </w:r>
      <w:proofErr w:type="spellStart"/>
      <w:r>
        <w:rPr>
          <w:rFonts w:ascii="Verdana" w:hAnsi="Verdana"/>
          <w:sz w:val="20"/>
        </w:rPr>
        <w:t>actor</w:t>
      </w:r>
      <w:proofErr w:type="spellEnd"/>
      <w:r>
        <w:rPr>
          <w:rFonts w:ascii="Verdana" w:hAnsi="Verdana"/>
          <w:sz w:val="20"/>
        </w:rPr>
        <w:t xml:space="preserve"> » (sinon un </w:t>
      </w:r>
      <w:proofErr w:type="spellStart"/>
      <w:r>
        <w:rPr>
          <w:rFonts w:ascii="Verdana" w:hAnsi="Verdana"/>
          <w:sz w:val="20"/>
        </w:rPr>
        <w:t>stickman</w:t>
      </w:r>
      <w:proofErr w:type="spellEnd"/>
      <w:r>
        <w:rPr>
          <w:rFonts w:ascii="Verdana" w:hAnsi="Verdana"/>
          <w:sz w:val="20"/>
        </w:rPr>
        <w:t xml:space="preserve"> si l’AGL ne propose pas de représentation rectangulaire).</w:t>
      </w:r>
    </w:p>
    <w:p w14:paraId="34B256C7" w14:textId="77777777" w:rsidR="002635E3" w:rsidRDefault="002635E3" w:rsidP="00BD4FD8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Les acteurs primaires sont positionnés à gauche et les acteurs secondaires à droite du système.</w:t>
      </w:r>
    </w:p>
    <w:p w14:paraId="38B7ECFB" w14:textId="2FC87470" w:rsidR="002635E3" w:rsidRDefault="002635E3" w:rsidP="002635E3">
      <w:pPr>
        <w:ind w:left="360"/>
        <w:jc w:val="both"/>
        <w:rPr>
          <w:rFonts w:ascii="Verdana" w:hAnsi="Verdana"/>
          <w:sz w:val="20"/>
        </w:rPr>
      </w:pPr>
    </w:p>
    <w:p w14:paraId="245541E6" w14:textId="75CDE2C7" w:rsidR="000F6547" w:rsidRDefault="000F6547" w:rsidP="002635E3">
      <w:pPr>
        <w:ind w:left="360"/>
        <w:jc w:val="both"/>
        <w:rPr>
          <w:rFonts w:ascii="Verdana" w:hAnsi="Verdana"/>
          <w:sz w:val="20"/>
        </w:rPr>
      </w:pPr>
    </w:p>
    <w:p w14:paraId="6F3E2E32" w14:textId="77777777" w:rsidR="000F6547" w:rsidRDefault="000F6547" w:rsidP="000F6547">
      <w:pPr>
        <w:numPr>
          <w:ilvl w:val="0"/>
          <w:numId w:val="22"/>
        </w:numPr>
        <w:jc w:val="both"/>
        <w:rPr>
          <w:rFonts w:ascii="Verdana" w:hAnsi="Verdana"/>
          <w:b/>
          <w:sz w:val="20"/>
        </w:rPr>
      </w:pPr>
      <w:r w:rsidRPr="00441945">
        <w:rPr>
          <w:rFonts w:ascii="Verdana" w:hAnsi="Verdana"/>
          <w:b/>
          <w:sz w:val="20"/>
        </w:rPr>
        <w:t>Identifier les principaux utilisateurs.</w:t>
      </w:r>
    </w:p>
    <w:p w14:paraId="7681DE68" w14:textId="77777777" w:rsidR="000F6547" w:rsidRDefault="000F6547" w:rsidP="002635E3">
      <w:pPr>
        <w:ind w:left="360"/>
        <w:jc w:val="both"/>
        <w:rPr>
          <w:rFonts w:ascii="Verdana" w:hAnsi="Verdana"/>
          <w:sz w:val="20"/>
        </w:rPr>
      </w:pPr>
    </w:p>
    <w:p w14:paraId="030B271D" w14:textId="5ED1B942" w:rsidR="002635E3" w:rsidRDefault="00875346" w:rsidP="002635E3">
      <w:pPr>
        <w:jc w:val="center"/>
        <w:rPr>
          <w:rFonts w:ascii="Verdana" w:hAnsi="Verdana"/>
          <w:sz w:val="20"/>
        </w:rPr>
      </w:pPr>
      <w:r w:rsidRPr="00875346">
        <w:rPr>
          <w:rFonts w:ascii="Verdana" w:hAnsi="Verdana"/>
          <w:noProof/>
          <w:sz w:val="20"/>
        </w:rPr>
        <w:drawing>
          <wp:inline distT="0" distB="0" distL="0" distR="0" wp14:anchorId="2EBCF750" wp14:editId="369B1C78">
            <wp:extent cx="6836410" cy="5020310"/>
            <wp:effectExtent l="0" t="0" r="0" b="0"/>
            <wp:docPr id="5" name="Image 5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336A" w14:textId="77777777" w:rsidR="00956E38" w:rsidRDefault="00956E38" w:rsidP="0078614D">
      <w:pPr>
        <w:rPr>
          <w:rFonts w:ascii="Verdana" w:hAnsi="Verdana"/>
          <w:sz w:val="20"/>
        </w:rPr>
      </w:pPr>
    </w:p>
    <w:p w14:paraId="2E253BD4" w14:textId="77777777" w:rsidR="000F6547" w:rsidRPr="005F33E4" w:rsidRDefault="000F6547" w:rsidP="000F6547">
      <w:pPr>
        <w:numPr>
          <w:ilvl w:val="0"/>
          <w:numId w:val="22"/>
        </w:numPr>
        <w:jc w:val="both"/>
        <w:rPr>
          <w:rFonts w:ascii="Verdana" w:hAnsi="Verdana"/>
          <w:b/>
          <w:sz w:val="20"/>
        </w:rPr>
      </w:pPr>
      <w:r w:rsidRPr="00441945">
        <w:rPr>
          <w:rFonts w:ascii="Verdana" w:hAnsi="Verdana"/>
          <w:b/>
          <w:sz w:val="20"/>
        </w:rPr>
        <w:t xml:space="preserve">Quels sont les </w:t>
      </w:r>
      <w:r>
        <w:rPr>
          <w:rFonts w:ascii="Verdana" w:hAnsi="Verdana"/>
          <w:b/>
          <w:sz w:val="20"/>
        </w:rPr>
        <w:t>principaux</w:t>
      </w:r>
      <w:r w:rsidRPr="00441945">
        <w:rPr>
          <w:rFonts w:ascii="Verdana" w:hAnsi="Verdana"/>
          <w:b/>
          <w:sz w:val="20"/>
        </w:rPr>
        <w:t xml:space="preserve"> cas d’utilisation</w:t>
      </w:r>
      <w:r>
        <w:rPr>
          <w:rFonts w:ascii="Verdana" w:hAnsi="Verdana"/>
          <w:b/>
          <w:sz w:val="20"/>
        </w:rPr>
        <w:t xml:space="preserve"> (moins de 10 UC !) </w:t>
      </w:r>
      <w:r w:rsidRPr="00441945">
        <w:rPr>
          <w:rFonts w:ascii="Verdana" w:hAnsi="Verdana"/>
          <w:b/>
          <w:sz w:val="20"/>
        </w:rPr>
        <w:t>de l’internaute </w:t>
      </w:r>
      <w:r>
        <w:rPr>
          <w:rFonts w:ascii="Verdana" w:hAnsi="Verdana"/>
          <w:b/>
          <w:sz w:val="20"/>
        </w:rPr>
        <w:t xml:space="preserve">(Version 1 du diagramme) </w:t>
      </w:r>
      <w:r w:rsidRPr="00441945">
        <w:rPr>
          <w:rFonts w:ascii="Verdana" w:hAnsi="Verdana"/>
          <w:b/>
          <w:sz w:val="20"/>
        </w:rPr>
        <w:t>?</w:t>
      </w:r>
      <w:r>
        <w:rPr>
          <w:rFonts w:ascii="Verdana" w:hAnsi="Verdana"/>
          <w:b/>
          <w:sz w:val="20"/>
        </w:rPr>
        <w:t xml:space="preserve"> </w:t>
      </w:r>
      <w:r w:rsidRPr="00183A9F">
        <w:rPr>
          <w:rFonts w:ascii="Verdana" w:hAnsi="Verdana"/>
          <w:bCs/>
          <w:sz w:val="20"/>
        </w:rPr>
        <w:t xml:space="preserve">Vous représenterez </w:t>
      </w:r>
      <w:r>
        <w:rPr>
          <w:rFonts w:ascii="Verdana" w:hAnsi="Verdana"/>
          <w:bCs/>
          <w:sz w:val="20"/>
        </w:rPr>
        <w:t xml:space="preserve">uniquement </w:t>
      </w:r>
      <w:r w:rsidRPr="00183A9F">
        <w:rPr>
          <w:rFonts w:ascii="Verdana" w:hAnsi="Verdana"/>
          <w:bCs/>
          <w:sz w:val="20"/>
        </w:rPr>
        <w:t>les acteurs physiques.</w:t>
      </w:r>
    </w:p>
    <w:p w14:paraId="6ECE317A" w14:textId="77777777" w:rsidR="002635E3" w:rsidRDefault="002635E3" w:rsidP="002635E3">
      <w:pPr>
        <w:jc w:val="center"/>
        <w:rPr>
          <w:rFonts w:ascii="Verdana" w:hAnsi="Verdana"/>
          <w:sz w:val="20"/>
        </w:rPr>
      </w:pPr>
    </w:p>
    <w:p w14:paraId="774D1538" w14:textId="5F13039C" w:rsidR="002635E3" w:rsidRDefault="006E1E57" w:rsidP="002635E3">
      <w:pPr>
        <w:jc w:val="center"/>
        <w:rPr>
          <w:rFonts w:ascii="Verdana" w:hAnsi="Verdana"/>
          <w:sz w:val="20"/>
        </w:rPr>
      </w:pPr>
      <w:r w:rsidRPr="006E1E57">
        <w:rPr>
          <w:rFonts w:ascii="Verdana" w:hAnsi="Verdana"/>
          <w:noProof/>
          <w:sz w:val="20"/>
        </w:rPr>
        <w:lastRenderedPageBreak/>
        <w:drawing>
          <wp:inline distT="0" distB="0" distL="0" distR="0" wp14:anchorId="5D0A3E1F" wp14:editId="0D93182C">
            <wp:extent cx="6836410" cy="4744720"/>
            <wp:effectExtent l="0" t="0" r="0" b="5080"/>
            <wp:docPr id="6" name="Image 6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r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5747" w14:textId="77777777" w:rsidR="006E1E57" w:rsidRDefault="006E1E57" w:rsidP="002635E3">
      <w:pPr>
        <w:jc w:val="center"/>
        <w:rPr>
          <w:rFonts w:ascii="Verdana" w:hAnsi="Verdana"/>
          <w:sz w:val="20"/>
        </w:rPr>
      </w:pPr>
    </w:p>
    <w:p w14:paraId="502B9EF6" w14:textId="7A0B9CFB" w:rsidR="000F6547" w:rsidRPr="000D2276" w:rsidRDefault="000F6547" w:rsidP="000F6547">
      <w:pPr>
        <w:numPr>
          <w:ilvl w:val="0"/>
          <w:numId w:val="22"/>
        </w:numPr>
        <w:jc w:val="both"/>
        <w:rPr>
          <w:rFonts w:ascii="Verdana" w:hAnsi="Verdana"/>
          <w:b/>
          <w:sz w:val="20"/>
        </w:rPr>
      </w:pPr>
      <w:r w:rsidRPr="00441945">
        <w:rPr>
          <w:rFonts w:ascii="Verdana" w:hAnsi="Verdana"/>
          <w:b/>
          <w:sz w:val="20"/>
        </w:rPr>
        <w:t xml:space="preserve">Quels sont les cas d’utilisation </w:t>
      </w:r>
      <w:r>
        <w:rPr>
          <w:rFonts w:ascii="Verdana" w:hAnsi="Verdana"/>
          <w:b/>
          <w:sz w:val="20"/>
        </w:rPr>
        <w:t xml:space="preserve">du service </w:t>
      </w:r>
      <w:r w:rsidR="006E1E57">
        <w:rPr>
          <w:rFonts w:ascii="Verdana" w:hAnsi="Verdana"/>
          <w:b/>
          <w:sz w:val="20"/>
        </w:rPr>
        <w:t>client</w:t>
      </w:r>
      <w:r>
        <w:rPr>
          <w:rFonts w:ascii="Verdana" w:hAnsi="Verdana"/>
          <w:b/>
          <w:sz w:val="20"/>
        </w:rPr>
        <w:t xml:space="preserve"> (Version 1 du diagramme) </w:t>
      </w:r>
      <w:r w:rsidRPr="00441945">
        <w:rPr>
          <w:rFonts w:ascii="Verdana" w:hAnsi="Verdana"/>
          <w:b/>
          <w:sz w:val="20"/>
        </w:rPr>
        <w:t>?</w:t>
      </w:r>
      <w:r>
        <w:rPr>
          <w:rFonts w:ascii="Verdana" w:hAnsi="Verdana"/>
          <w:b/>
          <w:sz w:val="20"/>
        </w:rPr>
        <w:t xml:space="preserve"> </w:t>
      </w:r>
      <w:r w:rsidRPr="00183A9F">
        <w:rPr>
          <w:rFonts w:ascii="Verdana" w:hAnsi="Verdana"/>
          <w:bCs/>
          <w:sz w:val="20"/>
        </w:rPr>
        <w:t>Vous représenterez</w:t>
      </w:r>
      <w:r>
        <w:rPr>
          <w:rFonts w:ascii="Verdana" w:hAnsi="Verdana"/>
          <w:bCs/>
          <w:sz w:val="20"/>
        </w:rPr>
        <w:t xml:space="preserve"> uniquement</w:t>
      </w:r>
      <w:r w:rsidRPr="00183A9F">
        <w:rPr>
          <w:rFonts w:ascii="Verdana" w:hAnsi="Verdana"/>
          <w:bCs/>
          <w:sz w:val="20"/>
        </w:rPr>
        <w:t xml:space="preserve"> les acteurs physiques.</w:t>
      </w:r>
    </w:p>
    <w:p w14:paraId="4A09602B" w14:textId="3A75B19D" w:rsidR="002635E3" w:rsidRPr="00195740" w:rsidRDefault="002635E3" w:rsidP="000F6547">
      <w:pPr>
        <w:ind w:left="720"/>
        <w:jc w:val="both"/>
        <w:rPr>
          <w:rFonts w:ascii="Verdana" w:hAnsi="Verdana"/>
          <w:b/>
          <w:sz w:val="20"/>
        </w:rPr>
      </w:pPr>
    </w:p>
    <w:p w14:paraId="64BB27B6" w14:textId="08FB2D38" w:rsidR="002635E3" w:rsidRDefault="006E1E57" w:rsidP="002635E3">
      <w:pPr>
        <w:jc w:val="center"/>
        <w:rPr>
          <w:rFonts w:ascii="Verdana" w:hAnsi="Verdana"/>
          <w:sz w:val="20"/>
        </w:rPr>
      </w:pPr>
      <w:r w:rsidRPr="006E1E57">
        <w:rPr>
          <w:rFonts w:ascii="Verdana" w:hAnsi="Verdana"/>
          <w:noProof/>
          <w:sz w:val="20"/>
        </w:rPr>
        <w:drawing>
          <wp:inline distT="0" distB="0" distL="0" distR="0" wp14:anchorId="27027AF0" wp14:editId="30B9C7F2">
            <wp:extent cx="3197288" cy="1929535"/>
            <wp:effectExtent l="0" t="0" r="3175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455" cy="193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6601" w14:textId="376B9D48" w:rsidR="002635E3" w:rsidRDefault="002635E3" w:rsidP="002635E3">
      <w:pPr>
        <w:jc w:val="center"/>
        <w:rPr>
          <w:rFonts w:ascii="Verdana" w:hAnsi="Verdana"/>
          <w:sz w:val="20"/>
        </w:rPr>
      </w:pPr>
    </w:p>
    <w:p w14:paraId="0E8DA25F" w14:textId="77777777" w:rsidR="000F6547" w:rsidRPr="00183A9F" w:rsidRDefault="000F6547" w:rsidP="000F6547">
      <w:pPr>
        <w:numPr>
          <w:ilvl w:val="0"/>
          <w:numId w:val="22"/>
        </w:numPr>
        <w:jc w:val="both"/>
        <w:rPr>
          <w:rFonts w:ascii="Verdana" w:hAnsi="Verdana"/>
          <w:bCs/>
          <w:sz w:val="20"/>
        </w:rPr>
      </w:pPr>
      <w:r w:rsidRPr="00B470AF">
        <w:rPr>
          <w:rFonts w:ascii="Verdana" w:hAnsi="Verdana"/>
          <w:b/>
          <w:bCs/>
          <w:sz w:val="20"/>
        </w:rPr>
        <w:t xml:space="preserve">Raffiner les cas d’utilisation de l’internaute (Version 2) ? </w:t>
      </w:r>
      <w:r w:rsidRPr="00183A9F">
        <w:rPr>
          <w:rFonts w:ascii="Verdana" w:hAnsi="Verdana"/>
          <w:sz w:val="20"/>
        </w:rPr>
        <w:t>Vous ajouterez les acteurs systèmes.</w:t>
      </w:r>
      <w:r w:rsidRPr="00183A9F">
        <w:rPr>
          <w:rFonts w:ascii="Verdana" w:hAnsi="Verdana"/>
          <w:bCs/>
          <w:sz w:val="20"/>
        </w:rPr>
        <w:t xml:space="preserve"> Ne pas représenter les relations d’extension, d’inclusion et de généralisation</w:t>
      </w:r>
      <w:r>
        <w:rPr>
          <w:rFonts w:ascii="Verdana" w:hAnsi="Verdana"/>
          <w:bCs/>
          <w:sz w:val="20"/>
        </w:rPr>
        <w:t xml:space="preserve"> entre UC.</w:t>
      </w:r>
    </w:p>
    <w:p w14:paraId="367DAE1F" w14:textId="77777777" w:rsidR="000F6547" w:rsidRDefault="000F6547" w:rsidP="002635E3">
      <w:pPr>
        <w:jc w:val="center"/>
        <w:rPr>
          <w:rFonts w:ascii="Verdana" w:hAnsi="Verdana"/>
          <w:sz w:val="20"/>
        </w:rPr>
      </w:pPr>
    </w:p>
    <w:p w14:paraId="4D291BFD" w14:textId="6C20B1AA" w:rsidR="002635E3" w:rsidRDefault="00AD20FE" w:rsidP="002635E3">
      <w:pPr>
        <w:jc w:val="center"/>
        <w:rPr>
          <w:rFonts w:ascii="Verdana" w:hAnsi="Verdana"/>
          <w:sz w:val="20"/>
        </w:rPr>
      </w:pPr>
      <w:r w:rsidRPr="00AD20FE">
        <w:rPr>
          <w:rFonts w:ascii="Verdana" w:hAnsi="Verdana"/>
          <w:noProof/>
          <w:sz w:val="20"/>
        </w:rPr>
        <w:lastRenderedPageBreak/>
        <w:drawing>
          <wp:inline distT="0" distB="0" distL="0" distR="0" wp14:anchorId="3D4CA94A" wp14:editId="3C4EE19D">
            <wp:extent cx="6836410" cy="4895850"/>
            <wp:effectExtent l="0" t="0" r="0" b="635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8A26" w14:textId="375CD378" w:rsidR="000F6547" w:rsidRDefault="000F6547" w:rsidP="002635E3">
      <w:pPr>
        <w:jc w:val="center"/>
        <w:rPr>
          <w:rFonts w:ascii="Verdana" w:hAnsi="Verdana"/>
          <w:sz w:val="20"/>
        </w:rPr>
      </w:pPr>
    </w:p>
    <w:p w14:paraId="1CEC2660" w14:textId="37C06A1B" w:rsidR="00662535" w:rsidRDefault="00662535" w:rsidP="002635E3">
      <w:pPr>
        <w:jc w:val="center"/>
        <w:rPr>
          <w:rFonts w:ascii="Verdana" w:hAnsi="Verdana"/>
          <w:sz w:val="20"/>
        </w:rPr>
      </w:pPr>
    </w:p>
    <w:p w14:paraId="19025F69" w14:textId="77777777" w:rsidR="00662535" w:rsidRDefault="00662535" w:rsidP="00662535">
      <w:pPr>
        <w:numPr>
          <w:ilvl w:val="0"/>
          <w:numId w:val="22"/>
        </w:numPr>
        <w:jc w:val="both"/>
        <w:rPr>
          <w:rFonts w:ascii="Verdana" w:hAnsi="Verdana"/>
          <w:b/>
          <w:sz w:val="20"/>
        </w:rPr>
      </w:pPr>
      <w:r w:rsidRPr="00441945">
        <w:rPr>
          <w:rFonts w:ascii="Verdana" w:hAnsi="Verdana"/>
          <w:b/>
          <w:sz w:val="20"/>
        </w:rPr>
        <w:t xml:space="preserve">Que devient le diagramme de cas d’utilisation de l’internaute </w:t>
      </w:r>
      <w:r>
        <w:rPr>
          <w:rFonts w:ascii="Verdana" w:hAnsi="Verdana"/>
          <w:b/>
          <w:sz w:val="20"/>
        </w:rPr>
        <w:t xml:space="preserve">(V3) </w:t>
      </w:r>
      <w:r w:rsidRPr="00441945">
        <w:rPr>
          <w:rFonts w:ascii="Verdana" w:hAnsi="Verdana"/>
          <w:b/>
          <w:sz w:val="20"/>
        </w:rPr>
        <w:t>?</w:t>
      </w:r>
    </w:p>
    <w:p w14:paraId="6BB34F25" w14:textId="77F5CF6C" w:rsidR="00662535" w:rsidRDefault="00662535" w:rsidP="002635E3">
      <w:pPr>
        <w:jc w:val="center"/>
        <w:rPr>
          <w:rFonts w:ascii="Verdana" w:hAnsi="Verdana"/>
          <w:sz w:val="20"/>
        </w:rPr>
      </w:pPr>
    </w:p>
    <w:p w14:paraId="2C23491D" w14:textId="6F1706B6" w:rsidR="00662535" w:rsidRDefault="00FB0223" w:rsidP="002635E3">
      <w:pPr>
        <w:jc w:val="center"/>
        <w:rPr>
          <w:rFonts w:ascii="Verdana" w:hAnsi="Verdana"/>
          <w:sz w:val="20"/>
        </w:rPr>
      </w:pPr>
      <w:r w:rsidRPr="00FB0223">
        <w:rPr>
          <w:rFonts w:ascii="Verdana" w:hAnsi="Verdana"/>
          <w:noProof/>
          <w:sz w:val="20"/>
        </w:rPr>
        <w:lastRenderedPageBreak/>
        <w:drawing>
          <wp:inline distT="0" distB="0" distL="0" distR="0" wp14:anchorId="61696BDA" wp14:editId="080A558F">
            <wp:extent cx="4638334" cy="4426665"/>
            <wp:effectExtent l="0" t="0" r="0" b="5715"/>
            <wp:docPr id="34" name="Image 34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138" cy="44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394C" w14:textId="0C3EE5C9" w:rsidR="002635E3" w:rsidRDefault="002635E3" w:rsidP="002635E3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Les acteurs </w:t>
      </w:r>
      <w:r w:rsidRPr="008A5C97">
        <w:rPr>
          <w:rFonts w:ascii="Verdana" w:hAnsi="Verdana"/>
          <w:i/>
          <w:sz w:val="20"/>
        </w:rPr>
        <w:t>Visiteur</w:t>
      </w:r>
      <w:r>
        <w:rPr>
          <w:rFonts w:ascii="Verdana" w:hAnsi="Verdana"/>
          <w:sz w:val="20"/>
        </w:rPr>
        <w:t xml:space="preserve"> et </w:t>
      </w:r>
      <w:r w:rsidRPr="008A5C97">
        <w:rPr>
          <w:rFonts w:ascii="Verdana" w:hAnsi="Verdana"/>
          <w:i/>
          <w:sz w:val="20"/>
        </w:rPr>
        <w:t>Client</w:t>
      </w:r>
      <w:r w:rsidR="004F2313">
        <w:rPr>
          <w:rFonts w:ascii="Verdana" w:hAnsi="Verdana"/>
          <w:sz w:val="20"/>
        </w:rPr>
        <w:t xml:space="preserve"> partagent </w:t>
      </w:r>
      <w:r w:rsidR="00C62AD6">
        <w:rPr>
          <w:rFonts w:ascii="Verdana" w:hAnsi="Verdana"/>
          <w:sz w:val="20"/>
        </w:rPr>
        <w:t>6</w:t>
      </w:r>
      <w:r>
        <w:rPr>
          <w:rFonts w:ascii="Verdana" w:hAnsi="Verdana"/>
          <w:sz w:val="20"/>
        </w:rPr>
        <w:t xml:space="preserve"> cas d’utilisation sur lesquels ils sont acteurs principaux. Or une bonne pratique consiste à identifier un seul acteur principal par UC. Nous pouvons donc gérer un acteur généralisé </w:t>
      </w:r>
      <w:r w:rsidRPr="0078614D">
        <w:rPr>
          <w:rFonts w:ascii="Verdana" w:hAnsi="Verdana"/>
          <w:i/>
          <w:sz w:val="20"/>
        </w:rPr>
        <w:t>Internaute</w:t>
      </w:r>
      <w:r>
        <w:rPr>
          <w:rFonts w:ascii="Verdana" w:hAnsi="Verdana"/>
          <w:sz w:val="20"/>
        </w:rPr>
        <w:t xml:space="preserve"> dont </w:t>
      </w:r>
      <w:r w:rsidRPr="008A5C97">
        <w:rPr>
          <w:rFonts w:ascii="Verdana" w:hAnsi="Verdana"/>
          <w:i/>
          <w:sz w:val="20"/>
        </w:rPr>
        <w:t>Client</w:t>
      </w:r>
      <w:r>
        <w:rPr>
          <w:rFonts w:ascii="Verdana" w:hAnsi="Verdana"/>
          <w:sz w:val="20"/>
        </w:rPr>
        <w:t xml:space="preserve"> et </w:t>
      </w:r>
      <w:r w:rsidRPr="008A5C97">
        <w:rPr>
          <w:rFonts w:ascii="Verdana" w:hAnsi="Verdana"/>
          <w:i/>
          <w:sz w:val="20"/>
        </w:rPr>
        <w:t>Visiteur</w:t>
      </w:r>
      <w:r>
        <w:rPr>
          <w:rFonts w:ascii="Verdana" w:hAnsi="Verdana"/>
          <w:sz w:val="20"/>
        </w:rPr>
        <w:t xml:space="preserve"> seront des spécialisations.</w:t>
      </w:r>
    </w:p>
    <w:p w14:paraId="20B40AA7" w14:textId="77777777" w:rsidR="002635E3" w:rsidRDefault="002635E3" w:rsidP="002635E3">
      <w:pPr>
        <w:rPr>
          <w:rFonts w:ascii="Verdana" w:hAnsi="Verdana"/>
          <w:sz w:val="20"/>
        </w:rPr>
      </w:pPr>
    </w:p>
    <w:p w14:paraId="36096DAE" w14:textId="43AA805A" w:rsidR="002635E3" w:rsidRDefault="00C62AD6" w:rsidP="009E6CDC">
      <w:pPr>
        <w:jc w:val="center"/>
        <w:rPr>
          <w:rFonts w:ascii="Verdana" w:hAnsi="Verdana"/>
          <w:sz w:val="20"/>
        </w:rPr>
      </w:pPr>
      <w:r w:rsidRPr="00C62AD6">
        <w:rPr>
          <w:rFonts w:ascii="Verdana" w:hAnsi="Verdana"/>
          <w:noProof/>
          <w:sz w:val="20"/>
        </w:rPr>
        <w:drawing>
          <wp:inline distT="0" distB="0" distL="0" distR="0" wp14:anchorId="7F0AC9B8" wp14:editId="1F7E3ABC">
            <wp:extent cx="6055234" cy="4487712"/>
            <wp:effectExtent l="0" t="0" r="3175" b="0"/>
            <wp:docPr id="23" name="Image 23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, car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1567" cy="44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6ADA" w14:textId="77777777" w:rsidR="00B87E3B" w:rsidRDefault="00B87E3B" w:rsidP="00B87E3B">
      <w:pPr>
        <w:jc w:val="both"/>
        <w:rPr>
          <w:rFonts w:ascii="Verdana" w:hAnsi="Verdana"/>
          <w:sz w:val="20"/>
        </w:rPr>
      </w:pPr>
    </w:p>
    <w:p w14:paraId="7756571B" w14:textId="16470730" w:rsidR="0007479F" w:rsidRDefault="0007479F" w:rsidP="008A600A">
      <w:pPr>
        <w:jc w:val="center"/>
        <w:rPr>
          <w:rFonts w:ascii="Verdana" w:hAnsi="Verdana"/>
          <w:b/>
          <w:sz w:val="20"/>
        </w:rPr>
      </w:pPr>
    </w:p>
    <w:p w14:paraId="26184EC9" w14:textId="41A53660" w:rsidR="00051B8E" w:rsidRDefault="00051B8E" w:rsidP="00B87E3B">
      <w:pPr>
        <w:jc w:val="both"/>
        <w:rPr>
          <w:rFonts w:ascii="Verdana" w:hAnsi="Verdana"/>
          <w:b/>
          <w:sz w:val="20"/>
        </w:rPr>
      </w:pPr>
    </w:p>
    <w:p w14:paraId="40ED969A" w14:textId="77777777" w:rsidR="008A600A" w:rsidRDefault="008A600A" w:rsidP="008A600A">
      <w:pPr>
        <w:numPr>
          <w:ilvl w:val="0"/>
          <w:numId w:val="22"/>
        </w:numPr>
        <w:jc w:val="both"/>
        <w:rPr>
          <w:rFonts w:ascii="Verdana" w:hAnsi="Verdana"/>
          <w:b/>
          <w:sz w:val="20"/>
        </w:rPr>
      </w:pPr>
      <w:r w:rsidRPr="00441945">
        <w:rPr>
          <w:rFonts w:ascii="Verdana" w:hAnsi="Verdana"/>
          <w:b/>
          <w:sz w:val="20"/>
        </w:rPr>
        <w:t xml:space="preserve">Que devient le diagramme de cas d’utilisation </w:t>
      </w:r>
      <w:r>
        <w:rPr>
          <w:rFonts w:ascii="Verdana" w:hAnsi="Verdana"/>
          <w:b/>
          <w:sz w:val="20"/>
        </w:rPr>
        <w:t>avec ces nouvelles possibilités</w:t>
      </w:r>
      <w:r w:rsidRPr="00441945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(V4) </w:t>
      </w:r>
      <w:r w:rsidRPr="00441945">
        <w:rPr>
          <w:rFonts w:ascii="Verdana" w:hAnsi="Verdana"/>
          <w:b/>
          <w:sz w:val="20"/>
        </w:rPr>
        <w:t>?</w:t>
      </w:r>
    </w:p>
    <w:p w14:paraId="65B87170" w14:textId="7BC4CCCA" w:rsidR="00051B8E" w:rsidRDefault="00051B8E" w:rsidP="00B87E3B">
      <w:pPr>
        <w:jc w:val="both"/>
        <w:rPr>
          <w:rFonts w:ascii="Verdana" w:hAnsi="Verdana"/>
          <w:b/>
          <w:sz w:val="20"/>
        </w:rPr>
      </w:pPr>
    </w:p>
    <w:p w14:paraId="74E08376" w14:textId="5CEC85B7" w:rsidR="008A600A" w:rsidRDefault="00FC0722" w:rsidP="008A600A">
      <w:pPr>
        <w:jc w:val="center"/>
        <w:rPr>
          <w:rFonts w:ascii="Verdana" w:hAnsi="Verdana"/>
          <w:b/>
          <w:sz w:val="20"/>
        </w:rPr>
      </w:pPr>
      <w:r w:rsidRPr="00FC0722">
        <w:rPr>
          <w:rFonts w:ascii="Verdana" w:hAnsi="Verdana"/>
          <w:b/>
          <w:sz w:val="20"/>
        </w:rPr>
        <w:drawing>
          <wp:inline distT="0" distB="0" distL="0" distR="0" wp14:anchorId="78D2B31D" wp14:editId="4BC25E6E">
            <wp:extent cx="6836410" cy="4860925"/>
            <wp:effectExtent l="0" t="0" r="0" b="3175"/>
            <wp:docPr id="3" name="Image 3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r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00A" w:rsidSect="005E4977">
      <w:footerReference w:type="even" r:id="rId16"/>
      <w:footerReference w:type="default" r:id="rId17"/>
      <w:pgSz w:w="11900" w:h="16820"/>
      <w:pgMar w:top="567" w:right="567" w:bottom="851" w:left="56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007D7" w14:textId="77777777" w:rsidR="00B220AF" w:rsidRDefault="00B220AF">
      <w:r>
        <w:separator/>
      </w:r>
    </w:p>
  </w:endnote>
  <w:endnote w:type="continuationSeparator" w:id="0">
    <w:p w14:paraId="7C576F9F" w14:textId="77777777" w:rsidR="00B220AF" w:rsidRDefault="00B22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7F24C" w14:textId="77777777" w:rsidR="00BF3F14" w:rsidRDefault="00BF3F14" w:rsidP="006660F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05728B8" w14:textId="77777777" w:rsidR="00BF3F14" w:rsidRDefault="00BF3F14" w:rsidP="006660F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C754F" w14:textId="4822D8A2" w:rsidR="00BF3F14" w:rsidRDefault="00BF3F14" w:rsidP="006660F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D374B">
      <w:rPr>
        <w:rStyle w:val="Numrodepage"/>
        <w:noProof/>
      </w:rPr>
      <w:t>20</w:t>
    </w:r>
    <w:r>
      <w:rPr>
        <w:rStyle w:val="Numrodepage"/>
      </w:rPr>
      <w:fldChar w:fldCharType="end"/>
    </w:r>
  </w:p>
  <w:p w14:paraId="6E8D2C4A" w14:textId="39602C3E" w:rsidR="00BF3F14" w:rsidRDefault="00875346" w:rsidP="00A12A3F">
    <w:pPr>
      <w:pStyle w:val="Pieddepage"/>
      <w:ind w:right="360"/>
    </w:pPr>
    <w:r>
      <w:t xml:space="preserve">DIM UML </w:t>
    </w:r>
    <w:r w:rsidR="00BF3F14">
      <w:t>-TD1-20</w:t>
    </w:r>
    <w:r>
      <w:t>20</w:t>
    </w:r>
    <w:r w:rsidR="00BF3F14">
      <w:t>-20</w:t>
    </w:r>
    <w:r w:rsidR="00051B8E">
      <w:t>2</w:t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734F6" w14:textId="77777777" w:rsidR="00B220AF" w:rsidRDefault="00B220AF">
      <w:r>
        <w:separator/>
      </w:r>
    </w:p>
  </w:footnote>
  <w:footnote w:type="continuationSeparator" w:id="0">
    <w:p w14:paraId="251DA5FD" w14:textId="77777777" w:rsidR="00B220AF" w:rsidRDefault="00B22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F47"/>
    <w:multiLevelType w:val="multilevel"/>
    <w:tmpl w:val="60949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D6B82"/>
    <w:multiLevelType w:val="multilevel"/>
    <w:tmpl w:val="9B9C59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D779D"/>
    <w:multiLevelType w:val="hybridMultilevel"/>
    <w:tmpl w:val="C910E0E8"/>
    <w:lvl w:ilvl="0" w:tplc="5378BB6C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52D0F"/>
    <w:multiLevelType w:val="hybridMultilevel"/>
    <w:tmpl w:val="373413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C5834"/>
    <w:multiLevelType w:val="hybridMultilevel"/>
    <w:tmpl w:val="F656F3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54AE5"/>
    <w:multiLevelType w:val="hybridMultilevel"/>
    <w:tmpl w:val="BD0632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B298D"/>
    <w:multiLevelType w:val="hybridMultilevel"/>
    <w:tmpl w:val="7422CDD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E711C9"/>
    <w:multiLevelType w:val="hybridMultilevel"/>
    <w:tmpl w:val="E4F08BA8"/>
    <w:lvl w:ilvl="0" w:tplc="5378BB6C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37748"/>
    <w:multiLevelType w:val="multilevel"/>
    <w:tmpl w:val="373413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73506"/>
    <w:multiLevelType w:val="multilevel"/>
    <w:tmpl w:val="72721A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64F24"/>
    <w:multiLevelType w:val="hybridMultilevel"/>
    <w:tmpl w:val="A82ACD48"/>
    <w:lvl w:ilvl="0" w:tplc="5378BB6C">
      <w:start w:val="1"/>
      <w:numFmt w:val="bullet"/>
      <w:lvlText w:val="-"/>
      <w:lvlJc w:val="left"/>
      <w:pPr>
        <w:ind w:left="1004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6812379"/>
    <w:multiLevelType w:val="hybridMultilevel"/>
    <w:tmpl w:val="35DA6C9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9D4AA6"/>
    <w:multiLevelType w:val="hybridMultilevel"/>
    <w:tmpl w:val="0B925CDA"/>
    <w:lvl w:ilvl="0" w:tplc="3E129AE6">
      <w:start w:val="1"/>
      <w:numFmt w:val="decimal"/>
      <w:lvlText w:val="%1."/>
      <w:lvlJc w:val="left"/>
      <w:pPr>
        <w:ind w:left="804" w:hanging="5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2258F5"/>
    <w:multiLevelType w:val="hybridMultilevel"/>
    <w:tmpl w:val="CEC86108"/>
    <w:lvl w:ilvl="0" w:tplc="5378BB6C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A0218"/>
    <w:multiLevelType w:val="hybridMultilevel"/>
    <w:tmpl w:val="72721A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265CA"/>
    <w:multiLevelType w:val="hybridMultilevel"/>
    <w:tmpl w:val="9ABA8020"/>
    <w:lvl w:ilvl="0" w:tplc="19B69F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5267B"/>
    <w:multiLevelType w:val="hybridMultilevel"/>
    <w:tmpl w:val="C7F6CED8"/>
    <w:lvl w:ilvl="0" w:tplc="040C000F">
      <w:start w:val="1"/>
      <w:numFmt w:val="decimal"/>
      <w:lvlText w:val="%1."/>
      <w:lvlJc w:val="left"/>
      <w:pPr>
        <w:ind w:left="764" w:hanging="360"/>
      </w:pPr>
    </w:lvl>
    <w:lvl w:ilvl="1" w:tplc="040C0019" w:tentative="1">
      <w:start w:val="1"/>
      <w:numFmt w:val="lowerLetter"/>
      <w:lvlText w:val="%2."/>
      <w:lvlJc w:val="left"/>
      <w:pPr>
        <w:ind w:left="1484" w:hanging="360"/>
      </w:pPr>
    </w:lvl>
    <w:lvl w:ilvl="2" w:tplc="040C001B" w:tentative="1">
      <w:start w:val="1"/>
      <w:numFmt w:val="lowerRoman"/>
      <w:lvlText w:val="%3."/>
      <w:lvlJc w:val="right"/>
      <w:pPr>
        <w:ind w:left="2204" w:hanging="180"/>
      </w:pPr>
    </w:lvl>
    <w:lvl w:ilvl="3" w:tplc="040C000F" w:tentative="1">
      <w:start w:val="1"/>
      <w:numFmt w:val="decimal"/>
      <w:lvlText w:val="%4."/>
      <w:lvlJc w:val="left"/>
      <w:pPr>
        <w:ind w:left="2924" w:hanging="360"/>
      </w:pPr>
    </w:lvl>
    <w:lvl w:ilvl="4" w:tplc="040C0019" w:tentative="1">
      <w:start w:val="1"/>
      <w:numFmt w:val="lowerLetter"/>
      <w:lvlText w:val="%5."/>
      <w:lvlJc w:val="left"/>
      <w:pPr>
        <w:ind w:left="3644" w:hanging="360"/>
      </w:pPr>
    </w:lvl>
    <w:lvl w:ilvl="5" w:tplc="040C001B" w:tentative="1">
      <w:start w:val="1"/>
      <w:numFmt w:val="lowerRoman"/>
      <w:lvlText w:val="%6."/>
      <w:lvlJc w:val="right"/>
      <w:pPr>
        <w:ind w:left="4364" w:hanging="180"/>
      </w:pPr>
    </w:lvl>
    <w:lvl w:ilvl="6" w:tplc="040C000F" w:tentative="1">
      <w:start w:val="1"/>
      <w:numFmt w:val="decimal"/>
      <w:lvlText w:val="%7."/>
      <w:lvlJc w:val="left"/>
      <w:pPr>
        <w:ind w:left="5084" w:hanging="360"/>
      </w:pPr>
    </w:lvl>
    <w:lvl w:ilvl="7" w:tplc="040C0019" w:tentative="1">
      <w:start w:val="1"/>
      <w:numFmt w:val="lowerLetter"/>
      <w:lvlText w:val="%8."/>
      <w:lvlJc w:val="left"/>
      <w:pPr>
        <w:ind w:left="5804" w:hanging="360"/>
      </w:pPr>
    </w:lvl>
    <w:lvl w:ilvl="8" w:tplc="040C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7" w15:restartNumberingAfterBreak="0">
    <w:nsid w:val="466C68A1"/>
    <w:multiLevelType w:val="hybridMultilevel"/>
    <w:tmpl w:val="785612EC"/>
    <w:lvl w:ilvl="0" w:tplc="5378BB6C">
      <w:start w:val="1"/>
      <w:numFmt w:val="bullet"/>
      <w:lvlText w:val="-"/>
      <w:lvlJc w:val="left"/>
      <w:pPr>
        <w:ind w:left="1428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88F4B15"/>
    <w:multiLevelType w:val="multilevel"/>
    <w:tmpl w:val="C6A07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E060A"/>
    <w:multiLevelType w:val="hybridMultilevel"/>
    <w:tmpl w:val="6E1C9BE6"/>
    <w:lvl w:ilvl="0" w:tplc="48622406">
      <w:start w:val="1"/>
      <w:numFmt w:val="decimal"/>
      <w:lvlText w:val="%1."/>
      <w:lvlJc w:val="left"/>
      <w:pPr>
        <w:ind w:left="804" w:hanging="5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FEC5C96"/>
    <w:multiLevelType w:val="hybridMultilevel"/>
    <w:tmpl w:val="80304E1C"/>
    <w:lvl w:ilvl="0" w:tplc="19B69F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5AB58D6"/>
    <w:multiLevelType w:val="hybridMultilevel"/>
    <w:tmpl w:val="4AD439D4"/>
    <w:lvl w:ilvl="0" w:tplc="634CAFC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444CE"/>
    <w:multiLevelType w:val="hybridMultilevel"/>
    <w:tmpl w:val="789ED9E6"/>
    <w:lvl w:ilvl="0" w:tplc="A2505050">
      <w:start w:val="1"/>
      <w:numFmt w:val="bullet"/>
      <w:lvlText w:val=""/>
      <w:lvlJc w:val="left"/>
      <w:pPr>
        <w:ind w:left="840" w:hanging="48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963FB"/>
    <w:multiLevelType w:val="hybridMultilevel"/>
    <w:tmpl w:val="1432238E"/>
    <w:lvl w:ilvl="0" w:tplc="1404206C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84" w:hanging="360"/>
      </w:pPr>
    </w:lvl>
    <w:lvl w:ilvl="2" w:tplc="040C001B" w:tentative="1">
      <w:start w:val="1"/>
      <w:numFmt w:val="lowerRoman"/>
      <w:lvlText w:val="%3."/>
      <w:lvlJc w:val="right"/>
      <w:pPr>
        <w:ind w:left="2204" w:hanging="180"/>
      </w:pPr>
    </w:lvl>
    <w:lvl w:ilvl="3" w:tplc="040C000F" w:tentative="1">
      <w:start w:val="1"/>
      <w:numFmt w:val="decimal"/>
      <w:lvlText w:val="%4."/>
      <w:lvlJc w:val="left"/>
      <w:pPr>
        <w:ind w:left="2924" w:hanging="360"/>
      </w:pPr>
    </w:lvl>
    <w:lvl w:ilvl="4" w:tplc="040C0019" w:tentative="1">
      <w:start w:val="1"/>
      <w:numFmt w:val="lowerLetter"/>
      <w:lvlText w:val="%5."/>
      <w:lvlJc w:val="left"/>
      <w:pPr>
        <w:ind w:left="3644" w:hanging="360"/>
      </w:pPr>
    </w:lvl>
    <w:lvl w:ilvl="5" w:tplc="040C001B" w:tentative="1">
      <w:start w:val="1"/>
      <w:numFmt w:val="lowerRoman"/>
      <w:lvlText w:val="%6."/>
      <w:lvlJc w:val="right"/>
      <w:pPr>
        <w:ind w:left="4364" w:hanging="180"/>
      </w:pPr>
    </w:lvl>
    <w:lvl w:ilvl="6" w:tplc="040C000F" w:tentative="1">
      <w:start w:val="1"/>
      <w:numFmt w:val="decimal"/>
      <w:lvlText w:val="%7."/>
      <w:lvlJc w:val="left"/>
      <w:pPr>
        <w:ind w:left="5084" w:hanging="360"/>
      </w:pPr>
    </w:lvl>
    <w:lvl w:ilvl="7" w:tplc="040C0019" w:tentative="1">
      <w:start w:val="1"/>
      <w:numFmt w:val="lowerLetter"/>
      <w:lvlText w:val="%8."/>
      <w:lvlJc w:val="left"/>
      <w:pPr>
        <w:ind w:left="5804" w:hanging="360"/>
      </w:pPr>
    </w:lvl>
    <w:lvl w:ilvl="8" w:tplc="040C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4" w15:restartNumberingAfterBreak="0">
    <w:nsid w:val="646D058F"/>
    <w:multiLevelType w:val="hybridMultilevel"/>
    <w:tmpl w:val="80304E1C"/>
    <w:lvl w:ilvl="0" w:tplc="19B69F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EB5D03"/>
    <w:multiLevelType w:val="hybridMultilevel"/>
    <w:tmpl w:val="9B9C59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7140D"/>
    <w:multiLevelType w:val="hybridMultilevel"/>
    <w:tmpl w:val="9A3ECC1E"/>
    <w:lvl w:ilvl="0" w:tplc="19B69F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AA50428"/>
    <w:multiLevelType w:val="hybridMultilevel"/>
    <w:tmpl w:val="4B4890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A247C"/>
    <w:multiLevelType w:val="hybridMultilevel"/>
    <w:tmpl w:val="9E722638"/>
    <w:lvl w:ilvl="0" w:tplc="19B69F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1297B"/>
    <w:multiLevelType w:val="hybridMultilevel"/>
    <w:tmpl w:val="1432238E"/>
    <w:lvl w:ilvl="0" w:tplc="1404206C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84" w:hanging="360"/>
      </w:pPr>
    </w:lvl>
    <w:lvl w:ilvl="2" w:tplc="040C001B" w:tentative="1">
      <w:start w:val="1"/>
      <w:numFmt w:val="lowerRoman"/>
      <w:lvlText w:val="%3."/>
      <w:lvlJc w:val="right"/>
      <w:pPr>
        <w:ind w:left="2204" w:hanging="180"/>
      </w:pPr>
    </w:lvl>
    <w:lvl w:ilvl="3" w:tplc="040C000F" w:tentative="1">
      <w:start w:val="1"/>
      <w:numFmt w:val="decimal"/>
      <w:lvlText w:val="%4."/>
      <w:lvlJc w:val="left"/>
      <w:pPr>
        <w:ind w:left="2924" w:hanging="360"/>
      </w:pPr>
    </w:lvl>
    <w:lvl w:ilvl="4" w:tplc="040C0019" w:tentative="1">
      <w:start w:val="1"/>
      <w:numFmt w:val="lowerLetter"/>
      <w:lvlText w:val="%5."/>
      <w:lvlJc w:val="left"/>
      <w:pPr>
        <w:ind w:left="3644" w:hanging="360"/>
      </w:pPr>
    </w:lvl>
    <w:lvl w:ilvl="5" w:tplc="040C001B" w:tentative="1">
      <w:start w:val="1"/>
      <w:numFmt w:val="lowerRoman"/>
      <w:lvlText w:val="%6."/>
      <w:lvlJc w:val="right"/>
      <w:pPr>
        <w:ind w:left="4364" w:hanging="180"/>
      </w:pPr>
    </w:lvl>
    <w:lvl w:ilvl="6" w:tplc="040C000F" w:tentative="1">
      <w:start w:val="1"/>
      <w:numFmt w:val="decimal"/>
      <w:lvlText w:val="%7."/>
      <w:lvlJc w:val="left"/>
      <w:pPr>
        <w:ind w:left="5084" w:hanging="360"/>
      </w:pPr>
    </w:lvl>
    <w:lvl w:ilvl="7" w:tplc="040C0019" w:tentative="1">
      <w:start w:val="1"/>
      <w:numFmt w:val="lowerLetter"/>
      <w:lvlText w:val="%8."/>
      <w:lvlJc w:val="left"/>
      <w:pPr>
        <w:ind w:left="5804" w:hanging="360"/>
      </w:pPr>
    </w:lvl>
    <w:lvl w:ilvl="8" w:tplc="040C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0" w15:restartNumberingAfterBreak="0">
    <w:nsid w:val="703D259B"/>
    <w:multiLevelType w:val="hybridMultilevel"/>
    <w:tmpl w:val="60949B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61619"/>
    <w:multiLevelType w:val="hybridMultilevel"/>
    <w:tmpl w:val="C6A07B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21"/>
  </w:num>
  <w:num w:numId="4">
    <w:abstractNumId w:val="19"/>
  </w:num>
  <w:num w:numId="5">
    <w:abstractNumId w:val="4"/>
  </w:num>
  <w:num w:numId="6">
    <w:abstractNumId w:val="12"/>
  </w:num>
  <w:num w:numId="7">
    <w:abstractNumId w:val="23"/>
  </w:num>
  <w:num w:numId="8">
    <w:abstractNumId w:val="26"/>
  </w:num>
  <w:num w:numId="9">
    <w:abstractNumId w:val="28"/>
  </w:num>
  <w:num w:numId="10">
    <w:abstractNumId w:val="15"/>
  </w:num>
  <w:num w:numId="11">
    <w:abstractNumId w:val="7"/>
  </w:num>
  <w:num w:numId="12">
    <w:abstractNumId w:val="17"/>
  </w:num>
  <w:num w:numId="13">
    <w:abstractNumId w:val="13"/>
  </w:num>
  <w:num w:numId="14">
    <w:abstractNumId w:val="10"/>
  </w:num>
  <w:num w:numId="15">
    <w:abstractNumId w:val="5"/>
  </w:num>
  <w:num w:numId="16">
    <w:abstractNumId w:val="6"/>
  </w:num>
  <w:num w:numId="17">
    <w:abstractNumId w:val="11"/>
  </w:num>
  <w:num w:numId="18">
    <w:abstractNumId w:val="24"/>
  </w:num>
  <w:num w:numId="19">
    <w:abstractNumId w:val="20"/>
  </w:num>
  <w:num w:numId="20">
    <w:abstractNumId w:val="16"/>
  </w:num>
  <w:num w:numId="21">
    <w:abstractNumId w:val="29"/>
  </w:num>
  <w:num w:numId="22">
    <w:abstractNumId w:val="27"/>
  </w:num>
  <w:num w:numId="23">
    <w:abstractNumId w:val="30"/>
  </w:num>
  <w:num w:numId="24">
    <w:abstractNumId w:val="0"/>
  </w:num>
  <w:num w:numId="25">
    <w:abstractNumId w:val="3"/>
  </w:num>
  <w:num w:numId="26">
    <w:abstractNumId w:val="8"/>
  </w:num>
  <w:num w:numId="27">
    <w:abstractNumId w:val="25"/>
  </w:num>
  <w:num w:numId="28">
    <w:abstractNumId w:val="1"/>
  </w:num>
  <w:num w:numId="29">
    <w:abstractNumId w:val="14"/>
  </w:num>
  <w:num w:numId="30">
    <w:abstractNumId w:val="9"/>
  </w:num>
  <w:num w:numId="31">
    <w:abstractNumId w:val="31"/>
  </w:num>
  <w:num w:numId="32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7D"/>
    <w:rsid w:val="00006E70"/>
    <w:rsid w:val="00013673"/>
    <w:rsid w:val="0004086D"/>
    <w:rsid w:val="00043A84"/>
    <w:rsid w:val="00051B8E"/>
    <w:rsid w:val="00055BE9"/>
    <w:rsid w:val="00070C94"/>
    <w:rsid w:val="000742CB"/>
    <w:rsid w:val="0007479F"/>
    <w:rsid w:val="00085A5A"/>
    <w:rsid w:val="000D26BA"/>
    <w:rsid w:val="000D4E08"/>
    <w:rsid w:val="000E175D"/>
    <w:rsid w:val="000E2BC3"/>
    <w:rsid w:val="000E58F2"/>
    <w:rsid w:val="000F6547"/>
    <w:rsid w:val="00114B64"/>
    <w:rsid w:val="0014440F"/>
    <w:rsid w:val="00174040"/>
    <w:rsid w:val="00190BFA"/>
    <w:rsid w:val="00195A9D"/>
    <w:rsid w:val="001B37C9"/>
    <w:rsid w:val="001C032C"/>
    <w:rsid w:val="00207361"/>
    <w:rsid w:val="0021003C"/>
    <w:rsid w:val="00230204"/>
    <w:rsid w:val="002635E3"/>
    <w:rsid w:val="00266A41"/>
    <w:rsid w:val="00291A4F"/>
    <w:rsid w:val="002E5685"/>
    <w:rsid w:val="003133A9"/>
    <w:rsid w:val="003305F6"/>
    <w:rsid w:val="00361AAC"/>
    <w:rsid w:val="00365FC1"/>
    <w:rsid w:val="00375B77"/>
    <w:rsid w:val="00384C72"/>
    <w:rsid w:val="003E1A63"/>
    <w:rsid w:val="003E5F18"/>
    <w:rsid w:val="00402A14"/>
    <w:rsid w:val="004145D1"/>
    <w:rsid w:val="004151B7"/>
    <w:rsid w:val="0043023F"/>
    <w:rsid w:val="004469BA"/>
    <w:rsid w:val="00461FE3"/>
    <w:rsid w:val="00470B3F"/>
    <w:rsid w:val="00492697"/>
    <w:rsid w:val="00493CE1"/>
    <w:rsid w:val="004E673E"/>
    <w:rsid w:val="004F2313"/>
    <w:rsid w:val="004F322D"/>
    <w:rsid w:val="005134A6"/>
    <w:rsid w:val="00516ECA"/>
    <w:rsid w:val="005178C5"/>
    <w:rsid w:val="005209EF"/>
    <w:rsid w:val="00554F99"/>
    <w:rsid w:val="00562CF8"/>
    <w:rsid w:val="00562F90"/>
    <w:rsid w:val="005A09D0"/>
    <w:rsid w:val="005A55C7"/>
    <w:rsid w:val="005B799A"/>
    <w:rsid w:val="005E2FF2"/>
    <w:rsid w:val="005E4977"/>
    <w:rsid w:val="00630830"/>
    <w:rsid w:val="00634CE9"/>
    <w:rsid w:val="00662535"/>
    <w:rsid w:val="006660F7"/>
    <w:rsid w:val="006D2267"/>
    <w:rsid w:val="006E1E57"/>
    <w:rsid w:val="006E48E8"/>
    <w:rsid w:val="00710909"/>
    <w:rsid w:val="00732C7A"/>
    <w:rsid w:val="0073491E"/>
    <w:rsid w:val="007364B8"/>
    <w:rsid w:val="00776DCB"/>
    <w:rsid w:val="007800A9"/>
    <w:rsid w:val="0078614D"/>
    <w:rsid w:val="007B37F0"/>
    <w:rsid w:val="00802C68"/>
    <w:rsid w:val="008119B2"/>
    <w:rsid w:val="00811A82"/>
    <w:rsid w:val="00820DBA"/>
    <w:rsid w:val="00823726"/>
    <w:rsid w:val="00823816"/>
    <w:rsid w:val="0082582A"/>
    <w:rsid w:val="008442EF"/>
    <w:rsid w:val="00851819"/>
    <w:rsid w:val="00872864"/>
    <w:rsid w:val="00875346"/>
    <w:rsid w:val="008959DF"/>
    <w:rsid w:val="008A600A"/>
    <w:rsid w:val="008B121E"/>
    <w:rsid w:val="008C5F8F"/>
    <w:rsid w:val="00932EF7"/>
    <w:rsid w:val="00940D74"/>
    <w:rsid w:val="00946B26"/>
    <w:rsid w:val="00956E38"/>
    <w:rsid w:val="009963A3"/>
    <w:rsid w:val="009E0961"/>
    <w:rsid w:val="009E6CDC"/>
    <w:rsid w:val="009F0951"/>
    <w:rsid w:val="009F5A56"/>
    <w:rsid w:val="00A030AD"/>
    <w:rsid w:val="00A05042"/>
    <w:rsid w:val="00A07753"/>
    <w:rsid w:val="00A12A3F"/>
    <w:rsid w:val="00A45588"/>
    <w:rsid w:val="00A62071"/>
    <w:rsid w:val="00A70A73"/>
    <w:rsid w:val="00A7544A"/>
    <w:rsid w:val="00A77E01"/>
    <w:rsid w:val="00AA3B39"/>
    <w:rsid w:val="00AB6B73"/>
    <w:rsid w:val="00AD20FE"/>
    <w:rsid w:val="00B05BFA"/>
    <w:rsid w:val="00B10B17"/>
    <w:rsid w:val="00B11DF0"/>
    <w:rsid w:val="00B126FC"/>
    <w:rsid w:val="00B220AF"/>
    <w:rsid w:val="00B225B1"/>
    <w:rsid w:val="00B32522"/>
    <w:rsid w:val="00B87E3B"/>
    <w:rsid w:val="00B93F08"/>
    <w:rsid w:val="00BA2FFA"/>
    <w:rsid w:val="00BA5A2E"/>
    <w:rsid w:val="00BD4FD8"/>
    <w:rsid w:val="00BE750F"/>
    <w:rsid w:val="00BF3F14"/>
    <w:rsid w:val="00BF427B"/>
    <w:rsid w:val="00C03A5A"/>
    <w:rsid w:val="00C35422"/>
    <w:rsid w:val="00C509CE"/>
    <w:rsid w:val="00C56B21"/>
    <w:rsid w:val="00C62398"/>
    <w:rsid w:val="00C62AD6"/>
    <w:rsid w:val="00C632A5"/>
    <w:rsid w:val="00C73E0C"/>
    <w:rsid w:val="00C937BE"/>
    <w:rsid w:val="00C964C0"/>
    <w:rsid w:val="00CB1E19"/>
    <w:rsid w:val="00CC69E2"/>
    <w:rsid w:val="00CD374B"/>
    <w:rsid w:val="00CD4B90"/>
    <w:rsid w:val="00CE596C"/>
    <w:rsid w:val="00D26545"/>
    <w:rsid w:val="00D73FFD"/>
    <w:rsid w:val="00D8308B"/>
    <w:rsid w:val="00D90DF7"/>
    <w:rsid w:val="00DE498B"/>
    <w:rsid w:val="00DE7DFA"/>
    <w:rsid w:val="00E03AB3"/>
    <w:rsid w:val="00E20DE6"/>
    <w:rsid w:val="00E473BA"/>
    <w:rsid w:val="00E753C5"/>
    <w:rsid w:val="00E82BA5"/>
    <w:rsid w:val="00E90877"/>
    <w:rsid w:val="00E96653"/>
    <w:rsid w:val="00EA3CCF"/>
    <w:rsid w:val="00EC3390"/>
    <w:rsid w:val="00EC54B2"/>
    <w:rsid w:val="00EE3580"/>
    <w:rsid w:val="00EE5A67"/>
    <w:rsid w:val="00EF0A97"/>
    <w:rsid w:val="00EF28DC"/>
    <w:rsid w:val="00F32A2F"/>
    <w:rsid w:val="00F42CC7"/>
    <w:rsid w:val="00F46DE4"/>
    <w:rsid w:val="00F52D54"/>
    <w:rsid w:val="00F611D0"/>
    <w:rsid w:val="00F650C8"/>
    <w:rsid w:val="00F8256F"/>
    <w:rsid w:val="00FB0223"/>
    <w:rsid w:val="00FC0722"/>
    <w:rsid w:val="00FD35C2"/>
    <w:rsid w:val="00FE14F1"/>
    <w:rsid w:val="00FE3173"/>
    <w:rsid w:val="00FE4F7D"/>
    <w:rsid w:val="00FE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6CD6288"/>
  <w15:docId w15:val="{204CD4C4-6ED1-DB43-8DCC-EB0E38EE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DD7C1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B71AD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B71ADD"/>
    <w:rPr>
      <w:sz w:val="24"/>
      <w:szCs w:val="24"/>
    </w:rPr>
  </w:style>
  <w:style w:type="table" w:styleId="Grilledutableau">
    <w:name w:val="Table Grid"/>
    <w:basedOn w:val="TableauNormal"/>
    <w:rsid w:val="004160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umrodepage">
    <w:name w:val="page number"/>
    <w:basedOn w:val="Policepardfaut"/>
    <w:rsid w:val="00CC0DAB"/>
  </w:style>
  <w:style w:type="paragraph" w:customStyle="1" w:styleId="style1">
    <w:name w:val="style1"/>
    <w:basedOn w:val="Normal"/>
    <w:rsid w:val="00013673"/>
    <w:rPr>
      <w:b/>
      <w:sz w:val="32"/>
      <w:szCs w:val="20"/>
      <w:u w:val="single"/>
    </w:rPr>
  </w:style>
  <w:style w:type="paragraph" w:styleId="Textedebulles">
    <w:name w:val="Balloon Text"/>
    <w:basedOn w:val="Normal"/>
    <w:link w:val="TextedebullesCar"/>
    <w:rsid w:val="004151B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4151B7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851819"/>
    <w:rPr>
      <w:sz w:val="18"/>
      <w:szCs w:val="18"/>
    </w:rPr>
  </w:style>
  <w:style w:type="paragraph" w:styleId="Commentaire">
    <w:name w:val="annotation text"/>
    <w:basedOn w:val="Normal"/>
    <w:link w:val="CommentaireCar"/>
    <w:rsid w:val="00851819"/>
  </w:style>
  <w:style w:type="character" w:customStyle="1" w:styleId="CommentaireCar">
    <w:name w:val="Commentaire Car"/>
    <w:link w:val="Commentaire"/>
    <w:rsid w:val="00851819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rsid w:val="00851819"/>
    <w:rPr>
      <w:b/>
      <w:bCs/>
      <w:sz w:val="20"/>
      <w:szCs w:val="20"/>
    </w:rPr>
  </w:style>
  <w:style w:type="character" w:customStyle="1" w:styleId="ObjetducommentaireCar">
    <w:name w:val="Objet du commentaire Car"/>
    <w:link w:val="Objetducommentaire"/>
    <w:rsid w:val="00851819"/>
    <w:rPr>
      <w:b/>
      <w:bCs/>
      <w:sz w:val="24"/>
      <w:szCs w:val="24"/>
    </w:rPr>
  </w:style>
  <w:style w:type="paragraph" w:styleId="Rvision">
    <w:name w:val="Revision"/>
    <w:hidden/>
    <w:uiPriority w:val="71"/>
    <w:rsid w:val="0078614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287</Words>
  <Characters>1582</Characters>
  <Application>Microsoft Office Word</Application>
  <DocSecurity>0</DocSecurity>
  <Lines>60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Interview de Vincent COUTURIER, enseignant permanent à l’IUT d’Annecy :</vt:lpstr>
    </vt:vector>
  </TitlesOfParts>
  <Company>CPI</Company>
  <LinksUpToDate>false</LinksUpToDate>
  <CharactersWithSpaces>1848</CharactersWithSpaces>
  <SharedDoc>false</SharedDoc>
  <HLinks>
    <vt:vector size="246" baseType="variant">
      <vt:variant>
        <vt:i4>6160453</vt:i4>
      </vt:variant>
      <vt:variant>
        <vt:i4>2048</vt:i4>
      </vt:variant>
      <vt:variant>
        <vt:i4>1025</vt:i4>
      </vt:variant>
      <vt:variant>
        <vt:i4>1</vt:i4>
      </vt:variant>
      <vt:variant>
        <vt:lpwstr>IUT-QUADRI-NVEAU</vt:lpwstr>
      </vt:variant>
      <vt:variant>
        <vt:lpwstr/>
      </vt:variant>
      <vt:variant>
        <vt:i4>5767196</vt:i4>
      </vt:variant>
      <vt:variant>
        <vt:i4>2049</vt:i4>
      </vt:variant>
      <vt:variant>
        <vt:i4>1029</vt:i4>
      </vt:variant>
      <vt:variant>
        <vt:i4>1</vt:i4>
      </vt:variant>
      <vt:variant>
        <vt:lpwstr>logo_IUT_Annecy_RVB</vt:lpwstr>
      </vt:variant>
      <vt:variant>
        <vt:lpwstr/>
      </vt:variant>
      <vt:variant>
        <vt:i4>65551</vt:i4>
      </vt:variant>
      <vt:variant>
        <vt:i4>2100</vt:i4>
      </vt:variant>
      <vt:variant>
        <vt:i4>1026</vt:i4>
      </vt:variant>
      <vt:variant>
        <vt:i4>1</vt:i4>
      </vt:variant>
      <vt:variant>
        <vt:lpwstr>info</vt:lpwstr>
      </vt:variant>
      <vt:variant>
        <vt:lpwstr/>
      </vt:variant>
      <vt:variant>
        <vt:i4>4784240</vt:i4>
      </vt:variant>
      <vt:variant>
        <vt:i4>2962</vt:i4>
      </vt:variant>
      <vt:variant>
        <vt:i4>1030</vt:i4>
      </vt:variant>
      <vt:variant>
        <vt:i4>1</vt:i4>
      </vt:variant>
      <vt:variant>
        <vt:lpwstr>TD1-5</vt:lpwstr>
      </vt:variant>
      <vt:variant>
        <vt:lpwstr/>
      </vt:variant>
      <vt:variant>
        <vt:i4>4784243</vt:i4>
      </vt:variant>
      <vt:variant>
        <vt:i4>3160</vt:i4>
      </vt:variant>
      <vt:variant>
        <vt:i4>1031</vt:i4>
      </vt:variant>
      <vt:variant>
        <vt:i4>1</vt:i4>
      </vt:variant>
      <vt:variant>
        <vt:lpwstr>TD1-6</vt:lpwstr>
      </vt:variant>
      <vt:variant>
        <vt:lpwstr/>
      </vt:variant>
      <vt:variant>
        <vt:i4>4784242</vt:i4>
      </vt:variant>
      <vt:variant>
        <vt:i4>3203</vt:i4>
      </vt:variant>
      <vt:variant>
        <vt:i4>1043</vt:i4>
      </vt:variant>
      <vt:variant>
        <vt:i4>1</vt:i4>
      </vt:variant>
      <vt:variant>
        <vt:lpwstr>TD1-7</vt:lpwstr>
      </vt:variant>
      <vt:variant>
        <vt:lpwstr/>
      </vt:variant>
      <vt:variant>
        <vt:i4>4784253</vt:i4>
      </vt:variant>
      <vt:variant>
        <vt:i4>3398</vt:i4>
      </vt:variant>
      <vt:variant>
        <vt:i4>1044</vt:i4>
      </vt:variant>
      <vt:variant>
        <vt:i4>1</vt:i4>
      </vt:variant>
      <vt:variant>
        <vt:lpwstr>TD1-8</vt:lpwstr>
      </vt:variant>
      <vt:variant>
        <vt:lpwstr/>
      </vt:variant>
      <vt:variant>
        <vt:i4>4784252</vt:i4>
      </vt:variant>
      <vt:variant>
        <vt:i4>3738</vt:i4>
      </vt:variant>
      <vt:variant>
        <vt:i4>1045</vt:i4>
      </vt:variant>
      <vt:variant>
        <vt:i4>1</vt:i4>
      </vt:variant>
      <vt:variant>
        <vt:lpwstr>TD1-9</vt:lpwstr>
      </vt:variant>
      <vt:variant>
        <vt:lpwstr/>
      </vt:variant>
      <vt:variant>
        <vt:i4>1048677</vt:i4>
      </vt:variant>
      <vt:variant>
        <vt:i4>3751</vt:i4>
      </vt:variant>
      <vt:variant>
        <vt:i4>1046</vt:i4>
      </vt:variant>
      <vt:variant>
        <vt:i4>1</vt:i4>
      </vt:variant>
      <vt:variant>
        <vt:lpwstr>TD1-10bis</vt:lpwstr>
      </vt:variant>
      <vt:variant>
        <vt:lpwstr/>
      </vt:variant>
      <vt:variant>
        <vt:i4>7929972</vt:i4>
      </vt:variant>
      <vt:variant>
        <vt:i4>3809</vt:i4>
      </vt:variant>
      <vt:variant>
        <vt:i4>1047</vt:i4>
      </vt:variant>
      <vt:variant>
        <vt:i4>1</vt:i4>
      </vt:variant>
      <vt:variant>
        <vt:lpwstr>TD1-10</vt:lpwstr>
      </vt:variant>
      <vt:variant>
        <vt:lpwstr/>
      </vt:variant>
      <vt:variant>
        <vt:i4>6488141</vt:i4>
      </vt:variant>
      <vt:variant>
        <vt:i4>3836</vt:i4>
      </vt:variant>
      <vt:variant>
        <vt:i4>1048</vt:i4>
      </vt:variant>
      <vt:variant>
        <vt:i4>1</vt:i4>
      </vt:variant>
      <vt:variant>
        <vt:lpwstr>UC8</vt:lpwstr>
      </vt:variant>
      <vt:variant>
        <vt:lpwstr/>
      </vt:variant>
      <vt:variant>
        <vt:i4>5373972</vt:i4>
      </vt:variant>
      <vt:variant>
        <vt:i4>6356</vt:i4>
      </vt:variant>
      <vt:variant>
        <vt:i4>1049</vt:i4>
      </vt:variant>
      <vt:variant>
        <vt:i4>1</vt:i4>
      </vt:variant>
      <vt:variant>
        <vt:lpwstr>USECASE1</vt:lpwstr>
      </vt:variant>
      <vt:variant>
        <vt:lpwstr/>
      </vt:variant>
      <vt:variant>
        <vt:i4>5308436</vt:i4>
      </vt:variant>
      <vt:variant>
        <vt:i4>6411</vt:i4>
      </vt:variant>
      <vt:variant>
        <vt:i4>1050</vt:i4>
      </vt:variant>
      <vt:variant>
        <vt:i4>1</vt:i4>
      </vt:variant>
      <vt:variant>
        <vt:lpwstr>USECASE2</vt:lpwstr>
      </vt:variant>
      <vt:variant>
        <vt:lpwstr/>
      </vt:variant>
      <vt:variant>
        <vt:i4>5242900</vt:i4>
      </vt:variant>
      <vt:variant>
        <vt:i4>6476</vt:i4>
      </vt:variant>
      <vt:variant>
        <vt:i4>1051</vt:i4>
      </vt:variant>
      <vt:variant>
        <vt:i4>1</vt:i4>
      </vt:variant>
      <vt:variant>
        <vt:lpwstr>USECASE3</vt:lpwstr>
      </vt:variant>
      <vt:variant>
        <vt:lpwstr/>
      </vt:variant>
      <vt:variant>
        <vt:i4>5701652</vt:i4>
      </vt:variant>
      <vt:variant>
        <vt:i4>6544</vt:i4>
      </vt:variant>
      <vt:variant>
        <vt:i4>1032</vt:i4>
      </vt:variant>
      <vt:variant>
        <vt:i4>1</vt:i4>
      </vt:variant>
      <vt:variant>
        <vt:lpwstr>USECASE4</vt:lpwstr>
      </vt:variant>
      <vt:variant>
        <vt:lpwstr/>
      </vt:variant>
      <vt:variant>
        <vt:i4>5636116</vt:i4>
      </vt:variant>
      <vt:variant>
        <vt:i4>6836</vt:i4>
      </vt:variant>
      <vt:variant>
        <vt:i4>1033</vt:i4>
      </vt:variant>
      <vt:variant>
        <vt:i4>1</vt:i4>
      </vt:variant>
      <vt:variant>
        <vt:lpwstr>USECASE5</vt:lpwstr>
      </vt:variant>
      <vt:variant>
        <vt:lpwstr/>
      </vt:variant>
      <vt:variant>
        <vt:i4>5570580</vt:i4>
      </vt:variant>
      <vt:variant>
        <vt:i4>6920</vt:i4>
      </vt:variant>
      <vt:variant>
        <vt:i4>1052</vt:i4>
      </vt:variant>
      <vt:variant>
        <vt:i4>1</vt:i4>
      </vt:variant>
      <vt:variant>
        <vt:lpwstr>USECASE6</vt:lpwstr>
      </vt:variant>
      <vt:variant>
        <vt:lpwstr/>
      </vt:variant>
      <vt:variant>
        <vt:i4>5505044</vt:i4>
      </vt:variant>
      <vt:variant>
        <vt:i4>7108</vt:i4>
      </vt:variant>
      <vt:variant>
        <vt:i4>1038</vt:i4>
      </vt:variant>
      <vt:variant>
        <vt:i4>1</vt:i4>
      </vt:variant>
      <vt:variant>
        <vt:lpwstr>USECASE7</vt:lpwstr>
      </vt:variant>
      <vt:variant>
        <vt:lpwstr/>
      </vt:variant>
      <vt:variant>
        <vt:i4>5963796</vt:i4>
      </vt:variant>
      <vt:variant>
        <vt:i4>7879</vt:i4>
      </vt:variant>
      <vt:variant>
        <vt:i4>1036</vt:i4>
      </vt:variant>
      <vt:variant>
        <vt:i4>1</vt:i4>
      </vt:variant>
      <vt:variant>
        <vt:lpwstr>USECASE8</vt:lpwstr>
      </vt:variant>
      <vt:variant>
        <vt:lpwstr/>
      </vt:variant>
      <vt:variant>
        <vt:i4>5898260</vt:i4>
      </vt:variant>
      <vt:variant>
        <vt:i4>8134</vt:i4>
      </vt:variant>
      <vt:variant>
        <vt:i4>1037</vt:i4>
      </vt:variant>
      <vt:variant>
        <vt:i4>1</vt:i4>
      </vt:variant>
      <vt:variant>
        <vt:lpwstr>USECASE9</vt:lpwstr>
      </vt:variant>
      <vt:variant>
        <vt:lpwstr/>
      </vt:variant>
      <vt:variant>
        <vt:i4>5373989</vt:i4>
      </vt:variant>
      <vt:variant>
        <vt:i4>8417</vt:i4>
      </vt:variant>
      <vt:variant>
        <vt:i4>1035</vt:i4>
      </vt:variant>
      <vt:variant>
        <vt:i4>1</vt:i4>
      </vt:variant>
      <vt:variant>
        <vt:lpwstr>USECASE11</vt:lpwstr>
      </vt:variant>
      <vt:variant>
        <vt:lpwstr/>
      </vt:variant>
      <vt:variant>
        <vt:i4>5373990</vt:i4>
      </vt:variant>
      <vt:variant>
        <vt:i4>8452</vt:i4>
      </vt:variant>
      <vt:variant>
        <vt:i4>1034</vt:i4>
      </vt:variant>
      <vt:variant>
        <vt:i4>1</vt:i4>
      </vt:variant>
      <vt:variant>
        <vt:lpwstr>USECASE12</vt:lpwstr>
      </vt:variant>
      <vt:variant>
        <vt:lpwstr/>
      </vt:variant>
      <vt:variant>
        <vt:i4>6160453</vt:i4>
      </vt:variant>
      <vt:variant>
        <vt:i4>19026</vt:i4>
      </vt:variant>
      <vt:variant>
        <vt:i4>1039</vt:i4>
      </vt:variant>
      <vt:variant>
        <vt:i4>1</vt:i4>
      </vt:variant>
      <vt:variant>
        <vt:lpwstr>IUT-QUADRI-NVEAU</vt:lpwstr>
      </vt:variant>
      <vt:variant>
        <vt:lpwstr/>
      </vt:variant>
      <vt:variant>
        <vt:i4>5767196</vt:i4>
      </vt:variant>
      <vt:variant>
        <vt:i4>19027</vt:i4>
      </vt:variant>
      <vt:variant>
        <vt:i4>1041</vt:i4>
      </vt:variant>
      <vt:variant>
        <vt:i4>1</vt:i4>
      </vt:variant>
      <vt:variant>
        <vt:lpwstr>logo_IUT_Annecy_RVB</vt:lpwstr>
      </vt:variant>
      <vt:variant>
        <vt:lpwstr/>
      </vt:variant>
      <vt:variant>
        <vt:i4>65551</vt:i4>
      </vt:variant>
      <vt:variant>
        <vt:i4>19094</vt:i4>
      </vt:variant>
      <vt:variant>
        <vt:i4>1040</vt:i4>
      </vt:variant>
      <vt:variant>
        <vt:i4>1</vt:i4>
      </vt:variant>
      <vt:variant>
        <vt:lpwstr>info</vt:lpwstr>
      </vt:variant>
      <vt:variant>
        <vt:lpwstr/>
      </vt:variant>
      <vt:variant>
        <vt:i4>6488157</vt:i4>
      </vt:variant>
      <vt:variant>
        <vt:i4>-1</vt:i4>
      </vt:variant>
      <vt:variant>
        <vt:i4>1197</vt:i4>
      </vt:variant>
      <vt:variant>
        <vt:i4>1</vt:i4>
      </vt:variant>
      <vt:variant>
        <vt:lpwstr>ec8</vt:lpwstr>
      </vt:variant>
      <vt:variant>
        <vt:lpwstr/>
      </vt:variant>
      <vt:variant>
        <vt:i4>6488156</vt:i4>
      </vt:variant>
      <vt:variant>
        <vt:i4>-1</vt:i4>
      </vt:variant>
      <vt:variant>
        <vt:i4>1198</vt:i4>
      </vt:variant>
      <vt:variant>
        <vt:i4>1</vt:i4>
      </vt:variant>
      <vt:variant>
        <vt:lpwstr>ec9</vt:lpwstr>
      </vt:variant>
      <vt:variant>
        <vt:lpwstr/>
      </vt:variant>
      <vt:variant>
        <vt:i4>7995466</vt:i4>
      </vt:variant>
      <vt:variant>
        <vt:i4>-1</vt:i4>
      </vt:variant>
      <vt:variant>
        <vt:i4>1204</vt:i4>
      </vt:variant>
      <vt:variant>
        <vt:i4>1</vt:i4>
      </vt:variant>
      <vt:variant>
        <vt:lpwstr>Panier1</vt:lpwstr>
      </vt:variant>
      <vt:variant>
        <vt:lpwstr/>
      </vt:variant>
      <vt:variant>
        <vt:i4>7995465</vt:i4>
      </vt:variant>
      <vt:variant>
        <vt:i4>-1</vt:i4>
      </vt:variant>
      <vt:variant>
        <vt:i4>1205</vt:i4>
      </vt:variant>
      <vt:variant>
        <vt:i4>1</vt:i4>
      </vt:variant>
      <vt:variant>
        <vt:lpwstr>Panier2</vt:lpwstr>
      </vt:variant>
      <vt:variant>
        <vt:lpwstr/>
      </vt:variant>
      <vt:variant>
        <vt:i4>7995464</vt:i4>
      </vt:variant>
      <vt:variant>
        <vt:i4>-1</vt:i4>
      </vt:variant>
      <vt:variant>
        <vt:i4>1206</vt:i4>
      </vt:variant>
      <vt:variant>
        <vt:i4>1</vt:i4>
      </vt:variant>
      <vt:variant>
        <vt:lpwstr>Panier3</vt:lpwstr>
      </vt:variant>
      <vt:variant>
        <vt:lpwstr/>
      </vt:variant>
      <vt:variant>
        <vt:i4>6488140</vt:i4>
      </vt:variant>
      <vt:variant>
        <vt:i4>-1</vt:i4>
      </vt:variant>
      <vt:variant>
        <vt:i4>1207</vt:i4>
      </vt:variant>
      <vt:variant>
        <vt:i4>1</vt:i4>
      </vt:variant>
      <vt:variant>
        <vt:lpwstr>UC9</vt:lpwstr>
      </vt:variant>
      <vt:variant>
        <vt:lpwstr/>
      </vt:variant>
      <vt:variant>
        <vt:i4>65612</vt:i4>
      </vt:variant>
      <vt:variant>
        <vt:i4>-1</vt:i4>
      </vt:variant>
      <vt:variant>
        <vt:i4>1208</vt:i4>
      </vt:variant>
      <vt:variant>
        <vt:i4>1</vt:i4>
      </vt:variant>
      <vt:variant>
        <vt:lpwstr>UC9b</vt:lpwstr>
      </vt:variant>
      <vt:variant>
        <vt:lpwstr/>
      </vt:variant>
      <vt:variant>
        <vt:i4>5439556</vt:i4>
      </vt:variant>
      <vt:variant>
        <vt:i4>-1</vt:i4>
      </vt:variant>
      <vt:variant>
        <vt:i4>1209</vt:i4>
      </vt:variant>
      <vt:variant>
        <vt:i4>1</vt:i4>
      </vt:variant>
      <vt:variant>
        <vt:lpwstr>UC10</vt:lpwstr>
      </vt:variant>
      <vt:variant>
        <vt:lpwstr/>
      </vt:variant>
      <vt:variant>
        <vt:i4>5374020</vt:i4>
      </vt:variant>
      <vt:variant>
        <vt:i4>-1</vt:i4>
      </vt:variant>
      <vt:variant>
        <vt:i4>1210</vt:i4>
      </vt:variant>
      <vt:variant>
        <vt:i4>1</vt:i4>
      </vt:variant>
      <vt:variant>
        <vt:lpwstr>UC11</vt:lpwstr>
      </vt:variant>
      <vt:variant>
        <vt:lpwstr/>
      </vt:variant>
      <vt:variant>
        <vt:i4>5308484</vt:i4>
      </vt:variant>
      <vt:variant>
        <vt:i4>-1</vt:i4>
      </vt:variant>
      <vt:variant>
        <vt:i4>1211</vt:i4>
      </vt:variant>
      <vt:variant>
        <vt:i4>1</vt:i4>
      </vt:variant>
      <vt:variant>
        <vt:lpwstr>UC12</vt:lpwstr>
      </vt:variant>
      <vt:variant>
        <vt:lpwstr/>
      </vt:variant>
      <vt:variant>
        <vt:i4>5505026</vt:i4>
      </vt:variant>
      <vt:variant>
        <vt:i4>-1</vt:i4>
      </vt:variant>
      <vt:variant>
        <vt:i4>1220</vt:i4>
      </vt:variant>
      <vt:variant>
        <vt:i4>1</vt:i4>
      </vt:variant>
      <vt:variant>
        <vt:lpwstr>Seq1</vt:lpwstr>
      </vt:variant>
      <vt:variant>
        <vt:lpwstr/>
      </vt:variant>
      <vt:variant>
        <vt:i4>5701634</vt:i4>
      </vt:variant>
      <vt:variant>
        <vt:i4>-1</vt:i4>
      </vt:variant>
      <vt:variant>
        <vt:i4>1222</vt:i4>
      </vt:variant>
      <vt:variant>
        <vt:i4>1</vt:i4>
      </vt:variant>
      <vt:variant>
        <vt:lpwstr>Seq2</vt:lpwstr>
      </vt:variant>
      <vt:variant>
        <vt:lpwstr/>
      </vt:variant>
      <vt:variant>
        <vt:i4>5308418</vt:i4>
      </vt:variant>
      <vt:variant>
        <vt:i4>-1</vt:i4>
      </vt:variant>
      <vt:variant>
        <vt:i4>1226</vt:i4>
      </vt:variant>
      <vt:variant>
        <vt:i4>1</vt:i4>
      </vt:variant>
      <vt:variant>
        <vt:lpwstr>Seq4</vt:lpwstr>
      </vt:variant>
      <vt:variant>
        <vt:lpwstr/>
      </vt:variant>
      <vt:variant>
        <vt:i4>5242882</vt:i4>
      </vt:variant>
      <vt:variant>
        <vt:i4>-1</vt:i4>
      </vt:variant>
      <vt:variant>
        <vt:i4>1228</vt:i4>
      </vt:variant>
      <vt:variant>
        <vt:i4>1</vt:i4>
      </vt:variant>
      <vt:variant>
        <vt:lpwstr>Seq5</vt:lpwstr>
      </vt:variant>
      <vt:variant>
        <vt:lpwstr/>
      </vt:variant>
      <vt:variant>
        <vt:i4>5439490</vt:i4>
      </vt:variant>
      <vt:variant>
        <vt:i4>-1</vt:i4>
      </vt:variant>
      <vt:variant>
        <vt:i4>1231</vt:i4>
      </vt:variant>
      <vt:variant>
        <vt:i4>1</vt:i4>
      </vt:variant>
      <vt:variant>
        <vt:lpwstr>Seq6</vt:lpwstr>
      </vt:variant>
      <vt:variant>
        <vt:lpwstr/>
      </vt:variant>
      <vt:variant>
        <vt:i4>5636098</vt:i4>
      </vt:variant>
      <vt:variant>
        <vt:i4>-1</vt:i4>
      </vt:variant>
      <vt:variant>
        <vt:i4>1233</vt:i4>
      </vt:variant>
      <vt:variant>
        <vt:i4>1</vt:i4>
      </vt:variant>
      <vt:variant>
        <vt:lpwstr>Seq3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de Vincent COUTURIER, enseignant permanent à l’IUT d’Annecy :</dc:title>
  <dc:subject/>
  <dc:creator>Utilisateur de la version d'évaluation de Office 2004</dc:creator>
  <cp:keywords/>
  <dc:description/>
  <cp:lastModifiedBy>pascal COLIN</cp:lastModifiedBy>
  <cp:revision>3</cp:revision>
  <cp:lastPrinted>2017-08-09T15:09:00Z</cp:lastPrinted>
  <dcterms:created xsi:type="dcterms:W3CDTF">2020-09-16T06:47:00Z</dcterms:created>
  <dcterms:modified xsi:type="dcterms:W3CDTF">2020-09-17T09:46:00Z</dcterms:modified>
</cp:coreProperties>
</file>