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B2C6" w14:textId="66EAD6DE" w:rsidR="00F40C69" w:rsidRPr="00F40C69" w:rsidRDefault="00F40C69">
      <w:pPr>
        <w:rPr>
          <w:b/>
          <w:bCs/>
          <w:sz w:val="24"/>
          <w:szCs w:val="24"/>
          <w:lang w:val="es-MX"/>
        </w:rPr>
      </w:pPr>
      <w:r w:rsidRPr="00F40C69">
        <w:rPr>
          <w:b/>
          <w:bCs/>
          <w:sz w:val="24"/>
          <w:szCs w:val="24"/>
          <w:lang w:val="es-MX"/>
        </w:rPr>
        <w:t>SQL</w:t>
      </w:r>
    </w:p>
    <w:p w14:paraId="71B2A7A9" w14:textId="6411FF72" w:rsidR="00770748" w:rsidRDefault="00160C2B">
      <w:pPr>
        <w:rPr>
          <w:lang w:val="es-MX"/>
        </w:rPr>
      </w:pPr>
      <w:r>
        <w:rPr>
          <w:lang w:val="es-MX"/>
        </w:rPr>
        <w:t>Supón uno base de datos en SQL con la tabla VENTAS con el siguiente formato:</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8736F6" w14:paraId="007380F3" w14:textId="77777777" w:rsidTr="00F305F4">
        <w:tc>
          <w:tcPr>
            <w:tcW w:w="1471" w:type="dxa"/>
            <w:shd w:val="clear" w:color="auto" w:fill="FFFFFF" w:themeFill="background1"/>
          </w:tcPr>
          <w:p w14:paraId="65E42A70" w14:textId="2AE5F33A" w:rsidR="008736F6" w:rsidRPr="00F305F4" w:rsidRDefault="008736F6">
            <w:pPr>
              <w:rPr>
                <w:lang w:val="es-MX"/>
              </w:rPr>
            </w:pPr>
            <w:r w:rsidRPr="00F305F4">
              <w:rPr>
                <w:lang w:val="es-MX"/>
              </w:rPr>
              <w:t>VARCHAR</w:t>
            </w:r>
          </w:p>
        </w:tc>
        <w:tc>
          <w:tcPr>
            <w:tcW w:w="1471" w:type="dxa"/>
            <w:shd w:val="clear" w:color="auto" w:fill="FFFFFF" w:themeFill="background1"/>
          </w:tcPr>
          <w:p w14:paraId="7D3CED5D" w14:textId="12F6E6E5" w:rsidR="008736F6" w:rsidRPr="00F305F4" w:rsidRDefault="008736F6">
            <w:pPr>
              <w:rPr>
                <w:lang w:val="es-MX"/>
              </w:rPr>
            </w:pPr>
            <w:r w:rsidRPr="00F305F4">
              <w:rPr>
                <w:lang w:val="es-MX"/>
              </w:rPr>
              <w:t>VARCHAR</w:t>
            </w:r>
          </w:p>
        </w:tc>
        <w:tc>
          <w:tcPr>
            <w:tcW w:w="1471" w:type="dxa"/>
            <w:shd w:val="clear" w:color="auto" w:fill="FFFFFF" w:themeFill="background1"/>
          </w:tcPr>
          <w:p w14:paraId="256B1175" w14:textId="59C3CBDF" w:rsidR="008736F6" w:rsidRPr="00F305F4" w:rsidRDefault="008736F6">
            <w:pPr>
              <w:rPr>
                <w:lang w:val="es-MX"/>
              </w:rPr>
            </w:pPr>
            <w:r w:rsidRPr="00F305F4">
              <w:rPr>
                <w:lang w:val="es-MX"/>
              </w:rPr>
              <w:t>VARCHAR</w:t>
            </w:r>
          </w:p>
        </w:tc>
        <w:tc>
          <w:tcPr>
            <w:tcW w:w="1471" w:type="dxa"/>
            <w:shd w:val="clear" w:color="auto" w:fill="FFFFFF" w:themeFill="background1"/>
          </w:tcPr>
          <w:p w14:paraId="178974F9" w14:textId="7C1DEC96" w:rsidR="008736F6" w:rsidRPr="00F305F4" w:rsidRDefault="00F305F4">
            <w:pPr>
              <w:rPr>
                <w:lang w:val="es-MX"/>
              </w:rPr>
            </w:pPr>
            <w:r w:rsidRPr="00F305F4">
              <w:rPr>
                <w:lang w:val="es-MX"/>
              </w:rPr>
              <w:t>FLOAT</w:t>
            </w:r>
          </w:p>
        </w:tc>
        <w:tc>
          <w:tcPr>
            <w:tcW w:w="1472" w:type="dxa"/>
            <w:shd w:val="clear" w:color="auto" w:fill="FFFFFF" w:themeFill="background1"/>
          </w:tcPr>
          <w:p w14:paraId="0F59222B" w14:textId="0DD98EC6" w:rsidR="008736F6" w:rsidRPr="00F305F4" w:rsidRDefault="00F305F4">
            <w:pPr>
              <w:rPr>
                <w:lang w:val="es-MX"/>
              </w:rPr>
            </w:pPr>
            <w:r w:rsidRPr="00F305F4">
              <w:rPr>
                <w:lang w:val="es-MX"/>
              </w:rPr>
              <w:t>VARCHAR</w:t>
            </w:r>
          </w:p>
        </w:tc>
        <w:tc>
          <w:tcPr>
            <w:tcW w:w="1472" w:type="dxa"/>
            <w:shd w:val="clear" w:color="auto" w:fill="FFFFFF" w:themeFill="background1"/>
          </w:tcPr>
          <w:p w14:paraId="69807774" w14:textId="2E4C3314" w:rsidR="008736F6" w:rsidRPr="00F305F4" w:rsidRDefault="00F305F4">
            <w:pPr>
              <w:rPr>
                <w:lang w:val="es-MX"/>
              </w:rPr>
            </w:pPr>
            <w:r w:rsidRPr="00F305F4">
              <w:rPr>
                <w:lang w:val="es-MX"/>
              </w:rPr>
              <w:t>DATETIME</w:t>
            </w:r>
          </w:p>
        </w:tc>
      </w:tr>
      <w:tr w:rsidR="00160C2B" w14:paraId="4ADCC557" w14:textId="77777777" w:rsidTr="00F305F4">
        <w:tc>
          <w:tcPr>
            <w:tcW w:w="1471" w:type="dxa"/>
            <w:shd w:val="clear" w:color="auto" w:fill="D9D9D9" w:themeFill="background1" w:themeFillShade="D9"/>
          </w:tcPr>
          <w:p w14:paraId="47981062" w14:textId="0E318626" w:rsidR="00160C2B" w:rsidRPr="008736F6" w:rsidRDefault="00160C2B">
            <w:pPr>
              <w:rPr>
                <w:b/>
                <w:bCs/>
                <w:lang w:val="es-MX"/>
              </w:rPr>
            </w:pPr>
            <w:r w:rsidRPr="008736F6">
              <w:rPr>
                <w:b/>
                <w:bCs/>
                <w:lang w:val="es-MX"/>
              </w:rPr>
              <w:t>ID</w:t>
            </w:r>
          </w:p>
        </w:tc>
        <w:tc>
          <w:tcPr>
            <w:tcW w:w="1471" w:type="dxa"/>
            <w:shd w:val="clear" w:color="auto" w:fill="D9D9D9" w:themeFill="background1" w:themeFillShade="D9"/>
          </w:tcPr>
          <w:p w14:paraId="2FB960C9" w14:textId="714C0094" w:rsidR="00160C2B" w:rsidRPr="008736F6" w:rsidRDefault="00160C2B">
            <w:pPr>
              <w:rPr>
                <w:b/>
                <w:bCs/>
                <w:lang w:val="es-MX"/>
              </w:rPr>
            </w:pPr>
            <w:r w:rsidRPr="008736F6">
              <w:rPr>
                <w:b/>
                <w:bCs/>
                <w:lang w:val="es-MX"/>
              </w:rPr>
              <w:t>Tienda</w:t>
            </w:r>
          </w:p>
        </w:tc>
        <w:tc>
          <w:tcPr>
            <w:tcW w:w="1471" w:type="dxa"/>
            <w:shd w:val="clear" w:color="auto" w:fill="D9D9D9" w:themeFill="background1" w:themeFillShade="D9"/>
          </w:tcPr>
          <w:p w14:paraId="75C2C90C" w14:textId="1B4EBD3E" w:rsidR="00160C2B" w:rsidRPr="008736F6" w:rsidRDefault="00160C2B">
            <w:pPr>
              <w:rPr>
                <w:b/>
                <w:bCs/>
                <w:lang w:val="es-MX"/>
              </w:rPr>
            </w:pPr>
            <w:r w:rsidRPr="008736F6">
              <w:rPr>
                <w:b/>
                <w:bCs/>
                <w:lang w:val="es-MX"/>
              </w:rPr>
              <w:t>Producto</w:t>
            </w:r>
          </w:p>
        </w:tc>
        <w:tc>
          <w:tcPr>
            <w:tcW w:w="1471" w:type="dxa"/>
            <w:shd w:val="clear" w:color="auto" w:fill="D9D9D9" w:themeFill="background1" w:themeFillShade="D9"/>
          </w:tcPr>
          <w:p w14:paraId="4CA7BCE2" w14:textId="6FDC8134" w:rsidR="00160C2B" w:rsidRPr="008736F6" w:rsidRDefault="00160C2B">
            <w:pPr>
              <w:rPr>
                <w:b/>
                <w:bCs/>
                <w:lang w:val="es-MX"/>
              </w:rPr>
            </w:pPr>
            <w:r w:rsidRPr="008736F6">
              <w:rPr>
                <w:b/>
                <w:bCs/>
                <w:lang w:val="es-MX"/>
              </w:rPr>
              <w:t>Venta</w:t>
            </w:r>
          </w:p>
        </w:tc>
        <w:tc>
          <w:tcPr>
            <w:tcW w:w="1472" w:type="dxa"/>
            <w:shd w:val="clear" w:color="auto" w:fill="D9D9D9" w:themeFill="background1" w:themeFillShade="D9"/>
          </w:tcPr>
          <w:p w14:paraId="5A05F6C0" w14:textId="678420A0" w:rsidR="00160C2B" w:rsidRPr="008736F6" w:rsidRDefault="00160C2B">
            <w:pPr>
              <w:rPr>
                <w:b/>
                <w:bCs/>
                <w:lang w:val="es-MX"/>
              </w:rPr>
            </w:pPr>
            <w:r w:rsidRPr="008736F6">
              <w:rPr>
                <w:b/>
                <w:bCs/>
                <w:lang w:val="es-MX"/>
              </w:rPr>
              <w:t>Descuento</w:t>
            </w:r>
          </w:p>
        </w:tc>
        <w:tc>
          <w:tcPr>
            <w:tcW w:w="1472" w:type="dxa"/>
            <w:shd w:val="clear" w:color="auto" w:fill="D9D9D9" w:themeFill="background1" w:themeFillShade="D9"/>
          </w:tcPr>
          <w:p w14:paraId="31D81CFC" w14:textId="564C5000" w:rsidR="00160C2B" w:rsidRPr="008736F6" w:rsidRDefault="00160C2B">
            <w:pPr>
              <w:rPr>
                <w:b/>
                <w:bCs/>
                <w:lang w:val="es-MX"/>
              </w:rPr>
            </w:pPr>
            <w:r w:rsidRPr="008736F6">
              <w:rPr>
                <w:b/>
                <w:bCs/>
                <w:lang w:val="es-MX"/>
              </w:rPr>
              <w:t>Fecha</w:t>
            </w:r>
          </w:p>
        </w:tc>
      </w:tr>
      <w:tr w:rsidR="00160C2B" w14:paraId="5763C5AE" w14:textId="77777777" w:rsidTr="00F305F4">
        <w:tc>
          <w:tcPr>
            <w:tcW w:w="1471" w:type="dxa"/>
            <w:shd w:val="clear" w:color="auto" w:fill="D9D9D9" w:themeFill="background1" w:themeFillShade="D9"/>
          </w:tcPr>
          <w:p w14:paraId="128B73A0" w14:textId="6C9B07A8" w:rsidR="00160C2B" w:rsidRDefault="00160C2B">
            <w:pPr>
              <w:rPr>
                <w:lang w:val="es-MX"/>
              </w:rPr>
            </w:pPr>
            <w:r>
              <w:rPr>
                <w:lang w:val="es-MX"/>
              </w:rPr>
              <w:t>1</w:t>
            </w:r>
          </w:p>
        </w:tc>
        <w:tc>
          <w:tcPr>
            <w:tcW w:w="1471" w:type="dxa"/>
            <w:shd w:val="clear" w:color="auto" w:fill="D9D9D9" w:themeFill="background1" w:themeFillShade="D9"/>
          </w:tcPr>
          <w:p w14:paraId="0ADF6C83" w14:textId="64A86CED" w:rsidR="00160C2B" w:rsidRDefault="00160C2B">
            <w:pPr>
              <w:rPr>
                <w:lang w:val="es-MX"/>
              </w:rPr>
            </w:pPr>
            <w:r>
              <w:rPr>
                <w:lang w:val="es-MX"/>
              </w:rPr>
              <w:t>Playa del Carmen – 100</w:t>
            </w:r>
          </w:p>
        </w:tc>
        <w:tc>
          <w:tcPr>
            <w:tcW w:w="1471" w:type="dxa"/>
            <w:shd w:val="clear" w:color="auto" w:fill="D9D9D9" w:themeFill="background1" w:themeFillShade="D9"/>
          </w:tcPr>
          <w:p w14:paraId="38529796" w14:textId="3C09012C" w:rsidR="00160C2B" w:rsidRDefault="00160C2B">
            <w:pPr>
              <w:rPr>
                <w:lang w:val="es-MX"/>
              </w:rPr>
            </w:pPr>
            <w:r>
              <w:rPr>
                <w:lang w:val="es-MX"/>
              </w:rPr>
              <w:t>Jabón</w:t>
            </w:r>
          </w:p>
        </w:tc>
        <w:tc>
          <w:tcPr>
            <w:tcW w:w="1471" w:type="dxa"/>
            <w:shd w:val="clear" w:color="auto" w:fill="D9D9D9" w:themeFill="background1" w:themeFillShade="D9"/>
          </w:tcPr>
          <w:p w14:paraId="538E1F98" w14:textId="63903670" w:rsidR="00160C2B" w:rsidRDefault="00160C2B">
            <w:pPr>
              <w:rPr>
                <w:lang w:val="es-MX"/>
              </w:rPr>
            </w:pPr>
            <w:r>
              <w:rPr>
                <w:lang w:val="es-MX"/>
              </w:rPr>
              <w:t>59.99</w:t>
            </w:r>
          </w:p>
        </w:tc>
        <w:tc>
          <w:tcPr>
            <w:tcW w:w="1472" w:type="dxa"/>
            <w:shd w:val="clear" w:color="auto" w:fill="D9D9D9" w:themeFill="background1" w:themeFillShade="D9"/>
          </w:tcPr>
          <w:p w14:paraId="0E5EFCB6" w14:textId="3F3674AC" w:rsidR="00160C2B" w:rsidRDefault="00160C2B">
            <w:pPr>
              <w:rPr>
                <w:lang w:val="es-MX"/>
              </w:rPr>
            </w:pPr>
            <w:r>
              <w:rPr>
                <w:lang w:val="es-MX"/>
              </w:rPr>
              <w:t>9.99</w:t>
            </w:r>
          </w:p>
        </w:tc>
        <w:tc>
          <w:tcPr>
            <w:tcW w:w="1472" w:type="dxa"/>
            <w:shd w:val="clear" w:color="auto" w:fill="D9D9D9" w:themeFill="background1" w:themeFillShade="D9"/>
          </w:tcPr>
          <w:p w14:paraId="6D119A92" w14:textId="7752F35D" w:rsidR="00160C2B" w:rsidRDefault="00160C2B">
            <w:pPr>
              <w:rPr>
                <w:lang w:val="es-MX"/>
              </w:rPr>
            </w:pPr>
            <w:r>
              <w:rPr>
                <w:lang w:val="es-MX"/>
              </w:rPr>
              <w:t>06/01/23</w:t>
            </w:r>
          </w:p>
        </w:tc>
      </w:tr>
      <w:tr w:rsidR="00160C2B" w14:paraId="47B130EC" w14:textId="77777777" w:rsidTr="00F305F4">
        <w:tc>
          <w:tcPr>
            <w:tcW w:w="1471" w:type="dxa"/>
            <w:shd w:val="clear" w:color="auto" w:fill="D9D9D9" w:themeFill="background1" w:themeFillShade="D9"/>
          </w:tcPr>
          <w:p w14:paraId="29A37AC1" w14:textId="250AA808" w:rsidR="00160C2B" w:rsidRDefault="00160C2B">
            <w:pPr>
              <w:rPr>
                <w:lang w:val="es-MX"/>
              </w:rPr>
            </w:pPr>
            <w:r>
              <w:rPr>
                <w:lang w:val="es-MX"/>
              </w:rPr>
              <w:t>ORDEN2</w:t>
            </w:r>
          </w:p>
        </w:tc>
        <w:tc>
          <w:tcPr>
            <w:tcW w:w="1471" w:type="dxa"/>
            <w:shd w:val="clear" w:color="auto" w:fill="D9D9D9" w:themeFill="background1" w:themeFillShade="D9"/>
          </w:tcPr>
          <w:p w14:paraId="7FA91015" w14:textId="7A3CB2D0" w:rsidR="00160C2B" w:rsidRDefault="00160C2B">
            <w:pPr>
              <w:rPr>
                <w:lang w:val="es-MX"/>
              </w:rPr>
            </w:pPr>
            <w:r>
              <w:rPr>
                <w:lang w:val="es-MX"/>
              </w:rPr>
              <w:t>CDMX – 35</w:t>
            </w:r>
          </w:p>
        </w:tc>
        <w:tc>
          <w:tcPr>
            <w:tcW w:w="1471" w:type="dxa"/>
            <w:shd w:val="clear" w:color="auto" w:fill="D9D9D9" w:themeFill="background1" w:themeFillShade="D9"/>
          </w:tcPr>
          <w:p w14:paraId="13DAEAE5" w14:textId="686AB117" w:rsidR="00160C2B" w:rsidRDefault="00160C2B">
            <w:pPr>
              <w:rPr>
                <w:lang w:val="es-MX"/>
              </w:rPr>
            </w:pPr>
            <w:r>
              <w:rPr>
                <w:lang w:val="es-MX"/>
              </w:rPr>
              <w:t>Pilas</w:t>
            </w:r>
          </w:p>
        </w:tc>
        <w:tc>
          <w:tcPr>
            <w:tcW w:w="1471" w:type="dxa"/>
            <w:shd w:val="clear" w:color="auto" w:fill="D9D9D9" w:themeFill="background1" w:themeFillShade="D9"/>
          </w:tcPr>
          <w:p w14:paraId="50721102" w14:textId="2BCDD86C" w:rsidR="00160C2B" w:rsidRDefault="00160C2B">
            <w:pPr>
              <w:rPr>
                <w:lang w:val="es-MX"/>
              </w:rPr>
            </w:pPr>
            <w:r>
              <w:rPr>
                <w:lang w:val="es-MX"/>
              </w:rPr>
              <w:t>25</w:t>
            </w:r>
          </w:p>
        </w:tc>
        <w:tc>
          <w:tcPr>
            <w:tcW w:w="1472" w:type="dxa"/>
            <w:shd w:val="clear" w:color="auto" w:fill="D9D9D9" w:themeFill="background1" w:themeFillShade="D9"/>
          </w:tcPr>
          <w:p w14:paraId="43034DF2" w14:textId="4DDC6634" w:rsidR="00160C2B" w:rsidRDefault="00160C2B">
            <w:pPr>
              <w:rPr>
                <w:lang w:val="es-MX"/>
              </w:rPr>
            </w:pPr>
            <w:r>
              <w:rPr>
                <w:lang w:val="es-MX"/>
              </w:rPr>
              <w:t>10%</w:t>
            </w:r>
          </w:p>
        </w:tc>
        <w:tc>
          <w:tcPr>
            <w:tcW w:w="1472" w:type="dxa"/>
            <w:shd w:val="clear" w:color="auto" w:fill="D9D9D9" w:themeFill="background1" w:themeFillShade="D9"/>
          </w:tcPr>
          <w:p w14:paraId="70D21D0B" w14:textId="70AF0C08" w:rsidR="00160C2B" w:rsidRDefault="00160C2B">
            <w:pPr>
              <w:rPr>
                <w:lang w:val="es-MX"/>
              </w:rPr>
            </w:pPr>
            <w:r>
              <w:rPr>
                <w:lang w:val="es-MX"/>
              </w:rPr>
              <w:t>31/12/22</w:t>
            </w:r>
          </w:p>
        </w:tc>
      </w:tr>
      <w:tr w:rsidR="00160C2B" w14:paraId="5C96050E" w14:textId="77777777" w:rsidTr="00F305F4">
        <w:tc>
          <w:tcPr>
            <w:tcW w:w="1471" w:type="dxa"/>
            <w:shd w:val="clear" w:color="auto" w:fill="D9D9D9" w:themeFill="background1" w:themeFillShade="D9"/>
          </w:tcPr>
          <w:p w14:paraId="59C439AF" w14:textId="024CDF0E" w:rsidR="00160C2B" w:rsidRDefault="00160C2B">
            <w:pPr>
              <w:rPr>
                <w:lang w:val="es-MX"/>
              </w:rPr>
            </w:pPr>
            <w:r>
              <w:rPr>
                <w:lang w:val="es-MX"/>
              </w:rPr>
              <w:t>3</w:t>
            </w:r>
          </w:p>
        </w:tc>
        <w:tc>
          <w:tcPr>
            <w:tcW w:w="1471" w:type="dxa"/>
            <w:shd w:val="clear" w:color="auto" w:fill="D9D9D9" w:themeFill="background1" w:themeFillShade="D9"/>
          </w:tcPr>
          <w:p w14:paraId="57E5DA18" w14:textId="0CB50CDC" w:rsidR="00160C2B" w:rsidRDefault="00160C2B">
            <w:pPr>
              <w:rPr>
                <w:lang w:val="es-MX"/>
              </w:rPr>
            </w:pPr>
            <w:r>
              <w:rPr>
                <w:lang w:val="es-MX"/>
              </w:rPr>
              <w:t>Chihuahua – 71</w:t>
            </w:r>
          </w:p>
        </w:tc>
        <w:tc>
          <w:tcPr>
            <w:tcW w:w="1471" w:type="dxa"/>
            <w:shd w:val="clear" w:color="auto" w:fill="D9D9D9" w:themeFill="background1" w:themeFillShade="D9"/>
          </w:tcPr>
          <w:p w14:paraId="27ECBDA9" w14:textId="3584C282" w:rsidR="00160C2B" w:rsidRDefault="00160C2B">
            <w:pPr>
              <w:rPr>
                <w:lang w:val="es-MX"/>
              </w:rPr>
            </w:pPr>
            <w:r>
              <w:rPr>
                <w:lang w:val="es-MX"/>
              </w:rPr>
              <w:t>Cereal</w:t>
            </w:r>
          </w:p>
        </w:tc>
        <w:tc>
          <w:tcPr>
            <w:tcW w:w="1471" w:type="dxa"/>
            <w:shd w:val="clear" w:color="auto" w:fill="D9D9D9" w:themeFill="background1" w:themeFillShade="D9"/>
          </w:tcPr>
          <w:p w14:paraId="4034C84C" w14:textId="68CF4FB4" w:rsidR="00160C2B" w:rsidRDefault="00160C2B">
            <w:pPr>
              <w:rPr>
                <w:lang w:val="es-MX"/>
              </w:rPr>
            </w:pPr>
            <w:r>
              <w:rPr>
                <w:lang w:val="es-MX"/>
              </w:rPr>
              <w:t>84.5</w:t>
            </w:r>
          </w:p>
        </w:tc>
        <w:tc>
          <w:tcPr>
            <w:tcW w:w="1472" w:type="dxa"/>
            <w:shd w:val="clear" w:color="auto" w:fill="D9D9D9" w:themeFill="background1" w:themeFillShade="D9"/>
          </w:tcPr>
          <w:p w14:paraId="43F4E586" w14:textId="461762A4" w:rsidR="00160C2B" w:rsidRDefault="00160C2B">
            <w:pPr>
              <w:rPr>
                <w:lang w:val="es-MX"/>
              </w:rPr>
            </w:pPr>
            <w:r>
              <w:rPr>
                <w:lang w:val="es-MX"/>
              </w:rPr>
              <w:t>Null</w:t>
            </w:r>
          </w:p>
        </w:tc>
        <w:tc>
          <w:tcPr>
            <w:tcW w:w="1472" w:type="dxa"/>
            <w:shd w:val="clear" w:color="auto" w:fill="D9D9D9" w:themeFill="background1" w:themeFillShade="D9"/>
          </w:tcPr>
          <w:p w14:paraId="25161E52" w14:textId="7AA59821" w:rsidR="00160C2B" w:rsidRDefault="00160C2B">
            <w:pPr>
              <w:rPr>
                <w:lang w:val="es-MX"/>
              </w:rPr>
            </w:pPr>
            <w:r>
              <w:rPr>
                <w:lang w:val="es-MX"/>
              </w:rPr>
              <w:t>26/12/22</w:t>
            </w:r>
          </w:p>
        </w:tc>
      </w:tr>
      <w:tr w:rsidR="00160C2B" w14:paraId="217C2AC7" w14:textId="77777777" w:rsidTr="00F305F4">
        <w:tc>
          <w:tcPr>
            <w:tcW w:w="1471" w:type="dxa"/>
            <w:shd w:val="clear" w:color="auto" w:fill="D9D9D9" w:themeFill="background1" w:themeFillShade="D9"/>
          </w:tcPr>
          <w:p w14:paraId="77CF9CC2" w14:textId="7F12B1FF" w:rsidR="00160C2B" w:rsidRDefault="00160C2B">
            <w:pPr>
              <w:rPr>
                <w:lang w:val="es-MX"/>
              </w:rPr>
            </w:pPr>
            <w:r>
              <w:rPr>
                <w:lang w:val="es-MX"/>
              </w:rPr>
              <w:t>…</w:t>
            </w:r>
          </w:p>
        </w:tc>
        <w:tc>
          <w:tcPr>
            <w:tcW w:w="1471" w:type="dxa"/>
            <w:shd w:val="clear" w:color="auto" w:fill="D9D9D9" w:themeFill="background1" w:themeFillShade="D9"/>
          </w:tcPr>
          <w:p w14:paraId="72BDA3C7" w14:textId="0377C21D" w:rsidR="00160C2B" w:rsidRDefault="00160C2B">
            <w:pPr>
              <w:rPr>
                <w:lang w:val="es-MX"/>
              </w:rPr>
            </w:pPr>
            <w:r>
              <w:rPr>
                <w:lang w:val="es-MX"/>
              </w:rPr>
              <w:t>…</w:t>
            </w:r>
          </w:p>
        </w:tc>
        <w:tc>
          <w:tcPr>
            <w:tcW w:w="1471" w:type="dxa"/>
            <w:shd w:val="clear" w:color="auto" w:fill="D9D9D9" w:themeFill="background1" w:themeFillShade="D9"/>
          </w:tcPr>
          <w:p w14:paraId="7040F94F" w14:textId="2091B70F" w:rsidR="00160C2B" w:rsidRDefault="00160C2B">
            <w:pPr>
              <w:rPr>
                <w:lang w:val="es-MX"/>
              </w:rPr>
            </w:pPr>
            <w:r>
              <w:rPr>
                <w:lang w:val="es-MX"/>
              </w:rPr>
              <w:t>…</w:t>
            </w:r>
          </w:p>
        </w:tc>
        <w:tc>
          <w:tcPr>
            <w:tcW w:w="1471" w:type="dxa"/>
            <w:shd w:val="clear" w:color="auto" w:fill="D9D9D9" w:themeFill="background1" w:themeFillShade="D9"/>
          </w:tcPr>
          <w:p w14:paraId="07A93AD2" w14:textId="78D63BCF" w:rsidR="00160C2B" w:rsidRDefault="00160C2B">
            <w:pPr>
              <w:rPr>
                <w:lang w:val="es-MX"/>
              </w:rPr>
            </w:pPr>
            <w:r>
              <w:rPr>
                <w:lang w:val="es-MX"/>
              </w:rPr>
              <w:t>…</w:t>
            </w:r>
          </w:p>
        </w:tc>
        <w:tc>
          <w:tcPr>
            <w:tcW w:w="1472" w:type="dxa"/>
            <w:shd w:val="clear" w:color="auto" w:fill="D9D9D9" w:themeFill="background1" w:themeFillShade="D9"/>
          </w:tcPr>
          <w:p w14:paraId="02424C28" w14:textId="239F5523" w:rsidR="00160C2B" w:rsidRDefault="00160C2B">
            <w:pPr>
              <w:rPr>
                <w:lang w:val="es-MX"/>
              </w:rPr>
            </w:pPr>
            <w:r>
              <w:rPr>
                <w:lang w:val="es-MX"/>
              </w:rPr>
              <w:t>…</w:t>
            </w:r>
          </w:p>
        </w:tc>
        <w:tc>
          <w:tcPr>
            <w:tcW w:w="1472" w:type="dxa"/>
            <w:shd w:val="clear" w:color="auto" w:fill="D9D9D9" w:themeFill="background1" w:themeFillShade="D9"/>
          </w:tcPr>
          <w:p w14:paraId="4470410B" w14:textId="53E371EF" w:rsidR="00160C2B" w:rsidRDefault="00160C2B">
            <w:pPr>
              <w:rPr>
                <w:lang w:val="es-MX"/>
              </w:rPr>
            </w:pPr>
            <w:r>
              <w:rPr>
                <w:lang w:val="es-MX"/>
              </w:rPr>
              <w:t>…</w:t>
            </w:r>
          </w:p>
        </w:tc>
      </w:tr>
    </w:tbl>
    <w:p w14:paraId="4EA5E8AF" w14:textId="3DCA1343" w:rsidR="00160C2B" w:rsidRDefault="00160C2B">
      <w:pPr>
        <w:rPr>
          <w:lang w:val="es-MX"/>
        </w:rPr>
      </w:pPr>
    </w:p>
    <w:p w14:paraId="0C51D320" w14:textId="35FCE542" w:rsidR="00160C2B" w:rsidRDefault="00F305F4">
      <w:pPr>
        <w:rPr>
          <w:lang w:val="es-MX"/>
        </w:rPr>
      </w:pPr>
      <w:r>
        <w:rPr>
          <w:lang w:val="es-MX"/>
        </w:rPr>
        <w:t xml:space="preserve">1.- </w:t>
      </w:r>
      <w:r w:rsidR="00160C2B">
        <w:rPr>
          <w:lang w:val="es-MX"/>
        </w:rPr>
        <w:t>Realiza una consulta de información de la tabla VENTAS para obtener</w:t>
      </w:r>
      <w:r w:rsidR="008736F6">
        <w:rPr>
          <w:lang w:val="es-MX"/>
        </w:rPr>
        <w:t>:</w:t>
      </w:r>
    </w:p>
    <w:p w14:paraId="0DD8067B" w14:textId="48A3AB58" w:rsidR="00160C2B" w:rsidRPr="008736F6" w:rsidRDefault="00160C2B" w:rsidP="008736F6">
      <w:pPr>
        <w:pStyle w:val="ListParagraph"/>
        <w:numPr>
          <w:ilvl w:val="0"/>
          <w:numId w:val="1"/>
        </w:numPr>
        <w:rPr>
          <w:lang w:val="es-MX"/>
        </w:rPr>
      </w:pPr>
      <w:r w:rsidRPr="008736F6">
        <w:rPr>
          <w:lang w:val="es-MX"/>
        </w:rPr>
        <w:t xml:space="preserve">Corregir la columna ‘ID’ para que </w:t>
      </w:r>
      <w:r w:rsidR="008736F6" w:rsidRPr="008736F6">
        <w:rPr>
          <w:lang w:val="es-MX"/>
        </w:rPr>
        <w:t>omita el texto “ORDEN” y aparezca únicamente el numero de la orden.</w:t>
      </w:r>
      <w:r w:rsidR="00F305F4">
        <w:rPr>
          <w:lang w:val="es-MX"/>
        </w:rPr>
        <w:t xml:space="preserve"> Castear a dato numérico.</w:t>
      </w:r>
    </w:p>
    <w:p w14:paraId="7BF682BF" w14:textId="61110625" w:rsidR="008736F6" w:rsidRPr="008736F6" w:rsidRDefault="008736F6" w:rsidP="008736F6">
      <w:pPr>
        <w:pStyle w:val="ListParagraph"/>
        <w:numPr>
          <w:ilvl w:val="0"/>
          <w:numId w:val="1"/>
        </w:numPr>
        <w:rPr>
          <w:lang w:val="es-MX"/>
        </w:rPr>
      </w:pPr>
      <w:r w:rsidRPr="008736F6">
        <w:rPr>
          <w:lang w:val="es-MX"/>
        </w:rPr>
        <w:t>Separar en las columnas ‘Nombre de Tienda’ (Playa del Carmen) y ‘Numero de Tienda’ (100) la columna ‘Tienda’ (Playa del Carmen – 100).</w:t>
      </w:r>
    </w:p>
    <w:p w14:paraId="6525A410" w14:textId="228E7547" w:rsidR="008736F6" w:rsidRPr="008736F6" w:rsidRDefault="008736F6" w:rsidP="008736F6">
      <w:pPr>
        <w:pStyle w:val="ListParagraph"/>
        <w:numPr>
          <w:ilvl w:val="0"/>
          <w:numId w:val="1"/>
        </w:numPr>
        <w:rPr>
          <w:lang w:val="es-MX"/>
        </w:rPr>
      </w:pPr>
      <w:r w:rsidRPr="008736F6">
        <w:rPr>
          <w:lang w:val="es-MX"/>
        </w:rPr>
        <w:t>En la columna ‘Descuento’ sustituir los valores con porcentaje, por ejemplo “10%” por el valor respectivo de la venta. Es decir, si la venta fue 25, sustituir “10%” por 2.5. También sustituir los valores nulos por 0.</w:t>
      </w:r>
    </w:p>
    <w:p w14:paraId="4E35F39E" w14:textId="662FCD4B" w:rsidR="008736F6" w:rsidRPr="008736F6" w:rsidRDefault="008736F6" w:rsidP="008736F6">
      <w:pPr>
        <w:pStyle w:val="ListParagraph"/>
        <w:numPr>
          <w:ilvl w:val="0"/>
          <w:numId w:val="1"/>
        </w:numPr>
        <w:rPr>
          <w:lang w:val="es-MX"/>
        </w:rPr>
      </w:pPr>
      <w:r w:rsidRPr="008736F6">
        <w:rPr>
          <w:lang w:val="es-MX"/>
        </w:rPr>
        <w:t>Cambiar el formato de la columna ‘Fecha’ de DD/MM/YY a MM/DD/YYYY.</w:t>
      </w:r>
    </w:p>
    <w:p w14:paraId="63AC7FB6" w14:textId="0130ACB8" w:rsidR="008736F6" w:rsidRPr="008736F6" w:rsidRDefault="008736F6" w:rsidP="008736F6">
      <w:pPr>
        <w:pStyle w:val="ListParagraph"/>
        <w:numPr>
          <w:ilvl w:val="0"/>
          <w:numId w:val="1"/>
        </w:numPr>
        <w:rPr>
          <w:lang w:val="es-MX"/>
        </w:rPr>
      </w:pPr>
      <w:r w:rsidRPr="008736F6">
        <w:rPr>
          <w:lang w:val="es-MX"/>
        </w:rPr>
        <w:t>Agregar la columna ‘Venta Neta’ con la resta de las columnas ‘Venta’ y ‘Descuento’.</w:t>
      </w:r>
    </w:p>
    <w:p w14:paraId="435EAFE3" w14:textId="0E5CBC0D" w:rsidR="008736F6" w:rsidRDefault="00F305F4">
      <w:pPr>
        <w:rPr>
          <w:lang w:val="es-MX"/>
        </w:rPr>
      </w:pPr>
      <w:r>
        <w:rPr>
          <w:lang w:val="es-MX"/>
        </w:rPr>
        <w:t>2.- Se requiere ver las ventas de cada tienda para las festividades del mes de diciembre; Navidad (22 a 24 de diciembre) y Año Nuevo (29 a 31 de diciembre). Y se quiere ver cuáles son las 10 tiendas con mayor venta. Realiza la consulta para lo solicitado.</w:t>
      </w:r>
    </w:p>
    <w:p w14:paraId="16A6F952" w14:textId="2179226D" w:rsidR="00F305F4" w:rsidRDefault="00F305F4">
      <w:pPr>
        <w:pBdr>
          <w:bottom w:val="single" w:sz="6" w:space="1" w:color="auto"/>
        </w:pBdr>
        <w:rPr>
          <w:lang w:val="es-MX"/>
        </w:rPr>
      </w:pPr>
      <w:r>
        <w:rPr>
          <w:lang w:val="es-MX"/>
        </w:rPr>
        <w:t>3.- Se hace la implementación de una nueva base de datos, de la cual no se tiene conocimiento alguno. Se quiere buscar dentro de todas las tablas de la base, columnas semejantes a las de la tabla VENTAS. ¿Cómo harías est</w:t>
      </w:r>
      <w:r w:rsidR="003D402E">
        <w:rPr>
          <w:lang w:val="es-MX"/>
        </w:rPr>
        <w:t>a investigación?</w:t>
      </w:r>
    </w:p>
    <w:p w14:paraId="52B60A12" w14:textId="3794D73D" w:rsidR="00F40C69" w:rsidRPr="00F40C69" w:rsidRDefault="00F40C69">
      <w:pPr>
        <w:rPr>
          <w:b/>
          <w:bCs/>
          <w:sz w:val="24"/>
          <w:szCs w:val="24"/>
          <w:lang w:val="es-MX"/>
        </w:rPr>
      </w:pPr>
      <w:r w:rsidRPr="00F40C69">
        <w:rPr>
          <w:b/>
          <w:bCs/>
          <w:sz w:val="24"/>
          <w:szCs w:val="24"/>
          <w:lang w:val="es-MX"/>
        </w:rPr>
        <w:t>PYTHON</w:t>
      </w:r>
    </w:p>
    <w:p w14:paraId="1824CB91" w14:textId="77777777" w:rsidR="00D13AAD" w:rsidRDefault="00D13AAD">
      <w:pPr>
        <w:rPr>
          <w:lang w:val="es-MX"/>
        </w:rPr>
      </w:pPr>
      <w:r>
        <w:rPr>
          <w:lang w:val="es-MX"/>
        </w:rPr>
        <w:t>De la base Test.xlsx se necesita:</w:t>
      </w:r>
    </w:p>
    <w:p w14:paraId="7EE6A987" w14:textId="3F8775B8" w:rsidR="00F305F4" w:rsidRDefault="00D13AAD">
      <w:pPr>
        <w:rPr>
          <w:lang w:val="es-MX"/>
        </w:rPr>
      </w:pPr>
      <w:r>
        <w:rPr>
          <w:lang w:val="es-MX"/>
        </w:rPr>
        <w:t>4.- Evaluar si las tiendas Nuevas mejoran en comparación con las Viejas. Se aplico una nueva forma en la cual siempre se obtiene descuento extra en el ticket de compra. Se busca ver si en efecto, esta estrategia comercial promueve un mayor ticket promedio de venta, venta neta y en comparación con las otras tiendas se obtienen mejores beneficios.</w:t>
      </w:r>
    </w:p>
    <w:p w14:paraId="4ABBE823" w14:textId="25C56DD1" w:rsidR="00D13AAD" w:rsidRDefault="00D13AAD">
      <w:pPr>
        <w:rPr>
          <w:lang w:val="es-MX"/>
        </w:rPr>
      </w:pPr>
    </w:p>
    <w:p w14:paraId="2212C25F" w14:textId="44B76903" w:rsidR="00D13AAD" w:rsidRDefault="00D13AAD">
      <w:pPr>
        <w:rPr>
          <w:lang w:val="es-MX"/>
        </w:rPr>
      </w:pPr>
    </w:p>
    <w:p w14:paraId="4B448243" w14:textId="1E462CF1" w:rsidR="00D13AAD" w:rsidRDefault="00D13AAD">
      <w:pPr>
        <w:rPr>
          <w:lang w:val="es-MX"/>
        </w:rPr>
      </w:pPr>
    </w:p>
    <w:p w14:paraId="0536E2E9" w14:textId="25ABB174" w:rsidR="00D13AAD" w:rsidRDefault="00D13AAD">
      <w:pPr>
        <w:rPr>
          <w:lang w:val="es-MX"/>
        </w:rPr>
      </w:pPr>
    </w:p>
    <w:p w14:paraId="46C37A72" w14:textId="77777777" w:rsidR="00D13AAD" w:rsidRDefault="00D13AAD">
      <w:pPr>
        <w:rPr>
          <w:lang w:val="es-MX"/>
        </w:rPr>
      </w:pPr>
    </w:p>
    <w:p w14:paraId="49554A99" w14:textId="3F3DED94" w:rsidR="00D13AAD" w:rsidRDefault="00D13AAD">
      <w:pPr>
        <w:rPr>
          <w:lang w:val="es-MX"/>
        </w:rPr>
      </w:pPr>
      <w:r>
        <w:rPr>
          <w:lang w:val="es-MX"/>
        </w:rPr>
        <w:t xml:space="preserve">5.- Hacer una gráfica de barras para las 3 tiendas con la </w:t>
      </w:r>
      <w:r w:rsidR="00F40C69">
        <w:rPr>
          <w:lang w:val="es-MX"/>
        </w:rPr>
        <w:t>primera barra</w:t>
      </w:r>
      <w:r>
        <w:rPr>
          <w:lang w:val="es-MX"/>
        </w:rPr>
        <w:t xml:space="preserve"> de la Venta Neta, y la segunda barra del descuento, con lo que ambas </w:t>
      </w:r>
      <w:proofErr w:type="spellStart"/>
      <w:r>
        <w:rPr>
          <w:lang w:val="es-MX"/>
        </w:rPr>
        <w:t>stackeadas</w:t>
      </w:r>
      <w:proofErr w:type="spellEnd"/>
      <w:r>
        <w:rPr>
          <w:lang w:val="es-MX"/>
        </w:rPr>
        <w:t xml:space="preserve"> dan la Venta. Ejemplo debajo:</w:t>
      </w:r>
    </w:p>
    <w:p w14:paraId="37064240" w14:textId="7EBAA781" w:rsidR="00D13AAD" w:rsidRDefault="00D13AAD">
      <w:pPr>
        <w:rPr>
          <w:lang w:val="es-MX"/>
        </w:rPr>
      </w:pPr>
      <w:r>
        <w:rPr>
          <w:noProof/>
        </w:rPr>
        <w:drawing>
          <wp:inline distT="0" distB="0" distL="0" distR="0" wp14:anchorId="6E78919B" wp14:editId="04655C02">
            <wp:extent cx="5534025" cy="3529012"/>
            <wp:effectExtent l="0" t="0" r="9525" b="14605"/>
            <wp:docPr id="1" name="Chart 1">
              <a:extLst xmlns:a="http://schemas.openxmlformats.org/drawingml/2006/main">
                <a:ext uri="{FF2B5EF4-FFF2-40B4-BE49-F238E27FC236}">
                  <a16:creationId xmlns:a16="http://schemas.microsoft.com/office/drawing/2014/main" id="{137B8833-2FA3-FAC6-70EF-6048D583A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B519FC" w14:textId="77777777" w:rsidR="00F40C69" w:rsidRDefault="00F40C69">
      <w:pPr>
        <w:rPr>
          <w:lang w:val="es-MX"/>
        </w:rPr>
      </w:pPr>
    </w:p>
    <w:p w14:paraId="72289A0E" w14:textId="77777777" w:rsidR="00F40C69" w:rsidRDefault="00F40C69">
      <w:pPr>
        <w:rPr>
          <w:lang w:val="es-MX"/>
        </w:rPr>
      </w:pPr>
    </w:p>
    <w:p w14:paraId="2FB19E10" w14:textId="77777777" w:rsidR="00F40C69" w:rsidRDefault="00F40C69">
      <w:pPr>
        <w:rPr>
          <w:lang w:val="es-MX"/>
        </w:rPr>
      </w:pPr>
    </w:p>
    <w:p w14:paraId="24A9DCF1" w14:textId="77777777" w:rsidR="00F40C69" w:rsidRDefault="00F40C69">
      <w:pPr>
        <w:rPr>
          <w:lang w:val="es-MX"/>
        </w:rPr>
      </w:pPr>
    </w:p>
    <w:p w14:paraId="147BEEF6" w14:textId="77777777" w:rsidR="00F40C69" w:rsidRDefault="00F40C69">
      <w:pPr>
        <w:rPr>
          <w:lang w:val="es-MX"/>
        </w:rPr>
      </w:pPr>
    </w:p>
    <w:p w14:paraId="7F10ACF0" w14:textId="77777777" w:rsidR="00F40C69" w:rsidRDefault="00F40C69">
      <w:pPr>
        <w:rPr>
          <w:lang w:val="es-MX"/>
        </w:rPr>
      </w:pPr>
    </w:p>
    <w:p w14:paraId="25EDA8BC" w14:textId="77777777" w:rsidR="00F40C69" w:rsidRDefault="00F40C69">
      <w:pPr>
        <w:rPr>
          <w:lang w:val="es-MX"/>
        </w:rPr>
      </w:pPr>
    </w:p>
    <w:p w14:paraId="219B67A0" w14:textId="77777777" w:rsidR="00F40C69" w:rsidRDefault="00F40C69">
      <w:pPr>
        <w:rPr>
          <w:lang w:val="es-MX"/>
        </w:rPr>
      </w:pPr>
    </w:p>
    <w:p w14:paraId="63A0562C" w14:textId="77777777" w:rsidR="00F40C69" w:rsidRDefault="00F40C69">
      <w:pPr>
        <w:rPr>
          <w:lang w:val="es-MX"/>
        </w:rPr>
      </w:pPr>
    </w:p>
    <w:p w14:paraId="17AE9474" w14:textId="77777777" w:rsidR="00F40C69" w:rsidRDefault="00F40C69">
      <w:pPr>
        <w:rPr>
          <w:lang w:val="es-MX"/>
        </w:rPr>
      </w:pPr>
    </w:p>
    <w:p w14:paraId="572C8A0A" w14:textId="77777777" w:rsidR="00F40C69" w:rsidRDefault="00F40C69">
      <w:pPr>
        <w:rPr>
          <w:lang w:val="es-MX"/>
        </w:rPr>
      </w:pPr>
    </w:p>
    <w:p w14:paraId="5AD5BD95" w14:textId="77777777" w:rsidR="00F40C69" w:rsidRDefault="00F40C69">
      <w:pPr>
        <w:rPr>
          <w:lang w:val="es-MX"/>
        </w:rPr>
      </w:pPr>
    </w:p>
    <w:p w14:paraId="559964DF" w14:textId="77777777" w:rsidR="00F40C69" w:rsidRDefault="00F40C69">
      <w:pPr>
        <w:rPr>
          <w:lang w:val="es-MX"/>
        </w:rPr>
      </w:pPr>
    </w:p>
    <w:p w14:paraId="69A55160" w14:textId="77777777" w:rsidR="00F40C69" w:rsidRDefault="00F40C69">
      <w:pPr>
        <w:rPr>
          <w:lang w:val="es-MX"/>
        </w:rPr>
      </w:pPr>
    </w:p>
    <w:p w14:paraId="59B8EBD5" w14:textId="78BF9ADF" w:rsidR="00D13AAD" w:rsidRDefault="00D13AAD">
      <w:pPr>
        <w:rPr>
          <w:lang w:val="es-MX"/>
        </w:rPr>
      </w:pPr>
      <w:r>
        <w:rPr>
          <w:lang w:val="es-MX"/>
        </w:rPr>
        <w:t xml:space="preserve">6.- </w:t>
      </w:r>
      <w:r w:rsidR="00F40C69">
        <w:rPr>
          <w:lang w:val="es-MX"/>
        </w:rPr>
        <w:t>Escribe el siguiente código:</w:t>
      </w:r>
    </w:p>
    <w:p w14:paraId="215789F3" w14:textId="77777777" w:rsidR="00F40C69" w:rsidRPr="00F40C69" w:rsidRDefault="00F40C69" w:rsidP="00F40C69">
      <w:pPr>
        <w:shd w:val="clear" w:color="auto" w:fill="1E1E1E"/>
        <w:spacing w:after="0" w:line="285" w:lineRule="atLeast"/>
        <w:rPr>
          <w:rFonts w:ascii="Consolas" w:eastAsia="Times New Roman" w:hAnsi="Consolas" w:cs="Times New Roman"/>
          <w:color w:val="D4D4D4"/>
          <w:sz w:val="21"/>
          <w:szCs w:val="21"/>
        </w:rPr>
      </w:pPr>
      <w:r w:rsidRPr="00F40C69">
        <w:rPr>
          <w:rFonts w:ascii="Consolas" w:eastAsia="Times New Roman" w:hAnsi="Consolas" w:cs="Times New Roman"/>
          <w:color w:val="C586C0"/>
          <w:sz w:val="21"/>
          <w:szCs w:val="21"/>
        </w:rPr>
        <w:t>import</w:t>
      </w:r>
      <w:r w:rsidRPr="00F40C69">
        <w:rPr>
          <w:rFonts w:ascii="Consolas" w:eastAsia="Times New Roman" w:hAnsi="Consolas" w:cs="Times New Roman"/>
          <w:color w:val="D4D4D4"/>
          <w:sz w:val="21"/>
          <w:szCs w:val="21"/>
        </w:rPr>
        <w:t xml:space="preserve"> </w:t>
      </w:r>
      <w:proofErr w:type="spellStart"/>
      <w:r w:rsidRPr="00F40C69">
        <w:rPr>
          <w:rFonts w:ascii="Consolas" w:eastAsia="Times New Roman" w:hAnsi="Consolas" w:cs="Times New Roman"/>
          <w:color w:val="4EC9B0"/>
          <w:sz w:val="21"/>
          <w:szCs w:val="21"/>
        </w:rPr>
        <w:t>numpy</w:t>
      </w:r>
      <w:proofErr w:type="spellEnd"/>
      <w:r w:rsidRPr="00F40C69">
        <w:rPr>
          <w:rFonts w:ascii="Consolas" w:eastAsia="Times New Roman" w:hAnsi="Consolas" w:cs="Times New Roman"/>
          <w:color w:val="D4D4D4"/>
          <w:sz w:val="21"/>
          <w:szCs w:val="21"/>
        </w:rPr>
        <w:t xml:space="preserve"> </w:t>
      </w:r>
      <w:r w:rsidRPr="00F40C69">
        <w:rPr>
          <w:rFonts w:ascii="Consolas" w:eastAsia="Times New Roman" w:hAnsi="Consolas" w:cs="Times New Roman"/>
          <w:color w:val="C586C0"/>
          <w:sz w:val="21"/>
          <w:szCs w:val="21"/>
        </w:rPr>
        <w:t>as</w:t>
      </w:r>
      <w:r w:rsidRPr="00F40C69">
        <w:rPr>
          <w:rFonts w:ascii="Consolas" w:eastAsia="Times New Roman" w:hAnsi="Consolas" w:cs="Times New Roman"/>
          <w:color w:val="D4D4D4"/>
          <w:sz w:val="21"/>
          <w:szCs w:val="21"/>
        </w:rPr>
        <w:t xml:space="preserve"> </w:t>
      </w:r>
      <w:r w:rsidRPr="00F40C69">
        <w:rPr>
          <w:rFonts w:ascii="Consolas" w:eastAsia="Times New Roman" w:hAnsi="Consolas" w:cs="Times New Roman"/>
          <w:color w:val="4EC9B0"/>
          <w:sz w:val="21"/>
          <w:szCs w:val="21"/>
        </w:rPr>
        <w:t>np</w:t>
      </w:r>
    </w:p>
    <w:p w14:paraId="3653F27D" w14:textId="77777777" w:rsidR="00F40C69" w:rsidRPr="00F40C69" w:rsidRDefault="00F40C69" w:rsidP="00F40C69">
      <w:pPr>
        <w:shd w:val="clear" w:color="auto" w:fill="1E1E1E"/>
        <w:spacing w:after="0" w:line="285" w:lineRule="atLeast"/>
        <w:rPr>
          <w:rFonts w:ascii="Consolas" w:eastAsia="Times New Roman" w:hAnsi="Consolas" w:cs="Times New Roman"/>
          <w:color w:val="D4D4D4"/>
          <w:sz w:val="21"/>
          <w:szCs w:val="21"/>
        </w:rPr>
      </w:pPr>
      <w:r w:rsidRPr="00F40C69">
        <w:rPr>
          <w:rFonts w:ascii="Consolas" w:eastAsia="Times New Roman" w:hAnsi="Consolas" w:cs="Times New Roman"/>
          <w:color w:val="C586C0"/>
          <w:sz w:val="21"/>
          <w:szCs w:val="21"/>
        </w:rPr>
        <w:t>import</w:t>
      </w:r>
      <w:r w:rsidRPr="00F40C69">
        <w:rPr>
          <w:rFonts w:ascii="Consolas" w:eastAsia="Times New Roman" w:hAnsi="Consolas" w:cs="Times New Roman"/>
          <w:color w:val="D4D4D4"/>
          <w:sz w:val="21"/>
          <w:szCs w:val="21"/>
        </w:rPr>
        <w:t xml:space="preserve"> </w:t>
      </w:r>
      <w:proofErr w:type="spellStart"/>
      <w:proofErr w:type="gramStart"/>
      <w:r w:rsidRPr="00F40C69">
        <w:rPr>
          <w:rFonts w:ascii="Consolas" w:eastAsia="Times New Roman" w:hAnsi="Consolas" w:cs="Times New Roman"/>
          <w:color w:val="4EC9B0"/>
          <w:sz w:val="21"/>
          <w:szCs w:val="21"/>
        </w:rPr>
        <w:t>matplotlib</w:t>
      </w:r>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4EC9B0"/>
          <w:sz w:val="21"/>
          <w:szCs w:val="21"/>
        </w:rPr>
        <w:t>pyplot</w:t>
      </w:r>
      <w:proofErr w:type="spellEnd"/>
      <w:proofErr w:type="gramEnd"/>
      <w:r w:rsidRPr="00F40C69">
        <w:rPr>
          <w:rFonts w:ascii="Consolas" w:eastAsia="Times New Roman" w:hAnsi="Consolas" w:cs="Times New Roman"/>
          <w:color w:val="D4D4D4"/>
          <w:sz w:val="21"/>
          <w:szCs w:val="21"/>
        </w:rPr>
        <w:t xml:space="preserve"> </w:t>
      </w:r>
      <w:r w:rsidRPr="00F40C69">
        <w:rPr>
          <w:rFonts w:ascii="Consolas" w:eastAsia="Times New Roman" w:hAnsi="Consolas" w:cs="Times New Roman"/>
          <w:color w:val="C586C0"/>
          <w:sz w:val="21"/>
          <w:szCs w:val="21"/>
        </w:rPr>
        <w:t>as</w:t>
      </w:r>
      <w:r w:rsidRPr="00F40C69">
        <w:rPr>
          <w:rFonts w:ascii="Consolas" w:eastAsia="Times New Roman" w:hAnsi="Consolas" w:cs="Times New Roman"/>
          <w:color w:val="D4D4D4"/>
          <w:sz w:val="21"/>
          <w:szCs w:val="21"/>
        </w:rPr>
        <w:t xml:space="preserve"> </w:t>
      </w:r>
      <w:proofErr w:type="spellStart"/>
      <w:r w:rsidRPr="00F40C69">
        <w:rPr>
          <w:rFonts w:ascii="Consolas" w:eastAsia="Times New Roman" w:hAnsi="Consolas" w:cs="Times New Roman"/>
          <w:color w:val="4EC9B0"/>
          <w:sz w:val="21"/>
          <w:szCs w:val="21"/>
        </w:rPr>
        <w:t>plt</w:t>
      </w:r>
      <w:proofErr w:type="spellEnd"/>
    </w:p>
    <w:p w14:paraId="4D8A7CA0" w14:textId="77777777" w:rsidR="00F40C69" w:rsidRPr="00F40C69" w:rsidRDefault="00F40C69" w:rsidP="00F40C69">
      <w:pPr>
        <w:shd w:val="clear" w:color="auto" w:fill="1E1E1E"/>
        <w:spacing w:after="0" w:line="285" w:lineRule="atLeast"/>
        <w:rPr>
          <w:rFonts w:ascii="Consolas" w:eastAsia="Times New Roman" w:hAnsi="Consolas" w:cs="Times New Roman"/>
          <w:color w:val="D4D4D4"/>
          <w:sz w:val="21"/>
          <w:szCs w:val="21"/>
        </w:rPr>
      </w:pPr>
    </w:p>
    <w:p w14:paraId="54DBF073" w14:textId="77777777" w:rsidR="00F40C69" w:rsidRPr="00F40C69" w:rsidRDefault="00F40C69" w:rsidP="00F40C69">
      <w:pPr>
        <w:shd w:val="clear" w:color="auto" w:fill="1E1E1E"/>
        <w:spacing w:after="0" w:line="285" w:lineRule="atLeast"/>
        <w:rPr>
          <w:rFonts w:ascii="Consolas" w:eastAsia="Times New Roman" w:hAnsi="Consolas" w:cs="Times New Roman"/>
          <w:color w:val="D4D4D4"/>
          <w:sz w:val="21"/>
          <w:szCs w:val="21"/>
        </w:rPr>
      </w:pPr>
      <w:r w:rsidRPr="00F40C69">
        <w:rPr>
          <w:rFonts w:ascii="Consolas" w:eastAsia="Times New Roman" w:hAnsi="Consolas" w:cs="Times New Roman"/>
          <w:color w:val="9CDCFE"/>
          <w:sz w:val="21"/>
          <w:szCs w:val="21"/>
        </w:rPr>
        <w:t>x</w:t>
      </w:r>
      <w:r w:rsidRPr="00F40C69">
        <w:rPr>
          <w:rFonts w:ascii="Consolas" w:eastAsia="Times New Roman" w:hAnsi="Consolas" w:cs="Times New Roman"/>
          <w:color w:val="D4D4D4"/>
          <w:sz w:val="21"/>
          <w:szCs w:val="21"/>
        </w:rPr>
        <w:t xml:space="preserve"> = </w:t>
      </w:r>
      <w:proofErr w:type="spellStart"/>
      <w:proofErr w:type="gramStart"/>
      <w:r w:rsidRPr="00F40C69">
        <w:rPr>
          <w:rFonts w:ascii="Consolas" w:eastAsia="Times New Roman" w:hAnsi="Consolas" w:cs="Times New Roman"/>
          <w:color w:val="4EC9B0"/>
          <w:sz w:val="21"/>
          <w:szCs w:val="21"/>
        </w:rPr>
        <w:t>np</w:t>
      </w:r>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DCDCAA"/>
          <w:sz w:val="21"/>
          <w:szCs w:val="21"/>
        </w:rPr>
        <w:t>arange</w:t>
      </w:r>
      <w:proofErr w:type="spellEnd"/>
      <w:proofErr w:type="gramEnd"/>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B5CEA8"/>
          <w:sz w:val="21"/>
          <w:szCs w:val="21"/>
        </w:rPr>
        <w:t>100</w:t>
      </w:r>
      <w:r w:rsidRPr="00F40C69">
        <w:rPr>
          <w:rFonts w:ascii="Consolas" w:eastAsia="Times New Roman" w:hAnsi="Consolas" w:cs="Times New Roman"/>
          <w:color w:val="D4D4D4"/>
          <w:sz w:val="21"/>
          <w:szCs w:val="21"/>
        </w:rPr>
        <w:t>)</w:t>
      </w:r>
    </w:p>
    <w:p w14:paraId="14A43BF4" w14:textId="77777777" w:rsidR="00F40C69" w:rsidRPr="00F40C69" w:rsidRDefault="00F40C69" w:rsidP="00F40C69">
      <w:pPr>
        <w:shd w:val="clear" w:color="auto" w:fill="1E1E1E"/>
        <w:spacing w:after="0" w:line="285" w:lineRule="atLeast"/>
        <w:rPr>
          <w:rFonts w:ascii="Consolas" w:eastAsia="Times New Roman" w:hAnsi="Consolas" w:cs="Times New Roman"/>
          <w:color w:val="D4D4D4"/>
          <w:sz w:val="21"/>
          <w:szCs w:val="21"/>
        </w:rPr>
      </w:pPr>
      <w:r w:rsidRPr="00F40C69">
        <w:rPr>
          <w:rFonts w:ascii="Consolas" w:eastAsia="Times New Roman" w:hAnsi="Consolas" w:cs="Times New Roman"/>
          <w:color w:val="9CDCFE"/>
          <w:sz w:val="21"/>
          <w:szCs w:val="21"/>
        </w:rPr>
        <w:t>y</w:t>
      </w:r>
      <w:r w:rsidRPr="00F40C69">
        <w:rPr>
          <w:rFonts w:ascii="Consolas" w:eastAsia="Times New Roman" w:hAnsi="Consolas" w:cs="Times New Roman"/>
          <w:color w:val="D4D4D4"/>
          <w:sz w:val="21"/>
          <w:szCs w:val="21"/>
        </w:rPr>
        <w:t xml:space="preserve"> = </w:t>
      </w:r>
      <w:r w:rsidRPr="00F40C69">
        <w:rPr>
          <w:rFonts w:ascii="Consolas" w:eastAsia="Times New Roman" w:hAnsi="Consolas" w:cs="Times New Roman"/>
          <w:color w:val="B5CEA8"/>
          <w:sz w:val="21"/>
          <w:szCs w:val="21"/>
        </w:rPr>
        <w:t>100</w:t>
      </w:r>
      <w:r w:rsidRPr="00F40C69">
        <w:rPr>
          <w:rFonts w:ascii="Consolas" w:eastAsia="Times New Roman" w:hAnsi="Consolas" w:cs="Times New Roman"/>
          <w:color w:val="D4D4D4"/>
          <w:sz w:val="21"/>
          <w:szCs w:val="21"/>
        </w:rPr>
        <w:t xml:space="preserve"> + </w:t>
      </w:r>
      <w:r w:rsidRPr="00F40C69">
        <w:rPr>
          <w:rFonts w:ascii="Consolas" w:eastAsia="Times New Roman" w:hAnsi="Consolas" w:cs="Times New Roman"/>
          <w:color w:val="9CDCFE"/>
          <w:sz w:val="21"/>
          <w:szCs w:val="21"/>
        </w:rPr>
        <w:t>x</w:t>
      </w:r>
      <w:r w:rsidRPr="00F40C69">
        <w:rPr>
          <w:rFonts w:ascii="Consolas" w:eastAsia="Times New Roman" w:hAnsi="Consolas" w:cs="Times New Roman"/>
          <w:color w:val="D4D4D4"/>
          <w:sz w:val="21"/>
          <w:szCs w:val="21"/>
        </w:rPr>
        <w:t xml:space="preserve"> * </w:t>
      </w:r>
      <w:r w:rsidRPr="00F40C69">
        <w:rPr>
          <w:rFonts w:ascii="Consolas" w:eastAsia="Times New Roman" w:hAnsi="Consolas" w:cs="Times New Roman"/>
          <w:color w:val="B5CEA8"/>
          <w:sz w:val="21"/>
          <w:szCs w:val="21"/>
        </w:rPr>
        <w:t>2</w:t>
      </w:r>
      <w:r w:rsidRPr="00F40C69">
        <w:rPr>
          <w:rFonts w:ascii="Consolas" w:eastAsia="Times New Roman" w:hAnsi="Consolas" w:cs="Times New Roman"/>
          <w:color w:val="D4D4D4"/>
          <w:sz w:val="21"/>
          <w:szCs w:val="21"/>
        </w:rPr>
        <w:t xml:space="preserve"> + </w:t>
      </w:r>
      <w:proofErr w:type="spellStart"/>
      <w:proofErr w:type="gramStart"/>
      <w:r w:rsidRPr="00F40C69">
        <w:rPr>
          <w:rFonts w:ascii="Consolas" w:eastAsia="Times New Roman" w:hAnsi="Consolas" w:cs="Times New Roman"/>
          <w:color w:val="4EC9B0"/>
          <w:sz w:val="21"/>
          <w:szCs w:val="21"/>
        </w:rPr>
        <w:t>np</w:t>
      </w:r>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4EC9B0"/>
          <w:sz w:val="21"/>
          <w:szCs w:val="21"/>
        </w:rPr>
        <w:t>random</w:t>
      </w:r>
      <w:proofErr w:type="gramEnd"/>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9CDCFE"/>
          <w:sz w:val="21"/>
          <w:szCs w:val="21"/>
        </w:rPr>
        <w:t>rand</w:t>
      </w:r>
      <w:proofErr w:type="spellEnd"/>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B5CEA8"/>
          <w:sz w:val="21"/>
          <w:szCs w:val="21"/>
        </w:rPr>
        <w:t>100</w:t>
      </w:r>
      <w:r w:rsidRPr="00F40C69">
        <w:rPr>
          <w:rFonts w:ascii="Consolas" w:eastAsia="Times New Roman" w:hAnsi="Consolas" w:cs="Times New Roman"/>
          <w:color w:val="D4D4D4"/>
          <w:sz w:val="21"/>
          <w:szCs w:val="21"/>
        </w:rPr>
        <w:t xml:space="preserve">) * </w:t>
      </w:r>
      <w:r w:rsidRPr="00F40C69">
        <w:rPr>
          <w:rFonts w:ascii="Consolas" w:eastAsia="Times New Roman" w:hAnsi="Consolas" w:cs="Times New Roman"/>
          <w:color w:val="B5CEA8"/>
          <w:sz w:val="21"/>
          <w:szCs w:val="21"/>
        </w:rPr>
        <w:t>50</w:t>
      </w:r>
    </w:p>
    <w:p w14:paraId="768F28AE" w14:textId="062FAD2A" w:rsidR="00F40C69" w:rsidRPr="00F40C69" w:rsidRDefault="00F40C69" w:rsidP="00F40C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C69">
        <w:rPr>
          <w:rFonts w:ascii="Consolas" w:eastAsia="Times New Roman" w:hAnsi="Consolas" w:cs="Times New Roman"/>
          <w:color w:val="4EC9B0"/>
          <w:sz w:val="21"/>
          <w:szCs w:val="21"/>
        </w:rPr>
        <w:t>plt</w:t>
      </w:r>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DCDCAA"/>
          <w:sz w:val="21"/>
          <w:szCs w:val="21"/>
        </w:rPr>
        <w:t>plot</w:t>
      </w:r>
      <w:proofErr w:type="spellEnd"/>
      <w:proofErr w:type="gramEnd"/>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9CDCFE"/>
          <w:sz w:val="21"/>
          <w:szCs w:val="21"/>
        </w:rPr>
        <w:t>x</w:t>
      </w:r>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9CDCFE"/>
          <w:sz w:val="21"/>
          <w:szCs w:val="21"/>
        </w:rPr>
        <w:t>y</w:t>
      </w:r>
      <w:r w:rsidRPr="00F40C69">
        <w:rPr>
          <w:rFonts w:ascii="Consolas" w:eastAsia="Times New Roman" w:hAnsi="Consolas" w:cs="Times New Roman"/>
          <w:color w:val="D4D4D4"/>
          <w:sz w:val="21"/>
          <w:szCs w:val="21"/>
        </w:rPr>
        <w:t>,</w:t>
      </w:r>
      <w:r w:rsidRPr="00F40C69">
        <w:rPr>
          <w:rFonts w:ascii="Consolas" w:eastAsia="Times New Roman" w:hAnsi="Consolas" w:cs="Times New Roman"/>
          <w:color w:val="CE9178"/>
          <w:sz w:val="21"/>
          <w:szCs w:val="21"/>
        </w:rPr>
        <w:t>'</w:t>
      </w:r>
      <w:proofErr w:type="spellStart"/>
      <w:r w:rsidRPr="00F40C69">
        <w:rPr>
          <w:rFonts w:ascii="Consolas" w:eastAsia="Times New Roman" w:hAnsi="Consolas" w:cs="Times New Roman"/>
          <w:color w:val="CE9178"/>
          <w:sz w:val="21"/>
          <w:szCs w:val="21"/>
        </w:rPr>
        <w:t>ro</w:t>
      </w:r>
      <w:proofErr w:type="spellEnd"/>
      <w:r w:rsidRPr="00F40C69">
        <w:rPr>
          <w:rFonts w:ascii="Consolas" w:eastAsia="Times New Roman" w:hAnsi="Consolas" w:cs="Times New Roman"/>
          <w:color w:val="CE9178"/>
          <w:sz w:val="21"/>
          <w:szCs w:val="21"/>
        </w:rPr>
        <w:t>'</w:t>
      </w:r>
      <w:r w:rsidRPr="00F40C69">
        <w:rPr>
          <w:rFonts w:ascii="Consolas" w:eastAsia="Times New Roman" w:hAnsi="Consolas" w:cs="Times New Roman"/>
          <w:color w:val="D4D4D4"/>
          <w:sz w:val="21"/>
          <w:szCs w:val="21"/>
        </w:rPr>
        <w:t>)</w:t>
      </w:r>
    </w:p>
    <w:p w14:paraId="11FCFCC4" w14:textId="4512868B" w:rsidR="00F40C69" w:rsidRDefault="00F40C69">
      <w:r w:rsidRPr="00F40C69">
        <w:drawing>
          <wp:inline distT="0" distB="0" distL="0" distR="0" wp14:anchorId="72C0628D" wp14:editId="5991B62E">
            <wp:extent cx="525780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3933825"/>
                    </a:xfrm>
                    <a:prstGeom prst="rect">
                      <a:avLst/>
                    </a:prstGeom>
                  </pic:spPr>
                </pic:pic>
              </a:graphicData>
            </a:graphic>
          </wp:inline>
        </w:drawing>
      </w:r>
    </w:p>
    <w:p w14:paraId="1C321980" w14:textId="215E1E8D" w:rsidR="00F40C69" w:rsidRPr="00F40C69" w:rsidRDefault="00F40C69">
      <w:pPr>
        <w:rPr>
          <w:lang w:val="es-MX"/>
        </w:rPr>
      </w:pPr>
      <w:r w:rsidRPr="00F40C69">
        <w:rPr>
          <w:lang w:val="es-MX"/>
        </w:rPr>
        <w:t>Sobre los datos obtenidos, aplica u</w:t>
      </w:r>
      <w:r>
        <w:rPr>
          <w:lang w:val="es-MX"/>
        </w:rPr>
        <w:t>na regresión lineal simple y explica los resultados.</w:t>
      </w:r>
    </w:p>
    <w:sectPr w:rsidR="00F40C69" w:rsidRPr="00F40C69" w:rsidSect="005C2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81CF5"/>
    <w:multiLevelType w:val="hybridMultilevel"/>
    <w:tmpl w:val="3E66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74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2B"/>
    <w:rsid w:val="00160C2B"/>
    <w:rsid w:val="003D402E"/>
    <w:rsid w:val="005C2FED"/>
    <w:rsid w:val="00770748"/>
    <w:rsid w:val="008736F6"/>
    <w:rsid w:val="00AE1119"/>
    <w:rsid w:val="00D13AAD"/>
    <w:rsid w:val="00F305F4"/>
    <w:rsid w:val="00F40C6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F8C8"/>
  <w15:chartTrackingRefBased/>
  <w15:docId w15:val="{C71E01DF-E25E-4773-BE1D-925F5B6D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53923">
      <w:bodyDiv w:val="1"/>
      <w:marLeft w:val="0"/>
      <w:marRight w:val="0"/>
      <w:marTop w:val="0"/>
      <w:marBottom w:val="0"/>
      <w:divBdr>
        <w:top w:val="none" w:sz="0" w:space="0" w:color="auto"/>
        <w:left w:val="none" w:sz="0" w:space="0" w:color="auto"/>
        <w:bottom w:val="none" w:sz="0" w:space="0" w:color="auto"/>
        <w:right w:val="none" w:sz="0" w:space="0" w:color="auto"/>
      </w:divBdr>
      <w:divsChild>
        <w:div w:id="1542085075">
          <w:marLeft w:val="0"/>
          <w:marRight w:val="0"/>
          <w:marTop w:val="0"/>
          <w:marBottom w:val="0"/>
          <w:divBdr>
            <w:top w:val="none" w:sz="0" w:space="0" w:color="auto"/>
            <w:left w:val="none" w:sz="0" w:space="0" w:color="auto"/>
            <w:bottom w:val="none" w:sz="0" w:space="0" w:color="auto"/>
            <w:right w:val="none" w:sz="0" w:space="0" w:color="auto"/>
          </w:divBdr>
          <w:divsChild>
            <w:div w:id="453598225">
              <w:marLeft w:val="0"/>
              <w:marRight w:val="0"/>
              <w:marTop w:val="0"/>
              <w:marBottom w:val="0"/>
              <w:divBdr>
                <w:top w:val="none" w:sz="0" w:space="0" w:color="auto"/>
                <w:left w:val="none" w:sz="0" w:space="0" w:color="auto"/>
                <w:bottom w:val="none" w:sz="0" w:space="0" w:color="auto"/>
                <w:right w:val="none" w:sz="0" w:space="0" w:color="auto"/>
              </w:divBdr>
            </w:div>
            <w:div w:id="540751817">
              <w:marLeft w:val="0"/>
              <w:marRight w:val="0"/>
              <w:marTop w:val="0"/>
              <w:marBottom w:val="0"/>
              <w:divBdr>
                <w:top w:val="none" w:sz="0" w:space="0" w:color="auto"/>
                <w:left w:val="none" w:sz="0" w:space="0" w:color="auto"/>
                <w:bottom w:val="none" w:sz="0" w:space="0" w:color="auto"/>
                <w:right w:val="none" w:sz="0" w:space="0" w:color="auto"/>
              </w:divBdr>
            </w:div>
            <w:div w:id="1113137049">
              <w:marLeft w:val="0"/>
              <w:marRight w:val="0"/>
              <w:marTop w:val="0"/>
              <w:marBottom w:val="0"/>
              <w:divBdr>
                <w:top w:val="none" w:sz="0" w:space="0" w:color="auto"/>
                <w:left w:val="none" w:sz="0" w:space="0" w:color="auto"/>
                <w:bottom w:val="none" w:sz="0" w:space="0" w:color="auto"/>
                <w:right w:val="none" w:sz="0" w:space="0" w:color="auto"/>
              </w:divBdr>
            </w:div>
            <w:div w:id="1015107736">
              <w:marLeft w:val="0"/>
              <w:marRight w:val="0"/>
              <w:marTop w:val="0"/>
              <w:marBottom w:val="0"/>
              <w:divBdr>
                <w:top w:val="none" w:sz="0" w:space="0" w:color="auto"/>
                <w:left w:val="none" w:sz="0" w:space="0" w:color="auto"/>
                <w:bottom w:val="none" w:sz="0" w:space="0" w:color="auto"/>
                <w:right w:val="none" w:sz="0" w:space="0" w:color="auto"/>
              </w:divBdr>
            </w:div>
            <w:div w:id="20537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151">
      <w:bodyDiv w:val="1"/>
      <w:marLeft w:val="0"/>
      <w:marRight w:val="0"/>
      <w:marTop w:val="0"/>
      <w:marBottom w:val="0"/>
      <w:divBdr>
        <w:top w:val="none" w:sz="0" w:space="0" w:color="auto"/>
        <w:left w:val="none" w:sz="0" w:space="0" w:color="auto"/>
        <w:bottom w:val="none" w:sz="0" w:space="0" w:color="auto"/>
        <w:right w:val="none" w:sz="0" w:space="0" w:color="auto"/>
      </w:divBdr>
      <w:divsChild>
        <w:div w:id="1799371137">
          <w:marLeft w:val="0"/>
          <w:marRight w:val="0"/>
          <w:marTop w:val="0"/>
          <w:marBottom w:val="0"/>
          <w:divBdr>
            <w:top w:val="none" w:sz="0" w:space="0" w:color="auto"/>
            <w:left w:val="none" w:sz="0" w:space="0" w:color="auto"/>
            <w:bottom w:val="none" w:sz="0" w:space="0" w:color="auto"/>
            <w:right w:val="none" w:sz="0" w:space="0" w:color="auto"/>
          </w:divBdr>
          <w:divsChild>
            <w:div w:id="628710930">
              <w:marLeft w:val="0"/>
              <w:marRight w:val="0"/>
              <w:marTop w:val="0"/>
              <w:marBottom w:val="0"/>
              <w:divBdr>
                <w:top w:val="none" w:sz="0" w:space="0" w:color="auto"/>
                <w:left w:val="none" w:sz="0" w:space="0" w:color="auto"/>
                <w:bottom w:val="none" w:sz="0" w:space="0" w:color="auto"/>
                <w:right w:val="none" w:sz="0" w:space="0" w:color="auto"/>
              </w:divBdr>
            </w:div>
            <w:div w:id="1923947864">
              <w:marLeft w:val="0"/>
              <w:marRight w:val="0"/>
              <w:marTop w:val="0"/>
              <w:marBottom w:val="0"/>
              <w:divBdr>
                <w:top w:val="none" w:sz="0" w:space="0" w:color="auto"/>
                <w:left w:val="none" w:sz="0" w:space="0" w:color="auto"/>
                <w:bottom w:val="none" w:sz="0" w:space="0" w:color="auto"/>
                <w:right w:val="none" w:sz="0" w:space="0" w:color="auto"/>
              </w:divBdr>
            </w:div>
            <w:div w:id="1275138144">
              <w:marLeft w:val="0"/>
              <w:marRight w:val="0"/>
              <w:marTop w:val="0"/>
              <w:marBottom w:val="0"/>
              <w:divBdr>
                <w:top w:val="none" w:sz="0" w:space="0" w:color="auto"/>
                <w:left w:val="none" w:sz="0" w:space="0" w:color="auto"/>
                <w:bottom w:val="none" w:sz="0" w:space="0" w:color="auto"/>
                <w:right w:val="none" w:sz="0" w:space="0" w:color="auto"/>
              </w:divBdr>
            </w:div>
            <w:div w:id="1347556184">
              <w:marLeft w:val="0"/>
              <w:marRight w:val="0"/>
              <w:marTop w:val="0"/>
              <w:marBottom w:val="0"/>
              <w:divBdr>
                <w:top w:val="none" w:sz="0" w:space="0" w:color="auto"/>
                <w:left w:val="none" w:sz="0" w:space="0" w:color="auto"/>
                <w:bottom w:val="none" w:sz="0" w:space="0" w:color="auto"/>
                <w:right w:val="none" w:sz="0" w:space="0" w:color="auto"/>
              </w:divBdr>
            </w:div>
            <w:div w:id="810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Distribucion Venta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BASE!$K$2</c:f>
              <c:strCache>
                <c:ptCount val="1"/>
                <c:pt idx="0">
                  <c:v>Venta Neta</c:v>
                </c:pt>
              </c:strCache>
            </c:strRef>
          </c:tx>
          <c:spPr>
            <a:solidFill>
              <a:schemeClr val="accent1"/>
            </a:solidFill>
            <a:ln>
              <a:noFill/>
            </a:ln>
            <a:effectLst/>
          </c:spPr>
          <c:invertIfNegative val="0"/>
          <c:cat>
            <c:strRef>
              <c:f>BASE!$J$3:$J$5</c:f>
              <c:strCache>
                <c:ptCount val="3"/>
                <c:pt idx="0">
                  <c:v>CDMX – 35</c:v>
                </c:pt>
                <c:pt idx="1">
                  <c:v>Chihuahua – 71</c:v>
                </c:pt>
                <c:pt idx="2">
                  <c:v>Playa del Carmen – 100</c:v>
                </c:pt>
              </c:strCache>
            </c:strRef>
          </c:cat>
          <c:val>
            <c:numRef>
              <c:f>BASE!$K$3:$K$5</c:f>
              <c:numCache>
                <c:formatCode>General</c:formatCode>
                <c:ptCount val="3"/>
                <c:pt idx="0">
                  <c:v>2898.5778837319504</c:v>
                </c:pt>
                <c:pt idx="1">
                  <c:v>2356.6791541769135</c:v>
                </c:pt>
                <c:pt idx="2">
                  <c:v>6130.3053640877051</c:v>
                </c:pt>
              </c:numCache>
            </c:numRef>
          </c:val>
          <c:extLst>
            <c:ext xmlns:c16="http://schemas.microsoft.com/office/drawing/2014/chart" uri="{C3380CC4-5D6E-409C-BE32-E72D297353CC}">
              <c16:uniqueId val="{00000000-C758-487D-9214-20AC872E8CE1}"/>
            </c:ext>
          </c:extLst>
        </c:ser>
        <c:ser>
          <c:idx val="1"/>
          <c:order val="1"/>
          <c:tx>
            <c:strRef>
              <c:f>BASE!$L$2</c:f>
              <c:strCache>
                <c:ptCount val="1"/>
                <c:pt idx="0">
                  <c:v>Descuento</c:v>
                </c:pt>
              </c:strCache>
            </c:strRef>
          </c:tx>
          <c:spPr>
            <a:solidFill>
              <a:schemeClr val="accent2"/>
            </a:solidFill>
            <a:ln>
              <a:noFill/>
            </a:ln>
            <a:effectLst/>
          </c:spPr>
          <c:invertIfNegative val="0"/>
          <c:cat>
            <c:strRef>
              <c:f>BASE!$J$3:$J$5</c:f>
              <c:strCache>
                <c:ptCount val="3"/>
                <c:pt idx="0">
                  <c:v>CDMX – 35</c:v>
                </c:pt>
                <c:pt idx="1">
                  <c:v>Chihuahua – 71</c:v>
                </c:pt>
                <c:pt idx="2">
                  <c:v>Playa del Carmen – 100</c:v>
                </c:pt>
              </c:strCache>
            </c:strRef>
          </c:cat>
          <c:val>
            <c:numRef>
              <c:f>BASE!$L$3:$L$5</c:f>
              <c:numCache>
                <c:formatCode>General</c:formatCode>
                <c:ptCount val="3"/>
                <c:pt idx="0">
                  <c:v>646.0384492673536</c:v>
                </c:pt>
                <c:pt idx="1">
                  <c:v>184.82290668619055</c:v>
                </c:pt>
                <c:pt idx="2">
                  <c:v>1416.5757346050946</c:v>
                </c:pt>
              </c:numCache>
            </c:numRef>
          </c:val>
          <c:extLst>
            <c:ext xmlns:c16="http://schemas.microsoft.com/office/drawing/2014/chart" uri="{C3380CC4-5D6E-409C-BE32-E72D297353CC}">
              <c16:uniqueId val="{00000001-C758-487D-9214-20AC872E8CE1}"/>
            </c:ext>
          </c:extLst>
        </c:ser>
        <c:dLbls>
          <c:showLegendKey val="0"/>
          <c:showVal val="0"/>
          <c:showCatName val="0"/>
          <c:showSerName val="0"/>
          <c:showPercent val="0"/>
          <c:showBubbleSize val="0"/>
        </c:dLbls>
        <c:gapWidth val="150"/>
        <c:overlap val="100"/>
        <c:axId val="2123794992"/>
        <c:axId val="2123792080"/>
      </c:barChart>
      <c:catAx>
        <c:axId val="212379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92080"/>
        <c:crosses val="autoZero"/>
        <c:auto val="1"/>
        <c:lblAlgn val="ctr"/>
        <c:lblOffset val="100"/>
        <c:noMultiLvlLbl val="0"/>
      </c:catAx>
      <c:valAx>
        <c:axId val="212379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9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Walmart</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Flores</dc:creator>
  <cp:keywords/>
  <dc:description/>
  <cp:lastModifiedBy>Adrian Flores</cp:lastModifiedBy>
  <cp:revision>1</cp:revision>
  <dcterms:created xsi:type="dcterms:W3CDTF">2023-01-06T16:25:00Z</dcterms:created>
  <dcterms:modified xsi:type="dcterms:W3CDTF">2023-01-06T18:11:00Z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2023-01-06T18:09:54Z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d8b2c402-fb78-4ba1-bf57-97ed45558db8</vt:lpwstr>
  </property>
  <property fmtid="{D5CDD505-2E9C-101B-9397-08002B2CF9AE}" pid="8" name="MSIP_Label_b24820e8-223f-4ed2-bd95-81c83f641284_ContentBits">
    <vt:lpwstr>0</vt:lpwstr>
  </property>
</Properties>
</file>