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3:00PM 10-20-23 BC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Progress Report -&gt; rough draft by next Thursday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Send more surveys ASAP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Less individual time logs? Check requirements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Lot of room for brainstorming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Brainstorming methods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3:29PM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